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i w:val="0"/>
          <w:color w:val="1F4E79"/>
          <w:sz w:val="28"/>
        </w:rPr>
        <w:t>《AI辅助编程》  深圳技术大学 · 人工智能学院</w:t>
      </w:r>
    </w:p>
    <w:p>
      <w:pPr>
        <w:spacing w:after="40"/>
        <w:jc w:val="center"/>
      </w:pPr>
      <w:r>
        <w:rPr>
          <w:rFonts w:ascii="黑体" w:hAnsi="黑体" w:eastAsia="黑体"/>
          <w:b/>
          <w:i w:val="0"/>
          <w:color w:val="1F4E79"/>
          <w:sz w:val="44"/>
        </w:rPr>
        <w:t>实验指导书</w:t>
      </w:r>
    </w:p>
    <w:p>
      <w:pPr>
        <w:spacing w:after="40"/>
        <w:jc w:val="center"/>
      </w:pPr>
      <w:r>
        <w:rPr>
          <w:rFonts w:ascii="黑体" w:hAnsi="黑体" w:eastAsia="黑体"/>
          <w:b/>
          <w:i w:val="0"/>
          <w:color w:val="000000"/>
          <w:sz w:val="32"/>
        </w:rPr>
        <w:t>实验二 详细教程　提示词工程实战与代码生成调优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Lab 2 Tutorial · Prompt Engineering Practice &amp; Tuning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701"/>
            <w:shd w:val="clear" w:fill="DCE6F1"/>
          </w:tcPr>
          <w:p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实验学时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4 学时</w:t>
            </w:r>
          </w:p>
        </w:tc>
        <w:tc>
          <w:tcPr>
            <w:tcW w:type="dxa" w:w="1701"/>
            <w:shd w:val="clear" w:fill="DCE6F1"/>
          </w:tcPr>
          <w:p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每组人数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2 人</w:t>
            </w:r>
          </w:p>
        </w:tc>
      </w:tr>
      <w:tr>
        <w:tc>
          <w:tcPr>
            <w:tcW w:type="dxa" w:w="1701"/>
            <w:shd w:val="clear" w:fill="DCE6F1"/>
          </w:tcPr>
          <w:p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对应章节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第二章 提示词工程基础</w:t>
            </w:r>
          </w:p>
        </w:tc>
        <w:tc>
          <w:tcPr>
            <w:tcW w:type="dxa" w:w="1701"/>
            <w:shd w:val="clear" w:fill="DCE6F1"/>
          </w:tcPr>
          <w:p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实验类型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验证性</w:t>
            </w:r>
          </w:p>
        </w:tc>
      </w:tr>
      <w:tr>
        <w:tc>
          <w:tcPr>
            <w:tcW w:type="dxa" w:w="1701"/>
            <w:shd w:val="clear" w:fill="DCE6F1"/>
          </w:tcPr>
          <w:p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配套代码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实验示例代码/实验二-提示词工程/</w:t>
            </w:r>
          </w:p>
        </w:tc>
        <w:tc>
          <w:tcPr>
            <w:tcW w:type="dxa" w:w="1701"/>
            <w:shd w:val="clear" w:fill="DCE6F1"/>
          </w:tcPr>
          <w:p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运行依赖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无（仅 Python 标准库）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一、学习目标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【掌握】结构化提示词（角色·上下文·任务·格式）设计与多轮迭代优化。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【熟悉】零样本/少样本/链式推理三种技术，以及多维度质量评估。</w:t>
      </w: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二、基准任务</w:t>
      </w:r>
    </w:p>
    <w:p>
      <w:pPr>
        <w:spacing w:after="80" w:line="300" w:lineRule="auto"/>
        <w:ind w:firstLine="480"/>
      </w:pPr>
      <w:r>
        <w:rPr>
          <w:rFonts w:ascii="宋体" w:hAnsi="宋体" w:eastAsia="宋体"/>
          <w:b/>
          <w:i w:val="0"/>
          <w:sz w:val="24"/>
        </w:rPr>
        <w:t>对学生列表按 score 降序排序；score 相同按 name 升序；要求稳定、不修改原列表、含类型注解与边界处理。</w:t>
      </w:r>
      <w:r>
        <w:rPr>
          <w:rFonts w:ascii="宋体" w:hAnsi="宋体" w:eastAsia="宋体"/>
          <w:b w:val="0"/>
          <w:i w:val="0"/>
          <w:sz w:val="24"/>
        </w:rPr>
        <w:t xml:space="preserve"> 全实验围绕这一个任务，对比不同提示词的效果。</w:t>
      </w: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三、配套代码总览</w:t>
      </w:r>
    </w:p>
    <w:p>
      <w:pPr>
        <w:spacing w:before="60" w:after="60"/>
        <w:ind w:left="360" w:right="120"/>
        <w:shd w:val="clear" w:fill="F2F4F8"/>
        <w:pBdr>
          <w:top w:val="single" w:sz="18" w:space="6" w:color="C9D2E0"/>
          <w:bottom w:val="single" w:sz="18" w:space="6" w:color="C9D2E0"/>
          <w:left w:val="single" w:sz="18" w:space="6" w:color="C9D2E0"/>
          <w:right w:val="single" w:sz="18" w:space="6" w:color="C9D2E0"/>
        </w:pBdr>
      </w:pPr>
      <w:r>
        <w:rPr>
          <w:rFonts w:ascii="Consolas" w:hAnsi="Consolas" w:eastAsia="Consolas"/>
          <w:b w:val="0"/>
          <w:i w:val="0"/>
          <w:color w:val="1A1A2E"/>
          <w:sz w:val="19"/>
        </w:rPr>
        <w:t>实验二-提示词工程/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├── prompts/01_zero_shot.md   # 零样本提示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├── prompts/02_few_shot.md    # 少样本提示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├── prompts/03_cot_rctf.md    # 四要素+链式推理（得到参考实现）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├── sort_students.py          # 高质量参考实现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├── test_sort_students.py     # 功能正确性测试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├── evaluate.py               # 一键评测“功能正确性”得分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└── 评估量表与优化日志.md      # 量表 + 优化日志（示例+模板）</w:t>
      </w: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四、任务一　三种提示技术对比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color w:val="333333"/>
          <w:sz w:val="26"/>
        </w:rPr>
        <w:t>4.1 零样本（Zero-shot）</w:t>
      </w:r>
    </w:p>
    <w:p>
      <w:pPr>
        <w:spacing w:before="60" w:after="60"/>
        <w:ind w:left="360" w:right="120"/>
        <w:shd w:val="clear" w:fill="F2F4F8"/>
        <w:pBdr>
          <w:top w:val="single" w:sz="18" w:space="6" w:color="C9D2E0"/>
          <w:bottom w:val="single" w:sz="18" w:space="6" w:color="C9D2E0"/>
          <w:left w:val="single" w:sz="18" w:space="6" w:color="C9D2E0"/>
          <w:right w:val="single" w:sz="18" w:space="6" w:color="C9D2E0"/>
        </w:pBdr>
      </w:pPr>
      <w:r>
        <w:rPr>
          <w:rFonts w:ascii="Consolas" w:hAnsi="Consolas" w:eastAsia="Consolas"/>
          <w:b w:val="0"/>
          <w:i w:val="0"/>
          <w:color w:val="1A1A2E"/>
          <w:sz w:val="19"/>
        </w:rPr>
        <w:t>用 Python 写一个函数，对学生列表按分数从高到低排序，返回排序后的列表。</w:t>
      </w:r>
    </w:p>
    <w:p>
      <w:pPr>
        <w:spacing w:after="80"/>
        <w:ind w:left="360"/>
      </w:pPr>
      <w:r>
        <w:rPr>
          <w:rFonts w:ascii="宋体" w:hAnsi="宋体" w:eastAsia="宋体"/>
          <w:b w:val="0"/>
          <w:i/>
          <w:color w:val="595959"/>
          <w:sz w:val="19"/>
        </w:rPr>
        <w:t>▸ 问题：未定义平分规则、是否可变、边界与格式，输出不稳定。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color w:val="333333"/>
          <w:sz w:val="26"/>
        </w:rPr>
        <w:t>4.2 少样本（Few-shot）：用示例传达“平分按姓名升序”</w:t>
      </w:r>
    </w:p>
    <w:p>
      <w:pPr>
        <w:spacing w:before="60" w:after="60"/>
        <w:ind w:left="360" w:right="120"/>
        <w:shd w:val="clear" w:fill="F2F4F8"/>
        <w:pBdr>
          <w:top w:val="single" w:sz="18" w:space="6" w:color="C9D2E0"/>
          <w:bottom w:val="single" w:sz="18" w:space="6" w:color="C9D2E0"/>
          <w:left w:val="single" w:sz="18" w:space="6" w:color="C9D2E0"/>
          <w:right w:val="single" w:sz="18" w:space="6" w:color="C9D2E0"/>
        </w:pBdr>
      </w:pPr>
      <w:r>
        <w:rPr>
          <w:rFonts w:ascii="Consolas" w:hAnsi="Consolas" w:eastAsia="Consolas"/>
          <w:b w:val="0"/>
          <w:i w:val="0"/>
          <w:color w:val="1A1A2E"/>
          <w:sz w:val="19"/>
        </w:rPr>
        <w:t>示例1：输入 [{"name":"A","score":80},{"name":"B","score":90}]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   输出 [{"name":"B","score":90},{"name":"A","score":80}]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示例2（平分按姓名升序）：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   输入 [Charlie/88, Alice/95, Bob/88]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   输出 [Alice/95, Bob/88, Charlie/88]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现在请实现该函数，输入为任意学生列表，返回排序后的新列表。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color w:val="333333"/>
          <w:sz w:val="26"/>
        </w:rPr>
        <w:t>4.3 四要素 + 链式推理（得到参考实现）</w:t>
      </w:r>
    </w:p>
    <w:p>
      <w:pPr>
        <w:spacing w:before="60" w:after="60"/>
        <w:ind w:left="360" w:right="120"/>
        <w:shd w:val="clear" w:fill="F2F4F8"/>
        <w:pBdr>
          <w:top w:val="single" w:sz="18" w:space="6" w:color="C9D2E0"/>
          <w:bottom w:val="single" w:sz="18" w:space="6" w:color="C9D2E0"/>
          <w:left w:val="single" w:sz="18" w:space="6" w:color="C9D2E0"/>
          <w:right w:val="single" w:sz="18" w:space="6" w:color="C9D2E0"/>
        </w:pBdr>
      </w:pPr>
      <w:r>
        <w:rPr>
          <w:rFonts w:ascii="Consolas" w:hAnsi="Consolas" w:eastAsia="Consolas"/>
          <w:b w:val="0"/>
          <w:i w:val="0"/>
          <w:color w:val="1A1A2E"/>
          <w:sz w:val="19"/>
        </w:rPr>
        <w:t>角色：你是一名注重可读性与健壮性的资深 Python 工程师。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上下文：students 是 list[dict]，每个含 name(str) 与 score(int)。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任务：实现 sort_students：score 降序、平分按 name 升序；稳定；不改原列表；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  缺字段抛 ValueError。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格式：先说排序键与稳定性思路，再给带注解与文档串的实现，最后给示例与复杂度。</w:t>
      </w:r>
    </w:p>
    <w:p>
      <w:pPr>
        <w:spacing w:after="80"/>
        <w:ind w:left="360"/>
      </w:pPr>
      <w:r>
        <w:rPr>
          <w:rFonts w:ascii="宋体" w:hAnsi="宋体" w:eastAsia="宋体"/>
          <w:b w:val="0"/>
          <w:i/>
          <w:color w:val="595959"/>
          <w:sz w:val="19"/>
        </w:rPr>
        <w:t>▸ 四要素消除歧义，CoT 让模型“先思路后实现”，便于人工审查。</w:t>
      </w:r>
    </w:p>
    <w:p>
      <w:pPr>
        <w:spacing w:after="80" w:line="300" w:lineRule="auto"/>
        <w:ind w:firstLine="480"/>
      </w:pPr>
      <w:r>
        <w:rPr>
          <w:rFonts w:ascii="宋体" w:hAnsi="宋体" w:eastAsia="宋体"/>
          <w:b w:val="0"/>
          <w:i w:val="0"/>
          <w:sz w:val="24"/>
        </w:rPr>
        <w:t>以上提示得到的参考实现（sort_students.py 核心）：</w:t>
      </w:r>
    </w:p>
    <w:p>
      <w:pPr>
        <w:spacing w:before="60" w:after="60"/>
        <w:ind w:left="360" w:right="120"/>
        <w:shd w:val="clear" w:fill="F2F4F8"/>
        <w:pBdr>
          <w:top w:val="single" w:sz="18" w:space="6" w:color="C9D2E0"/>
          <w:bottom w:val="single" w:sz="18" w:space="6" w:color="C9D2E0"/>
          <w:left w:val="single" w:sz="18" w:space="6" w:color="C9D2E0"/>
          <w:right w:val="single" w:sz="18" w:space="6" w:color="C9D2E0"/>
        </w:pBdr>
      </w:pPr>
      <w:r>
        <w:rPr>
          <w:rFonts w:ascii="Consolas" w:hAnsi="Consolas" w:eastAsia="Consolas"/>
          <w:b w:val="0"/>
          <w:i w:val="0"/>
          <w:color w:val="1A1A2E"/>
          <w:sz w:val="19"/>
        </w:rPr>
        <w:t>def sort_students(students: list[Student]) -&gt; list[Student]: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for s in students: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    if "name" not in s or "score" not in s: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        raise ValueError(f"每个学生必须包含 name 与 score：{s}")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# 稳定排序 + 元组键：分数降序(-score)、姓名升序(name)，且不修改原列表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return sorted(students, key=lambda s: (-s["score"], s["name"]))</w:t>
      </w:r>
    </w:p>
    <w:p>
      <w:pPr>
        <w:spacing w:after="80"/>
        <w:ind w:left="360"/>
      </w:pPr>
      <w:r>
        <w:rPr>
          <w:rFonts w:ascii="宋体" w:hAnsi="宋体" w:eastAsia="宋体"/>
          <w:b w:val="0"/>
          <w:i/>
          <w:color w:val="595959"/>
          <w:sz w:val="19"/>
        </w:rPr>
        <w:t>▸ 一行键设计同时表达“分数降序 + 姓名升序”，并利用 sorted 的稳定性。</w:t>
      </w: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五、任务二　质量评估与优化日志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color w:val="333333"/>
          <w:sz w:val="26"/>
        </w:rPr>
        <w:t>5.1 一键评测功能正确性</w:t>
      </w:r>
    </w:p>
    <w:p>
      <w:pPr>
        <w:spacing w:before="60" w:after="60"/>
        <w:ind w:left="360" w:right="120"/>
        <w:shd w:val="clear" w:fill="F2F4F8"/>
        <w:pBdr>
          <w:top w:val="single" w:sz="18" w:space="6" w:color="C9D2E0"/>
          <w:bottom w:val="single" w:sz="18" w:space="6" w:color="C9D2E0"/>
          <w:left w:val="single" w:sz="18" w:space="6" w:color="C9D2E0"/>
          <w:right w:val="single" w:sz="18" w:space="6" w:color="C9D2E0"/>
        </w:pBdr>
      </w:pPr>
      <w:r>
        <w:rPr>
          <w:rFonts w:ascii="Consolas" w:hAnsi="Consolas" w:eastAsia="Consolas"/>
          <w:b w:val="0"/>
          <w:i w:val="0"/>
          <w:color w:val="1A1A2E"/>
          <w:sz w:val="19"/>
        </w:rPr>
        <w:t>python3 evaluate.py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# 输出（节选）：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[✔] 按分数降序排序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[✔] 分数相同按姓名升序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[✔] 不修改原列表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[✔] 空列表返回空列表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[✔] 非法输入应抛出异常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功能正确性：5/5</w:t>
      </w:r>
    </w:p>
    <w:p>
      <w:pPr>
        <w:spacing w:after="80"/>
        <w:ind w:left="360"/>
      </w:pPr>
      <w:r>
        <w:rPr>
          <w:rFonts w:ascii="宋体" w:hAnsi="宋体" w:eastAsia="宋体"/>
          <w:b w:val="0"/>
          <w:i/>
          <w:color w:val="595959"/>
          <w:sz w:val="19"/>
        </w:rPr>
        <w:t>▸ 把你不同提示词生成的实现保存为 sort_students.py，即可横向比较。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color w:val="333333"/>
          <w:sz w:val="26"/>
        </w:rPr>
        <w:t>5.2 评估量表（每项 1~5 分）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功能正确性：是否通过全部用例、正确处理边界与异常。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代码风格：命名/结构是否规范，有无坏味道。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可读性：注释/文档是否到位，逻辑是否清晰。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color w:val="333333"/>
          <w:sz w:val="26"/>
        </w:rPr>
        <w:t>5.3 提示词优化日志（核心交付物）</w:t>
      </w:r>
    </w:p>
    <w:p>
      <w:pPr>
        <w:spacing w:before="60" w:after="60"/>
        <w:ind w:left="360" w:right="120"/>
        <w:shd w:val="clear" w:fill="F2F4F8"/>
        <w:pBdr>
          <w:top w:val="single" w:sz="18" w:space="6" w:color="C9D2E0"/>
          <w:bottom w:val="single" w:sz="18" w:space="6" w:color="C9D2E0"/>
          <w:left w:val="single" w:sz="18" w:space="6" w:color="C9D2E0"/>
          <w:right w:val="single" w:sz="18" w:space="6" w:color="C9D2E0"/>
        </w:pBdr>
      </w:pPr>
      <w:r>
        <w:rPr>
          <w:rFonts w:ascii="Consolas" w:hAnsi="Consolas" w:eastAsia="Consolas"/>
          <w:b w:val="0"/>
          <w:i w:val="0"/>
          <w:color w:val="1A1A2E"/>
          <w:sz w:val="19"/>
        </w:rPr>
        <w:t>版本 | 提示技术 | 输出问题 | 本版改动 | 功能/风格/可读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v1  | 零样本   | 未定义平分；改了原列表 | —      | 3/3/2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v2  | 少样本   | 无注解/无边界          | 加2示例 | 4/3/3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v3  | 四要素+CoT | 基本满意            | 加约束+先思路 | 5/5/5</w:t>
      </w:r>
    </w:p>
    <w:p>
      <w:pPr>
        <w:spacing w:after="80"/>
        <w:ind w:left="360"/>
      </w:pPr>
      <w:r>
        <w:rPr>
          <w:rFonts w:ascii="宋体" w:hAnsi="宋体" w:eastAsia="宋体"/>
          <w:b w:val="0"/>
          <w:i/>
          <w:color w:val="595959"/>
          <w:sz w:val="19"/>
        </w:rPr>
        <w:t>▸ 仅改进提示（未换模型），三项得分从 8 提升到 15。</w:t>
      </w: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六、提交物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三种提示词与各自输出的对比；评估量表与多轮评分对比表；提示词优化日志（≥3 版）。</w:t>
      </w: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七、思考题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“给示例”为何有时胜过“讲规则”？哪些任务最适合链式推理？</w:t>
      </w:r>
    </w:p>
    <w:p>
      <w:pPr>
        <w:spacing w:before="60" w:after="80"/>
        <w:ind w:left="240" w:right="120"/>
        <w:shd w:val="clear" w:fill="FFF4E0"/>
        <w:pBdr>
          <w:top w:val="single" w:sz="18" w:space="6" w:color="E6C97A"/>
          <w:bottom w:val="single" w:sz="18" w:space="6" w:color="E6C97A"/>
          <w:left w:val="single" w:sz="18" w:space="6" w:color="E6C97A"/>
          <w:right w:val="single" w:sz="18" w:space="6" w:color="E6C97A"/>
        </w:pBdr>
      </w:pPr>
      <w:r>
        <w:rPr>
          <w:rFonts w:ascii="黑体" w:hAnsi="黑体" w:eastAsia="黑体"/>
          <w:b/>
          <w:i w:val="0"/>
          <w:color w:val="B06A00"/>
          <w:sz w:val="22"/>
        </w:rPr>
        <w:t>⚠ 注意：</w:t>
      </w:r>
      <w:r>
        <w:rPr>
          <w:rFonts w:ascii="宋体" w:hAnsi="宋体" w:eastAsia="宋体"/>
          <w:b w:val="0"/>
          <w:i w:val="0"/>
          <w:sz w:val="22"/>
        </w:rPr>
        <w:t>把“想法”翻译成可验证的“规格”，是提示工程的核心心法。</w:t>
      </w: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配套考核</w:t>
      </w:r>
    </w:p>
    <w:p>
      <w:pPr>
        <w:spacing w:after="80" w:line="300" w:lineRule="auto"/>
        <w:ind w:firstLine="480"/>
      </w:pPr>
      <w:r>
        <w:rPr>
          <w:rFonts w:ascii="宋体" w:hAnsi="宋体" w:eastAsia="宋体"/>
          <w:b w:val="0"/>
          <w:i w:val="0"/>
          <w:sz w:val="24"/>
        </w:rPr>
        <w:t>本实验成绩按 100 分制：预习实验报告 10%、现场编程操作 40%、项目/成果展示 50%。详细评分见对应《实验指导书》。</w:t>
      </w:r>
    </w:p>
    <w:sectPr w:rsidR="00FC693F" w:rsidRPr="0006063C" w:rsidSect="00034616">
      <w:pgSz w:w="12240" w:h="15840"/>
      <w:pgMar w:top="1361" w:right="1587" w:bottom="1361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