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jc w:val="center"/>
        <w:rPr>
          <w:rFonts w:hint="eastAsia" w:ascii="楷体" w:hAnsi="楷体" w:eastAsia="楷体"/>
          <w:i w:val="0"/>
          <w:snapToGrid w:val="0"/>
          <w:kern w:val="0"/>
          <w:sz w:val="72"/>
          <w:szCs w:val="72"/>
        </w:rPr>
      </w:pPr>
      <w:bookmarkStart w:id="0" w:name="_Toc450116038"/>
    </w:p>
    <w:p>
      <w:pPr>
        <w:pStyle w:val="8"/>
        <w:jc w:val="center"/>
        <w:rPr>
          <w:rFonts w:hint="eastAsia" w:ascii="楷体" w:hAnsi="楷体" w:eastAsia="楷体"/>
          <w:i w:val="0"/>
          <w:snapToGrid w:val="0"/>
          <w:kern w:val="0"/>
          <w:sz w:val="72"/>
          <w:szCs w:val="72"/>
        </w:rPr>
      </w:pPr>
    </w:p>
    <w:p>
      <w:pPr>
        <w:pStyle w:val="8"/>
        <w:jc w:val="center"/>
        <w:rPr>
          <w:rFonts w:ascii="楷体" w:hAnsi="楷体" w:eastAsia="楷体"/>
          <w:i w:val="0"/>
          <w:snapToGrid w:val="0"/>
          <w:kern w:val="0"/>
          <w:sz w:val="72"/>
          <w:szCs w:val="72"/>
        </w:rPr>
      </w:pPr>
      <w:r>
        <w:rPr>
          <w:rFonts w:ascii="楷体" w:hAnsi="楷体" w:eastAsia="楷体"/>
          <w:i w:val="0"/>
          <w:snapToGrid w:val="0"/>
          <w:kern w:val="0"/>
          <w:sz w:val="72"/>
          <w:szCs w:val="72"/>
        </w:rPr>
        <w:t>Java编程规范和范例</w:t>
      </w:r>
      <w:bookmarkEnd w:id="0"/>
    </w:p>
    <w:p>
      <w:pPr>
        <w:spacing w:line="360" w:lineRule="auto"/>
        <w:jc w:val="center"/>
        <w:rPr>
          <w:rFonts w:ascii="宋体" w:hAnsi="宋体"/>
          <w:snapToGrid w:val="0"/>
          <w:kern w:val="0"/>
          <w:sz w:val="28"/>
          <w:szCs w:val="28"/>
        </w:rPr>
      </w:pPr>
      <w:bookmarkStart w:id="1" w:name="_Toc450116039"/>
      <w:r>
        <w:rPr>
          <w:rFonts w:hint="eastAsia" w:ascii="宋体" w:hAnsi="宋体"/>
          <w:snapToGrid w:val="0"/>
          <w:kern w:val="0"/>
          <w:sz w:val="28"/>
          <w:szCs w:val="28"/>
        </w:rPr>
        <w:t>（V</w:t>
      </w:r>
      <w:r>
        <w:rPr>
          <w:rFonts w:hint="eastAsia" w:ascii="宋体" w:hAnsi="宋体"/>
          <w:snapToGrid w:val="0"/>
          <w:kern w:val="0"/>
          <w:sz w:val="28"/>
          <w:szCs w:val="28"/>
          <w:lang w:val="en-US" w:eastAsia="zh-CN"/>
        </w:rPr>
        <w:t>3</w:t>
      </w:r>
      <w:r>
        <w:rPr>
          <w:rFonts w:hint="eastAsia" w:ascii="宋体" w:hAnsi="宋体"/>
          <w:snapToGrid w:val="0"/>
          <w:kern w:val="0"/>
          <w:sz w:val="28"/>
          <w:szCs w:val="28"/>
        </w:rPr>
        <w:t>.0）</w:t>
      </w:r>
      <w:bookmarkEnd w:id="1"/>
    </w:p>
    <w:p>
      <w:pPr>
        <w:spacing w:line="360" w:lineRule="auto"/>
        <w:jc w:val="center"/>
        <w:rPr>
          <w:rFonts w:hint="eastAsia" w:ascii="宋体" w:hAnsi="宋体" w:eastAsia="宋体"/>
          <w:snapToGrid w:val="0"/>
          <w:kern w:val="0"/>
          <w:sz w:val="28"/>
          <w:szCs w:val="28"/>
          <w:lang w:val="en-US" w:eastAsia="zh-CN"/>
        </w:rPr>
      </w:pPr>
      <w:r>
        <w:rPr>
          <w:rFonts w:hint="eastAsia" w:ascii="宋体" w:hAnsi="宋体"/>
          <w:snapToGrid w:val="0"/>
          <w:kern w:val="0"/>
          <w:sz w:val="28"/>
          <w:szCs w:val="28"/>
          <w:lang w:val="en-US" w:eastAsia="zh-CN"/>
        </w:rPr>
        <w:t>beta</w:t>
      </w:r>
      <w:bookmarkStart w:id="117" w:name="_GoBack"/>
      <w:bookmarkEnd w:id="117"/>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hint="eastAsia" w:ascii="宋体" w:hAnsi="宋体"/>
          <w:snapToGrid w:val="0"/>
          <w:kern w:val="0"/>
          <w:sz w:val="28"/>
          <w:szCs w:val="28"/>
        </w:rPr>
      </w:pPr>
    </w:p>
    <w:p>
      <w:pPr>
        <w:spacing w:line="360" w:lineRule="auto"/>
        <w:jc w:val="center"/>
        <w:rPr>
          <w:rFonts w:ascii="宋体" w:hAnsi="宋体"/>
          <w:snapToGrid w:val="0"/>
          <w:kern w:val="0"/>
          <w:sz w:val="28"/>
          <w:szCs w:val="28"/>
        </w:rPr>
      </w:pPr>
    </w:p>
    <w:p>
      <w:pPr>
        <w:spacing w:line="360" w:lineRule="auto"/>
        <w:jc w:val="center"/>
        <w:rPr>
          <w:rFonts w:hint="eastAsia" w:ascii="楷体" w:hAnsi="楷体" w:eastAsia="楷体"/>
          <w:snapToGrid w:val="0"/>
          <w:kern w:val="0"/>
          <w:sz w:val="30"/>
          <w:szCs w:val="30"/>
        </w:rPr>
      </w:pPr>
      <w:bookmarkStart w:id="2" w:name="_Toc450116040"/>
      <w:r>
        <w:rPr>
          <w:rFonts w:hint="eastAsia" w:ascii="楷体" w:hAnsi="楷体" w:eastAsia="楷体"/>
          <w:snapToGrid w:val="0"/>
          <w:kern w:val="0"/>
          <w:sz w:val="30"/>
          <w:szCs w:val="30"/>
        </w:rPr>
        <w:t>201</w:t>
      </w:r>
      <w:r>
        <w:rPr>
          <w:rFonts w:hint="eastAsia" w:ascii="楷体" w:hAnsi="楷体" w:eastAsia="楷体"/>
          <w:snapToGrid w:val="0"/>
          <w:kern w:val="0"/>
          <w:sz w:val="30"/>
          <w:szCs w:val="30"/>
          <w:lang w:val="en-US" w:eastAsia="zh-CN"/>
        </w:rPr>
        <w:t>8</w:t>
      </w:r>
      <w:r>
        <w:rPr>
          <w:rFonts w:hint="eastAsia" w:ascii="楷体" w:hAnsi="楷体" w:eastAsia="楷体"/>
          <w:snapToGrid w:val="0"/>
          <w:kern w:val="0"/>
          <w:sz w:val="30"/>
          <w:szCs w:val="30"/>
        </w:rPr>
        <w:t>年</w:t>
      </w:r>
      <w:r>
        <w:rPr>
          <w:rFonts w:hint="eastAsia" w:ascii="楷体" w:hAnsi="楷体" w:eastAsia="楷体"/>
          <w:snapToGrid w:val="0"/>
          <w:kern w:val="0"/>
          <w:sz w:val="30"/>
          <w:szCs w:val="30"/>
          <w:lang w:val="en-US" w:eastAsia="zh-CN"/>
        </w:rPr>
        <w:t>8</w:t>
      </w:r>
      <w:r>
        <w:rPr>
          <w:rFonts w:hint="eastAsia" w:ascii="楷体" w:hAnsi="楷体" w:eastAsia="楷体"/>
          <w:snapToGrid w:val="0"/>
          <w:kern w:val="0"/>
          <w:sz w:val="30"/>
          <w:szCs w:val="30"/>
        </w:rPr>
        <w:t>月</w:t>
      </w:r>
      <w:bookmarkEnd w:id="2"/>
    </w:p>
    <w:p>
      <w:pPr>
        <w:spacing w:line="360" w:lineRule="auto"/>
        <w:jc w:val="center"/>
        <w:rPr>
          <w:rFonts w:hint="eastAsia" w:ascii="楷体" w:hAnsi="楷体" w:eastAsia="楷体"/>
          <w:snapToGrid w:val="0"/>
          <w:kern w:val="0"/>
          <w:sz w:val="30"/>
          <w:szCs w:val="30"/>
        </w:rPr>
      </w:pPr>
    </w:p>
    <w:p>
      <w:pPr>
        <w:spacing w:line="360" w:lineRule="auto"/>
        <w:jc w:val="center"/>
        <w:rPr>
          <w:rFonts w:hint="eastAsia" w:ascii="楷体" w:hAnsi="楷体" w:eastAsia="楷体"/>
          <w:snapToGrid w:val="0"/>
          <w:kern w:val="0"/>
          <w:sz w:val="30"/>
          <w:szCs w:val="30"/>
        </w:rPr>
      </w:pPr>
    </w:p>
    <w:p>
      <w:pPr>
        <w:spacing w:line="360" w:lineRule="auto"/>
        <w:jc w:val="center"/>
        <w:rPr>
          <w:rFonts w:ascii="楷体" w:hAnsi="楷体" w:eastAsia="楷体"/>
          <w:snapToGrid w:val="0"/>
          <w:kern w:val="0"/>
          <w:sz w:val="30"/>
          <w:szCs w:val="30"/>
        </w:rPr>
      </w:pPr>
    </w:p>
    <w:p>
      <w:pPr>
        <w:pStyle w:val="39"/>
        <w:spacing w:line="360" w:lineRule="auto"/>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_Toc15504 </w:instrText>
      </w:r>
      <w:r>
        <w:fldChar w:fldCharType="separate"/>
      </w:r>
      <w:r>
        <w:rPr>
          <w:snapToGrid w:val="0"/>
          <w:kern w:val="0"/>
        </w:rPr>
        <w:t>1. 前言</w:t>
      </w:r>
      <w:r>
        <w:tab/>
      </w:r>
      <w:r>
        <w:fldChar w:fldCharType="begin"/>
      </w:r>
      <w:r>
        <w:instrText xml:space="preserve"> PAGEREF _Toc15504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_Toc18194 </w:instrText>
      </w:r>
      <w:r>
        <w:fldChar w:fldCharType="separate"/>
      </w:r>
      <w:r>
        <w:rPr>
          <w:rFonts w:ascii="Arial" w:hAnsi="Arial" w:eastAsia="黑体" w:cs="Times New Roman"/>
          <w:snapToGrid w:val="0"/>
          <w:szCs w:val="32"/>
        </w:rPr>
        <w:t>1.1 术语说明</w:t>
      </w:r>
      <w:r>
        <w:tab/>
      </w:r>
      <w:r>
        <w:fldChar w:fldCharType="begin"/>
      </w:r>
      <w:r>
        <w:instrText xml:space="preserve"> PAGEREF _Toc18194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_Toc2619 </w:instrText>
      </w:r>
      <w:r>
        <w:fldChar w:fldCharType="separate"/>
      </w:r>
      <w:r>
        <w:rPr>
          <w:rFonts w:ascii="Arial" w:hAnsi="Arial" w:eastAsia="黑体" w:cs="Times New Roman"/>
          <w:snapToGrid w:val="0"/>
          <w:szCs w:val="32"/>
        </w:rPr>
        <w:t>1.2 指南说明</w:t>
      </w:r>
      <w:r>
        <w:tab/>
      </w:r>
      <w:r>
        <w:fldChar w:fldCharType="begin"/>
      </w:r>
      <w:r>
        <w:instrText xml:space="preserve"> PAGEREF _Toc2619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_Toc26663 </w:instrText>
      </w:r>
      <w:r>
        <w:fldChar w:fldCharType="separate"/>
      </w:r>
      <w:r>
        <w:rPr>
          <w:snapToGrid w:val="0"/>
          <w:kern w:val="0"/>
        </w:rPr>
        <w:t>2. 源文件基础</w:t>
      </w:r>
      <w:r>
        <w:tab/>
      </w:r>
      <w:r>
        <w:fldChar w:fldCharType="begin"/>
      </w:r>
      <w:r>
        <w:instrText xml:space="preserve"> PAGEREF _Toc26663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_Toc10713 </w:instrText>
      </w:r>
      <w:r>
        <w:fldChar w:fldCharType="separate"/>
      </w:r>
      <w:r>
        <w:rPr>
          <w:rFonts w:ascii="Arial" w:hAnsi="Arial" w:eastAsia="黑体" w:cs="Times New Roman"/>
          <w:snapToGrid w:val="0"/>
          <w:szCs w:val="32"/>
        </w:rPr>
        <w:t>2.1 文件名</w:t>
      </w:r>
      <w:r>
        <w:tab/>
      </w:r>
      <w:r>
        <w:fldChar w:fldCharType="begin"/>
      </w:r>
      <w:r>
        <w:instrText xml:space="preserve"> PAGEREF _Toc10713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_Toc7506 </w:instrText>
      </w:r>
      <w:r>
        <w:fldChar w:fldCharType="separate"/>
      </w:r>
      <w:r>
        <w:rPr>
          <w:rFonts w:ascii="Arial" w:hAnsi="Arial" w:eastAsia="黑体" w:cs="Times New Roman"/>
          <w:snapToGrid w:val="0"/>
          <w:szCs w:val="32"/>
        </w:rPr>
        <w:t>2.2 文件编码：UTF-8</w:t>
      </w:r>
      <w:r>
        <w:tab/>
      </w:r>
      <w:r>
        <w:fldChar w:fldCharType="begin"/>
      </w:r>
      <w:r>
        <w:instrText xml:space="preserve"> PAGEREF _Toc7506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_Toc30830 </w:instrText>
      </w:r>
      <w:r>
        <w:fldChar w:fldCharType="separate"/>
      </w:r>
      <w:r>
        <w:rPr>
          <w:rFonts w:ascii="Arial" w:hAnsi="Arial" w:eastAsia="黑体" w:cs="Times New Roman"/>
          <w:snapToGrid w:val="0"/>
          <w:szCs w:val="32"/>
        </w:rPr>
        <w:t>2.3 特殊字符</w:t>
      </w:r>
      <w:r>
        <w:tab/>
      </w:r>
      <w:r>
        <w:fldChar w:fldCharType="begin"/>
      </w:r>
      <w:r>
        <w:instrText xml:space="preserve"> PAGEREF _Toc30830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_Toc26872 </w:instrText>
      </w:r>
      <w:r>
        <w:fldChar w:fldCharType="separate"/>
      </w:r>
      <w:r>
        <w:rPr>
          <w:rFonts w:ascii="Arial" w:hAnsi="Arial" w:eastAsia="黑体" w:cs="Times New Roman"/>
          <w:snapToGrid w:val="0"/>
          <w:szCs w:val="32"/>
        </w:rPr>
        <w:t>2.3.1 空白字符</w:t>
      </w:r>
      <w:r>
        <w:tab/>
      </w:r>
      <w:r>
        <w:fldChar w:fldCharType="begin"/>
      </w:r>
      <w:r>
        <w:instrText xml:space="preserve"> PAGEREF _Toc26872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_Toc27247 </w:instrText>
      </w:r>
      <w:r>
        <w:fldChar w:fldCharType="separate"/>
      </w:r>
      <w:r>
        <w:rPr>
          <w:rFonts w:ascii="Arial" w:hAnsi="Arial" w:eastAsia="黑体" w:cs="Times New Roman"/>
          <w:snapToGrid w:val="0"/>
          <w:szCs w:val="32"/>
        </w:rPr>
        <w:t>2.3.2 特殊转义序列</w:t>
      </w:r>
      <w:r>
        <w:tab/>
      </w:r>
      <w:r>
        <w:fldChar w:fldCharType="begin"/>
      </w:r>
      <w:r>
        <w:instrText xml:space="preserve"> PAGEREF _Toc27247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_Toc8891 </w:instrText>
      </w:r>
      <w:r>
        <w:fldChar w:fldCharType="separate"/>
      </w:r>
      <w:r>
        <w:rPr>
          <w:rFonts w:ascii="Arial" w:hAnsi="Arial" w:eastAsia="黑体" w:cs="Times New Roman"/>
          <w:snapToGrid w:val="0"/>
          <w:szCs w:val="32"/>
        </w:rPr>
        <w:t>2.3.3 非ASCII字符</w:t>
      </w:r>
      <w:r>
        <w:tab/>
      </w:r>
      <w:r>
        <w:fldChar w:fldCharType="begin"/>
      </w:r>
      <w:r>
        <w:instrText xml:space="preserve"> PAGEREF _Toc8891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_Toc25072 </w:instrText>
      </w:r>
      <w:r>
        <w:fldChar w:fldCharType="separate"/>
      </w:r>
      <w:r>
        <w:rPr>
          <w:snapToGrid w:val="0"/>
          <w:kern w:val="0"/>
        </w:rPr>
        <w:t>3. 源文件结构</w:t>
      </w:r>
      <w:r>
        <w:tab/>
      </w:r>
      <w:r>
        <w:fldChar w:fldCharType="begin"/>
      </w:r>
      <w:r>
        <w:instrText xml:space="preserve"> PAGEREF _Toc25072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_Toc20850 </w:instrText>
      </w:r>
      <w:r>
        <w:fldChar w:fldCharType="separate"/>
      </w:r>
      <w:r>
        <w:rPr>
          <w:rFonts w:ascii="Arial" w:hAnsi="Arial" w:eastAsia="黑体" w:cs="Times New Roman"/>
          <w:snapToGrid w:val="0"/>
          <w:szCs w:val="32"/>
        </w:rPr>
        <w:t>3.1 许可证或版权信息</w:t>
      </w:r>
      <w:r>
        <w:tab/>
      </w:r>
      <w:r>
        <w:fldChar w:fldCharType="begin"/>
      </w:r>
      <w:r>
        <w:instrText xml:space="preserve"> PAGEREF _Toc20850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_Toc2874 </w:instrText>
      </w:r>
      <w:r>
        <w:fldChar w:fldCharType="separate"/>
      </w:r>
      <w:r>
        <w:rPr>
          <w:rFonts w:ascii="Arial" w:hAnsi="Arial" w:eastAsia="黑体" w:cs="Times New Roman"/>
          <w:snapToGrid w:val="0"/>
          <w:szCs w:val="32"/>
        </w:rPr>
        <w:t>3.2 package语句</w:t>
      </w:r>
      <w:r>
        <w:tab/>
      </w:r>
      <w:r>
        <w:fldChar w:fldCharType="begin"/>
      </w:r>
      <w:r>
        <w:instrText xml:space="preserve"> PAGEREF _Toc2874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_Toc21988 </w:instrText>
      </w:r>
      <w:r>
        <w:fldChar w:fldCharType="separate"/>
      </w:r>
      <w:r>
        <w:rPr>
          <w:rFonts w:ascii="Arial" w:hAnsi="Arial" w:eastAsia="黑体" w:cs="Times New Roman"/>
          <w:snapToGrid w:val="0"/>
          <w:szCs w:val="32"/>
        </w:rPr>
        <w:t>3.3 import语句</w:t>
      </w:r>
      <w:r>
        <w:tab/>
      </w:r>
      <w:r>
        <w:fldChar w:fldCharType="begin"/>
      </w:r>
      <w:r>
        <w:instrText xml:space="preserve"> PAGEREF _Toc21988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_Toc6931 </w:instrText>
      </w:r>
      <w:r>
        <w:fldChar w:fldCharType="separate"/>
      </w:r>
      <w:r>
        <w:rPr>
          <w:rFonts w:ascii="Arial" w:hAnsi="Arial" w:eastAsia="黑体" w:cs="Times New Roman"/>
          <w:snapToGrid w:val="0"/>
          <w:szCs w:val="32"/>
        </w:rPr>
        <w:t>3.3.1 import不要使用通配符</w:t>
      </w:r>
      <w:r>
        <w:tab/>
      </w:r>
      <w:r>
        <w:fldChar w:fldCharType="begin"/>
      </w:r>
      <w:r>
        <w:instrText xml:space="preserve"> PAGEREF _Toc6931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_Toc29810 </w:instrText>
      </w:r>
      <w:r>
        <w:fldChar w:fldCharType="separate"/>
      </w:r>
      <w:r>
        <w:rPr>
          <w:rFonts w:ascii="Arial" w:hAnsi="Arial" w:eastAsia="黑体" w:cs="Times New Roman"/>
          <w:snapToGrid w:val="0"/>
          <w:szCs w:val="32"/>
        </w:rPr>
        <w:t>3.3.2 不要换行</w:t>
      </w:r>
      <w:r>
        <w:tab/>
      </w:r>
      <w:r>
        <w:fldChar w:fldCharType="begin"/>
      </w:r>
      <w:r>
        <w:instrText xml:space="preserve"> PAGEREF _Toc29810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_Toc25660 </w:instrText>
      </w:r>
      <w:r>
        <w:fldChar w:fldCharType="separate"/>
      </w:r>
      <w:r>
        <w:rPr>
          <w:rFonts w:ascii="Arial" w:hAnsi="Arial" w:eastAsia="黑体" w:cs="Times New Roman"/>
          <w:snapToGrid w:val="0"/>
          <w:szCs w:val="32"/>
        </w:rPr>
        <w:t>3.3.3 顺序和间距</w:t>
      </w:r>
      <w:r>
        <w:tab/>
      </w:r>
      <w:r>
        <w:fldChar w:fldCharType="begin"/>
      </w:r>
      <w:r>
        <w:instrText xml:space="preserve"> PAGEREF _Toc25660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_Toc32029 </w:instrText>
      </w:r>
      <w:r>
        <w:fldChar w:fldCharType="separate"/>
      </w:r>
      <w:r>
        <w:rPr>
          <w:rFonts w:ascii="Arial" w:hAnsi="Arial" w:eastAsia="黑体" w:cs="Times New Roman"/>
          <w:snapToGrid w:val="0"/>
          <w:szCs w:val="32"/>
        </w:rPr>
        <w:t>3.4 类声明</w:t>
      </w:r>
      <w:r>
        <w:tab/>
      </w:r>
      <w:r>
        <w:fldChar w:fldCharType="begin"/>
      </w:r>
      <w:r>
        <w:instrText xml:space="preserve"> PAGEREF _Toc32029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_Toc9714 </w:instrText>
      </w:r>
      <w:r>
        <w:fldChar w:fldCharType="separate"/>
      </w:r>
      <w:r>
        <w:rPr>
          <w:rFonts w:ascii="Arial" w:hAnsi="Arial" w:eastAsia="黑体" w:cs="Times New Roman"/>
          <w:snapToGrid w:val="0"/>
          <w:szCs w:val="32"/>
        </w:rPr>
        <w:t>3.4.1 只有一个顶级类声明</w:t>
      </w:r>
      <w:r>
        <w:tab/>
      </w:r>
      <w:r>
        <w:fldChar w:fldCharType="begin"/>
      </w:r>
      <w:r>
        <w:instrText xml:space="preserve"> PAGEREF _Toc9714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_Toc3194 </w:instrText>
      </w:r>
      <w:r>
        <w:fldChar w:fldCharType="separate"/>
      </w:r>
      <w:r>
        <w:rPr>
          <w:rFonts w:ascii="Arial" w:hAnsi="Arial" w:eastAsia="黑体" w:cs="Times New Roman"/>
          <w:snapToGrid w:val="0"/>
          <w:szCs w:val="32"/>
        </w:rPr>
        <w:t>3.4.2 类成员顺序</w:t>
      </w:r>
      <w:r>
        <w:tab/>
      </w:r>
      <w:r>
        <w:fldChar w:fldCharType="begin"/>
      </w:r>
      <w:r>
        <w:instrText xml:space="preserve"> PAGEREF _Toc3194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_Toc17276 </w:instrText>
      </w:r>
      <w:r>
        <w:fldChar w:fldCharType="separate"/>
      </w:r>
      <w:r>
        <w:rPr>
          <w:rFonts w:ascii="Arial" w:hAnsi="Arial" w:eastAsia="黑体" w:cs="Times New Roman"/>
          <w:snapToGrid w:val="0"/>
          <w:szCs w:val="32"/>
        </w:rPr>
        <w:t>3.4.2.1 重载：永不分离</w:t>
      </w:r>
      <w:r>
        <w:tab/>
      </w:r>
      <w:r>
        <w:fldChar w:fldCharType="begin"/>
      </w:r>
      <w:r>
        <w:instrText xml:space="preserve"> PAGEREF _Toc17276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_Toc30105 </w:instrText>
      </w:r>
      <w:r>
        <w:fldChar w:fldCharType="separate"/>
      </w:r>
      <w:r>
        <w:rPr>
          <w:snapToGrid w:val="0"/>
          <w:kern w:val="0"/>
        </w:rPr>
        <w:t>4. 格式</w:t>
      </w:r>
      <w:r>
        <w:tab/>
      </w:r>
      <w:r>
        <w:fldChar w:fldCharType="begin"/>
      </w:r>
      <w:r>
        <w:instrText xml:space="preserve"> PAGEREF _Toc30105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_Toc21762 </w:instrText>
      </w:r>
      <w:r>
        <w:fldChar w:fldCharType="separate"/>
      </w:r>
      <w:r>
        <w:rPr>
          <w:rFonts w:ascii="Arial" w:hAnsi="Arial" w:eastAsia="黑体" w:cs="Times New Roman"/>
          <w:snapToGrid w:val="0"/>
          <w:szCs w:val="32"/>
        </w:rPr>
        <w:t>4.1 大括号</w:t>
      </w:r>
      <w:r>
        <w:tab/>
      </w:r>
      <w:r>
        <w:fldChar w:fldCharType="begin"/>
      </w:r>
      <w:r>
        <w:instrText xml:space="preserve"> PAGEREF _Toc21762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_Toc9205 </w:instrText>
      </w:r>
      <w:r>
        <w:fldChar w:fldCharType="separate"/>
      </w:r>
      <w:r>
        <w:rPr>
          <w:rFonts w:ascii="Arial" w:hAnsi="Arial" w:eastAsia="黑体" w:cs="Times New Roman"/>
          <w:snapToGrid w:val="0"/>
          <w:szCs w:val="32"/>
        </w:rPr>
        <w:t>4.1.1 使用大括号(即使是可选的)</w:t>
      </w:r>
      <w:r>
        <w:tab/>
      </w:r>
      <w:r>
        <w:fldChar w:fldCharType="begin"/>
      </w:r>
      <w:r>
        <w:instrText xml:space="preserve"> PAGEREF _Toc9205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_Toc17475 </w:instrText>
      </w:r>
      <w:r>
        <w:fldChar w:fldCharType="separate"/>
      </w:r>
      <w:r>
        <w:rPr>
          <w:rFonts w:ascii="Arial" w:hAnsi="Arial" w:eastAsia="黑体" w:cs="Times New Roman"/>
          <w:snapToGrid w:val="0"/>
          <w:szCs w:val="32"/>
        </w:rPr>
        <w:t>4.1.</w:t>
      </w:r>
      <w:r>
        <w:rPr>
          <w:rFonts w:hint="eastAsia" w:ascii="Arial" w:hAnsi="Arial" w:eastAsia="黑体" w:cs="Times New Roman"/>
          <w:snapToGrid w:val="0"/>
          <w:szCs w:val="32"/>
        </w:rPr>
        <w:t>2</w:t>
      </w:r>
      <w:r>
        <w:rPr>
          <w:rFonts w:ascii="Arial" w:hAnsi="Arial" w:eastAsia="黑体" w:cs="Times New Roman"/>
          <w:snapToGrid w:val="0"/>
          <w:szCs w:val="32"/>
        </w:rPr>
        <w:t>非空块：</w:t>
      </w:r>
      <w:r>
        <w:tab/>
      </w:r>
      <w:r>
        <w:fldChar w:fldCharType="begin"/>
      </w:r>
      <w:r>
        <w:instrText xml:space="preserve"> PAGEREF _Toc17475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_Toc32211 </w:instrText>
      </w:r>
      <w:r>
        <w:fldChar w:fldCharType="separate"/>
      </w:r>
      <w:r>
        <w:rPr>
          <w:rFonts w:ascii="Arial" w:hAnsi="Arial" w:eastAsia="黑体" w:cs="Times New Roman"/>
          <w:snapToGrid w:val="0"/>
          <w:szCs w:val="32"/>
        </w:rPr>
        <w:t>4.1.3 空块：</w:t>
      </w:r>
      <w:r>
        <w:rPr>
          <w:rFonts w:hint="eastAsia" w:ascii="Arial" w:hAnsi="Arial" w:eastAsia="黑体" w:cs="Times New Roman"/>
          <w:snapToGrid w:val="0"/>
          <w:szCs w:val="32"/>
        </w:rPr>
        <w:t>和非空快保持一致</w:t>
      </w:r>
      <w:r>
        <w:tab/>
      </w:r>
      <w:r>
        <w:fldChar w:fldCharType="begin"/>
      </w:r>
      <w:r>
        <w:instrText xml:space="preserve"> PAGEREF _Toc32211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_Toc31722 </w:instrText>
      </w:r>
      <w:r>
        <w:fldChar w:fldCharType="separate"/>
      </w:r>
      <w:r>
        <w:rPr>
          <w:rFonts w:ascii="Arial" w:hAnsi="Arial" w:eastAsia="黑体" w:cs="Times New Roman"/>
          <w:snapToGrid w:val="0"/>
          <w:szCs w:val="32"/>
        </w:rPr>
        <w:t>4.2 块缩进：</w:t>
      </w:r>
      <w:r>
        <w:rPr>
          <w:rFonts w:hint="eastAsia" w:ascii="Arial" w:hAnsi="Arial" w:eastAsia="黑体" w:cs="Times New Roman"/>
          <w:snapToGrid w:val="0"/>
          <w:szCs w:val="32"/>
        </w:rPr>
        <w:t>4</w:t>
      </w:r>
      <w:r>
        <w:rPr>
          <w:rFonts w:ascii="Arial" w:hAnsi="Arial" w:eastAsia="黑体" w:cs="Times New Roman"/>
          <w:snapToGrid w:val="0"/>
          <w:szCs w:val="32"/>
        </w:rPr>
        <w:t>个空格</w:t>
      </w:r>
      <w:r>
        <w:tab/>
      </w:r>
      <w:r>
        <w:fldChar w:fldCharType="begin"/>
      </w:r>
      <w:r>
        <w:instrText xml:space="preserve"> PAGEREF _Toc31722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_Toc21187 </w:instrText>
      </w:r>
      <w:r>
        <w:fldChar w:fldCharType="separate"/>
      </w:r>
      <w:r>
        <w:rPr>
          <w:rFonts w:ascii="Arial" w:hAnsi="Arial" w:eastAsia="黑体" w:cs="Times New Roman"/>
          <w:snapToGrid w:val="0"/>
          <w:szCs w:val="32"/>
        </w:rPr>
        <w:t>4.3 一行一个语句</w:t>
      </w:r>
      <w:r>
        <w:tab/>
      </w:r>
      <w:r>
        <w:fldChar w:fldCharType="begin"/>
      </w:r>
      <w:r>
        <w:instrText xml:space="preserve"> PAGEREF _Toc21187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_Toc9867 </w:instrText>
      </w:r>
      <w:r>
        <w:fldChar w:fldCharType="separate"/>
      </w:r>
      <w:r>
        <w:rPr>
          <w:rFonts w:ascii="Arial" w:hAnsi="Arial" w:eastAsia="黑体" w:cs="Times New Roman"/>
          <w:snapToGrid w:val="0"/>
          <w:szCs w:val="32"/>
        </w:rPr>
        <w:t>4.4 列限制：8</w:t>
      </w:r>
      <w:r>
        <w:rPr>
          <w:rFonts w:hint="eastAsia" w:ascii="Arial" w:hAnsi="Arial" w:eastAsia="黑体" w:cs="Times New Roman"/>
          <w:snapToGrid w:val="0"/>
          <w:szCs w:val="32"/>
        </w:rPr>
        <w:t>0到200</w:t>
      </w:r>
      <w:r>
        <w:tab/>
      </w:r>
      <w:r>
        <w:fldChar w:fldCharType="begin"/>
      </w:r>
      <w:r>
        <w:instrText xml:space="preserve"> PAGEREF _Toc9867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_Toc32554 </w:instrText>
      </w:r>
      <w:r>
        <w:fldChar w:fldCharType="separate"/>
      </w:r>
      <w:r>
        <w:rPr>
          <w:rFonts w:ascii="Arial" w:hAnsi="Arial" w:eastAsia="黑体" w:cs="Times New Roman"/>
          <w:snapToGrid w:val="0"/>
          <w:szCs w:val="32"/>
        </w:rPr>
        <w:t>4.5 自动换行</w:t>
      </w:r>
      <w:r>
        <w:tab/>
      </w:r>
      <w:r>
        <w:fldChar w:fldCharType="begin"/>
      </w:r>
      <w:r>
        <w:instrText xml:space="preserve"> PAGEREF _Toc32554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_Toc8853 </w:instrText>
      </w:r>
      <w:r>
        <w:fldChar w:fldCharType="separate"/>
      </w:r>
      <w:r>
        <w:rPr>
          <w:rFonts w:ascii="Arial" w:hAnsi="Arial" w:eastAsia="黑体" w:cs="Times New Roman"/>
          <w:snapToGrid w:val="0"/>
          <w:szCs w:val="32"/>
        </w:rPr>
        <w:t>4.5.1 从哪里断开</w:t>
      </w:r>
      <w:r>
        <w:tab/>
      </w:r>
      <w:r>
        <w:fldChar w:fldCharType="begin"/>
      </w:r>
      <w:r>
        <w:instrText xml:space="preserve"> PAGEREF _Toc8853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_Toc29937 </w:instrText>
      </w:r>
      <w:r>
        <w:fldChar w:fldCharType="separate"/>
      </w:r>
      <w:r>
        <w:rPr>
          <w:rFonts w:ascii="Arial" w:hAnsi="Arial" w:eastAsia="黑体" w:cs="Times New Roman"/>
          <w:snapToGrid w:val="0"/>
          <w:szCs w:val="32"/>
        </w:rPr>
        <w:t>4.5.2 自动换行时缩进至少+4个空格</w:t>
      </w:r>
      <w:r>
        <w:tab/>
      </w:r>
      <w:r>
        <w:fldChar w:fldCharType="begin"/>
      </w:r>
      <w:r>
        <w:instrText xml:space="preserve"> PAGEREF _Toc29937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_Toc15029 </w:instrText>
      </w:r>
      <w:r>
        <w:fldChar w:fldCharType="separate"/>
      </w:r>
      <w:r>
        <w:rPr>
          <w:rFonts w:ascii="Arial" w:hAnsi="Arial" w:eastAsia="黑体" w:cs="Times New Roman"/>
          <w:snapToGrid w:val="0"/>
          <w:szCs w:val="32"/>
        </w:rPr>
        <w:t>4.6 空白</w:t>
      </w:r>
      <w:r>
        <w:tab/>
      </w:r>
      <w:r>
        <w:fldChar w:fldCharType="begin"/>
      </w:r>
      <w:r>
        <w:instrText xml:space="preserve"> PAGEREF _Toc15029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_Toc6862 </w:instrText>
      </w:r>
      <w:r>
        <w:fldChar w:fldCharType="separate"/>
      </w:r>
      <w:r>
        <w:rPr>
          <w:rFonts w:ascii="Arial" w:hAnsi="Arial" w:eastAsia="黑体" w:cs="Times New Roman"/>
          <w:snapToGrid w:val="0"/>
          <w:szCs w:val="32"/>
        </w:rPr>
        <w:t>4.6.1 垂直空白</w:t>
      </w:r>
      <w:r>
        <w:tab/>
      </w:r>
      <w:r>
        <w:fldChar w:fldCharType="begin"/>
      </w:r>
      <w:r>
        <w:instrText xml:space="preserve"> PAGEREF _Toc6862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_Toc28293 </w:instrText>
      </w:r>
      <w:r>
        <w:fldChar w:fldCharType="separate"/>
      </w:r>
      <w:r>
        <w:rPr>
          <w:rFonts w:ascii="Arial" w:hAnsi="Arial" w:eastAsia="黑体" w:cs="Times New Roman"/>
          <w:snapToGrid w:val="0"/>
          <w:szCs w:val="32"/>
        </w:rPr>
        <w:t>4.6.2 水平空白</w:t>
      </w:r>
      <w:r>
        <w:tab/>
      </w:r>
      <w:r>
        <w:fldChar w:fldCharType="begin"/>
      </w:r>
      <w:r>
        <w:instrText xml:space="preserve"> PAGEREF _Toc28293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_Toc16072 </w:instrText>
      </w:r>
      <w:r>
        <w:fldChar w:fldCharType="separate"/>
      </w:r>
      <w:r>
        <w:rPr>
          <w:rFonts w:ascii="Arial" w:hAnsi="Arial" w:eastAsia="黑体" w:cs="Times New Roman"/>
          <w:snapToGrid w:val="0"/>
          <w:szCs w:val="32"/>
        </w:rPr>
        <w:t>4.6.3 水平对齐：不做要求</w:t>
      </w:r>
      <w:r>
        <w:tab/>
      </w:r>
      <w:r>
        <w:fldChar w:fldCharType="begin"/>
      </w:r>
      <w:r>
        <w:instrText xml:space="preserve"> PAGEREF _Toc16072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_Toc13690 </w:instrText>
      </w:r>
      <w:r>
        <w:fldChar w:fldCharType="separate"/>
      </w:r>
      <w:r>
        <w:rPr>
          <w:rFonts w:ascii="Arial" w:hAnsi="Arial" w:eastAsia="黑体" w:cs="Times New Roman"/>
          <w:snapToGrid w:val="0"/>
          <w:szCs w:val="32"/>
        </w:rPr>
        <w:t>4.7 用小括号来限定组：推荐</w:t>
      </w:r>
      <w:r>
        <w:tab/>
      </w:r>
      <w:r>
        <w:fldChar w:fldCharType="begin"/>
      </w:r>
      <w:r>
        <w:instrText xml:space="preserve"> PAGEREF _Toc13690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_Toc32224 </w:instrText>
      </w:r>
      <w:r>
        <w:fldChar w:fldCharType="separate"/>
      </w:r>
      <w:r>
        <w:rPr>
          <w:rFonts w:ascii="Arial" w:hAnsi="Arial" w:eastAsia="黑体" w:cs="Times New Roman"/>
          <w:snapToGrid w:val="0"/>
          <w:szCs w:val="32"/>
        </w:rPr>
        <w:t>4.8 具体结构</w:t>
      </w:r>
      <w:r>
        <w:tab/>
      </w:r>
      <w:r>
        <w:fldChar w:fldCharType="begin"/>
      </w:r>
      <w:r>
        <w:instrText xml:space="preserve"> PAGEREF _Toc32224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_Toc13930 </w:instrText>
      </w:r>
      <w:r>
        <w:fldChar w:fldCharType="separate"/>
      </w:r>
      <w:r>
        <w:rPr>
          <w:rFonts w:ascii="Arial" w:hAnsi="Arial" w:eastAsia="黑体" w:cs="Times New Roman"/>
          <w:snapToGrid w:val="0"/>
          <w:szCs w:val="32"/>
        </w:rPr>
        <w:t>4.8.1 枚举类</w:t>
      </w:r>
      <w:r>
        <w:tab/>
      </w:r>
      <w:r>
        <w:fldChar w:fldCharType="begin"/>
      </w:r>
      <w:r>
        <w:instrText xml:space="preserve"> PAGEREF _Toc13930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_Toc21002 </w:instrText>
      </w:r>
      <w:r>
        <w:fldChar w:fldCharType="separate"/>
      </w:r>
      <w:r>
        <w:rPr>
          <w:rFonts w:ascii="Arial" w:hAnsi="Arial" w:eastAsia="黑体" w:cs="Times New Roman"/>
          <w:snapToGrid w:val="0"/>
          <w:szCs w:val="32"/>
        </w:rPr>
        <w:t>4.8.2 变量声明</w:t>
      </w:r>
      <w:r>
        <w:tab/>
      </w:r>
      <w:r>
        <w:fldChar w:fldCharType="begin"/>
      </w:r>
      <w:r>
        <w:instrText xml:space="preserve"> PAGEREF _Toc21002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_Toc36 </w:instrText>
      </w:r>
      <w:r>
        <w:fldChar w:fldCharType="separate"/>
      </w:r>
      <w:r>
        <w:rPr>
          <w:rFonts w:ascii="Arial" w:hAnsi="Arial" w:eastAsia="黑体" w:cs="Times New Roman"/>
          <w:snapToGrid w:val="0"/>
          <w:szCs w:val="32"/>
        </w:rPr>
        <w:t>4.8.2.1 每次只声明一个变量</w:t>
      </w:r>
      <w:r>
        <w:tab/>
      </w:r>
      <w:r>
        <w:fldChar w:fldCharType="begin"/>
      </w:r>
      <w:r>
        <w:instrText xml:space="preserve"> PAGEREF _Toc36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_Toc16597 </w:instrText>
      </w:r>
      <w:r>
        <w:fldChar w:fldCharType="separate"/>
      </w:r>
      <w:r>
        <w:rPr>
          <w:rFonts w:ascii="Arial" w:hAnsi="Arial" w:eastAsia="黑体" w:cs="Times New Roman"/>
          <w:snapToGrid w:val="0"/>
          <w:szCs w:val="32"/>
        </w:rPr>
        <w:t>4.8.2.2 需要时才声明，并尽快进行初始化</w:t>
      </w:r>
      <w:r>
        <w:tab/>
      </w:r>
      <w:r>
        <w:fldChar w:fldCharType="begin"/>
      </w:r>
      <w:r>
        <w:instrText xml:space="preserve"> PAGEREF _Toc16597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_Toc29683 </w:instrText>
      </w:r>
      <w:r>
        <w:fldChar w:fldCharType="separate"/>
      </w:r>
      <w:r>
        <w:rPr>
          <w:rFonts w:ascii="Arial" w:hAnsi="Arial" w:eastAsia="黑体" w:cs="Times New Roman"/>
          <w:snapToGrid w:val="0"/>
          <w:szCs w:val="32"/>
        </w:rPr>
        <w:t>4.8.3 数组</w:t>
      </w:r>
      <w:r>
        <w:tab/>
      </w:r>
      <w:r>
        <w:fldChar w:fldCharType="begin"/>
      </w:r>
      <w:r>
        <w:instrText xml:space="preserve"> PAGEREF _Toc29683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_Toc14456 </w:instrText>
      </w:r>
      <w:r>
        <w:fldChar w:fldCharType="separate"/>
      </w:r>
      <w:r>
        <w:rPr>
          <w:rFonts w:ascii="Arial" w:hAnsi="Arial" w:eastAsia="黑体" w:cs="Times New Roman"/>
          <w:snapToGrid w:val="0"/>
          <w:szCs w:val="32"/>
        </w:rPr>
        <w:t>4.8.3.1 数组初始化：可写成块状结构</w:t>
      </w:r>
      <w:r>
        <w:tab/>
      </w:r>
      <w:r>
        <w:fldChar w:fldCharType="begin"/>
      </w:r>
      <w:r>
        <w:instrText xml:space="preserve"> PAGEREF _Toc14456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_Toc22782 </w:instrText>
      </w:r>
      <w:r>
        <w:fldChar w:fldCharType="separate"/>
      </w:r>
      <w:r>
        <w:rPr>
          <w:rFonts w:ascii="Arial" w:hAnsi="Arial" w:eastAsia="黑体" w:cs="Times New Roman"/>
          <w:snapToGrid w:val="0"/>
          <w:szCs w:val="32"/>
        </w:rPr>
        <w:t>4.8.3.2 非C风格的数组声明</w:t>
      </w:r>
      <w:r>
        <w:tab/>
      </w:r>
      <w:r>
        <w:fldChar w:fldCharType="begin"/>
      </w:r>
      <w:r>
        <w:instrText xml:space="preserve"> PAGEREF _Toc22782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ascii="Arial" w:hAnsi="Arial" w:eastAsia="黑体" w:cs="Times New Roman"/>
          <w:snapToGrid w:val="0"/>
          <w:szCs w:val="32"/>
        </w:rPr>
        <w:t>4.8.4 switch语句</w:t>
      </w:r>
      <w:r>
        <w:tab/>
      </w:r>
      <w:r>
        <w:fldChar w:fldCharType="begin"/>
      </w:r>
      <w:r>
        <w:instrText xml:space="preserve"> PAGEREF _Toc22044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_Toc2020 </w:instrText>
      </w:r>
      <w:r>
        <w:fldChar w:fldCharType="separate"/>
      </w:r>
      <w:r>
        <w:rPr>
          <w:rFonts w:ascii="Arial" w:hAnsi="Arial" w:eastAsia="黑体" w:cs="Times New Roman"/>
          <w:snapToGrid w:val="0"/>
          <w:szCs w:val="32"/>
        </w:rPr>
        <w:t>4.8.4.1 缩进</w:t>
      </w:r>
      <w:r>
        <w:tab/>
      </w:r>
      <w:r>
        <w:fldChar w:fldCharType="begin"/>
      </w:r>
      <w:r>
        <w:instrText xml:space="preserve"> PAGEREF _Toc2020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_Toc26519 </w:instrText>
      </w:r>
      <w:r>
        <w:fldChar w:fldCharType="separate"/>
      </w:r>
      <w:r>
        <w:rPr>
          <w:rFonts w:ascii="Arial" w:hAnsi="Arial" w:eastAsia="黑体" w:cs="Times New Roman"/>
          <w:snapToGrid w:val="0"/>
          <w:szCs w:val="32"/>
        </w:rPr>
        <w:t>4.8.4.2 Fall-through：注释</w:t>
      </w:r>
      <w:r>
        <w:tab/>
      </w:r>
      <w:r>
        <w:fldChar w:fldCharType="begin"/>
      </w:r>
      <w:r>
        <w:instrText xml:space="preserve"> PAGEREF _Toc26519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_Toc22537 </w:instrText>
      </w:r>
      <w:r>
        <w:fldChar w:fldCharType="separate"/>
      </w:r>
      <w:r>
        <w:rPr>
          <w:rFonts w:ascii="Arial" w:hAnsi="Arial" w:eastAsia="黑体" w:cs="Times New Roman"/>
          <w:snapToGrid w:val="0"/>
          <w:szCs w:val="32"/>
        </w:rPr>
        <w:t>4.8.4.3 default的情况要写出来</w:t>
      </w:r>
      <w:r>
        <w:tab/>
      </w:r>
      <w:r>
        <w:fldChar w:fldCharType="begin"/>
      </w:r>
      <w:r>
        <w:instrText xml:space="preserve"> PAGEREF _Toc22537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_Toc19456 </w:instrText>
      </w:r>
      <w:r>
        <w:fldChar w:fldCharType="separate"/>
      </w:r>
      <w:r>
        <w:rPr>
          <w:rFonts w:ascii="Arial" w:hAnsi="Arial" w:eastAsia="黑体" w:cs="Times New Roman"/>
          <w:snapToGrid w:val="0"/>
          <w:szCs w:val="32"/>
        </w:rPr>
        <w:t>4.8.5 注解(Annotations)</w:t>
      </w:r>
      <w:r>
        <w:tab/>
      </w:r>
      <w:r>
        <w:fldChar w:fldCharType="begin"/>
      </w:r>
      <w:r>
        <w:instrText xml:space="preserve"> PAGEREF _Toc19456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_Toc1129 </w:instrText>
      </w:r>
      <w:r>
        <w:fldChar w:fldCharType="separate"/>
      </w:r>
      <w:r>
        <w:rPr>
          <w:rFonts w:ascii="Arial" w:hAnsi="Arial" w:eastAsia="黑体" w:cs="Times New Roman"/>
          <w:snapToGrid w:val="0"/>
          <w:szCs w:val="32"/>
        </w:rPr>
        <w:t>4.8.6 注释</w:t>
      </w:r>
      <w:r>
        <w:tab/>
      </w:r>
      <w:r>
        <w:fldChar w:fldCharType="begin"/>
      </w:r>
      <w:r>
        <w:instrText xml:space="preserve"> PAGEREF _Toc1129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_Toc12724 </w:instrText>
      </w:r>
      <w:r>
        <w:fldChar w:fldCharType="separate"/>
      </w:r>
      <w:r>
        <w:rPr>
          <w:rFonts w:ascii="Arial" w:hAnsi="Arial" w:eastAsia="黑体" w:cs="Times New Roman"/>
          <w:snapToGrid w:val="0"/>
          <w:szCs w:val="32"/>
        </w:rPr>
        <w:t>4.8.6.1 块注释风格</w:t>
      </w:r>
      <w:r>
        <w:tab/>
      </w:r>
      <w:r>
        <w:fldChar w:fldCharType="begin"/>
      </w:r>
      <w:r>
        <w:instrText xml:space="preserve"> PAGEREF _Toc12724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_Toc11248 </w:instrText>
      </w:r>
      <w:r>
        <w:fldChar w:fldCharType="separate"/>
      </w:r>
      <w:r>
        <w:rPr>
          <w:rFonts w:ascii="Arial" w:hAnsi="Arial" w:eastAsia="黑体" w:cs="Times New Roman"/>
          <w:snapToGrid w:val="0"/>
          <w:szCs w:val="32"/>
        </w:rPr>
        <w:t>4.8.7 Modifiers</w:t>
      </w:r>
      <w:r>
        <w:tab/>
      </w:r>
      <w:r>
        <w:fldChar w:fldCharType="begin"/>
      </w:r>
      <w:r>
        <w:instrText xml:space="preserve"> PAGEREF _Toc11248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_Toc26063 </w:instrText>
      </w:r>
      <w:r>
        <w:fldChar w:fldCharType="separate"/>
      </w:r>
      <w:r>
        <w:rPr>
          <w:snapToGrid w:val="0"/>
          <w:kern w:val="0"/>
        </w:rPr>
        <w:t>5. 命名约定</w:t>
      </w:r>
      <w:r>
        <w:tab/>
      </w:r>
      <w:r>
        <w:fldChar w:fldCharType="begin"/>
      </w:r>
      <w:r>
        <w:instrText xml:space="preserve"> PAGEREF _Toc26063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_Toc29097 </w:instrText>
      </w:r>
      <w:r>
        <w:fldChar w:fldCharType="separate"/>
      </w:r>
      <w:r>
        <w:rPr>
          <w:rFonts w:ascii="Arial" w:hAnsi="Arial" w:eastAsia="黑体" w:cs="Times New Roman"/>
          <w:snapToGrid w:val="0"/>
          <w:szCs w:val="32"/>
        </w:rPr>
        <w:t>5.1 对所有标识符都通用的规则</w:t>
      </w:r>
      <w:r>
        <w:tab/>
      </w:r>
      <w:r>
        <w:fldChar w:fldCharType="begin"/>
      </w:r>
      <w:r>
        <w:instrText xml:space="preserve"> PAGEREF _Toc29097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_Toc18470 </w:instrText>
      </w:r>
      <w:r>
        <w:fldChar w:fldCharType="separate"/>
      </w:r>
      <w:r>
        <w:rPr>
          <w:rFonts w:ascii="Arial" w:hAnsi="Arial" w:eastAsia="黑体" w:cs="Times New Roman"/>
          <w:snapToGrid w:val="0"/>
          <w:szCs w:val="32"/>
        </w:rPr>
        <w:t>5.2 标识符类型的规则</w:t>
      </w:r>
      <w:r>
        <w:tab/>
      </w:r>
      <w:r>
        <w:fldChar w:fldCharType="begin"/>
      </w:r>
      <w:r>
        <w:instrText xml:space="preserve"> PAGEREF _Toc18470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_Toc9022 </w:instrText>
      </w:r>
      <w:r>
        <w:fldChar w:fldCharType="separate"/>
      </w:r>
      <w:r>
        <w:rPr>
          <w:rFonts w:ascii="Arial" w:hAnsi="Arial" w:eastAsia="黑体" w:cs="Times New Roman"/>
          <w:snapToGrid w:val="0"/>
          <w:szCs w:val="32"/>
        </w:rPr>
        <w:t>5.2.1 包名</w:t>
      </w:r>
      <w:r>
        <w:tab/>
      </w:r>
      <w:r>
        <w:fldChar w:fldCharType="begin"/>
      </w:r>
      <w:r>
        <w:instrText xml:space="preserve"> PAGEREF _Toc9022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_Toc20540 </w:instrText>
      </w:r>
      <w:r>
        <w:fldChar w:fldCharType="separate"/>
      </w:r>
      <w:r>
        <w:rPr>
          <w:rFonts w:ascii="Arial" w:hAnsi="Arial" w:eastAsia="黑体" w:cs="Times New Roman"/>
          <w:snapToGrid w:val="0"/>
          <w:szCs w:val="32"/>
        </w:rPr>
        <w:t>5.2.2 类名</w:t>
      </w:r>
      <w:r>
        <w:tab/>
      </w:r>
      <w:r>
        <w:fldChar w:fldCharType="begin"/>
      </w:r>
      <w:r>
        <w:instrText xml:space="preserve"> PAGEREF _Toc20540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_Toc16543 </w:instrText>
      </w:r>
      <w:r>
        <w:fldChar w:fldCharType="separate"/>
      </w:r>
      <w:r>
        <w:rPr>
          <w:rFonts w:ascii="Arial" w:hAnsi="Arial" w:eastAsia="黑体" w:cs="Times New Roman"/>
          <w:snapToGrid w:val="0"/>
          <w:szCs w:val="32"/>
        </w:rPr>
        <w:t>5.2.3 方法名</w:t>
      </w:r>
      <w:r>
        <w:tab/>
      </w:r>
      <w:r>
        <w:fldChar w:fldCharType="begin"/>
      </w:r>
      <w:r>
        <w:instrText xml:space="preserve"> PAGEREF _Toc16543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_Toc13011 </w:instrText>
      </w:r>
      <w:r>
        <w:fldChar w:fldCharType="separate"/>
      </w:r>
      <w:r>
        <w:rPr>
          <w:rFonts w:ascii="Arial" w:hAnsi="Arial" w:eastAsia="黑体" w:cs="Times New Roman"/>
          <w:snapToGrid w:val="0"/>
          <w:szCs w:val="32"/>
        </w:rPr>
        <w:t>5.2.4 常量名</w:t>
      </w:r>
      <w:r>
        <w:tab/>
      </w:r>
      <w:r>
        <w:fldChar w:fldCharType="begin"/>
      </w:r>
      <w:r>
        <w:instrText xml:space="preserve"> PAGEREF _Toc13011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_Toc21967 </w:instrText>
      </w:r>
      <w:r>
        <w:fldChar w:fldCharType="separate"/>
      </w:r>
      <w:r>
        <w:rPr>
          <w:rFonts w:ascii="Arial" w:hAnsi="Arial" w:eastAsia="黑体" w:cs="Times New Roman"/>
          <w:snapToGrid w:val="0"/>
          <w:szCs w:val="32"/>
        </w:rPr>
        <w:t>5.2.5 非常量字段名</w:t>
      </w:r>
      <w:r>
        <w:tab/>
      </w:r>
      <w:r>
        <w:fldChar w:fldCharType="begin"/>
      </w:r>
      <w:r>
        <w:instrText xml:space="preserve"> PAGEREF _Toc21967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_Toc29954 </w:instrText>
      </w:r>
      <w:r>
        <w:fldChar w:fldCharType="separate"/>
      </w:r>
      <w:r>
        <w:rPr>
          <w:rFonts w:ascii="Arial" w:hAnsi="Arial" w:eastAsia="黑体" w:cs="Times New Roman"/>
          <w:snapToGrid w:val="0"/>
          <w:szCs w:val="32"/>
        </w:rPr>
        <w:t>5.2.6 参数名</w:t>
      </w:r>
      <w:r>
        <w:tab/>
      </w:r>
      <w:r>
        <w:fldChar w:fldCharType="begin"/>
      </w:r>
      <w:r>
        <w:instrText xml:space="preserve"> PAGEREF _Toc29954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_Toc24613 </w:instrText>
      </w:r>
      <w:r>
        <w:fldChar w:fldCharType="separate"/>
      </w:r>
      <w:r>
        <w:rPr>
          <w:rFonts w:ascii="Arial" w:hAnsi="Arial" w:eastAsia="黑体" w:cs="Times New Roman"/>
          <w:snapToGrid w:val="0"/>
          <w:szCs w:val="32"/>
        </w:rPr>
        <w:t>5.2.7 局部变量名</w:t>
      </w:r>
      <w:r>
        <w:tab/>
      </w:r>
      <w:r>
        <w:fldChar w:fldCharType="begin"/>
      </w:r>
      <w:r>
        <w:instrText xml:space="preserve"> PAGEREF _Toc24613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_Toc24822 </w:instrText>
      </w:r>
      <w:r>
        <w:fldChar w:fldCharType="separate"/>
      </w:r>
      <w:r>
        <w:rPr>
          <w:rFonts w:ascii="Arial" w:hAnsi="Arial" w:eastAsia="黑体" w:cs="Times New Roman"/>
          <w:snapToGrid w:val="0"/>
          <w:szCs w:val="32"/>
        </w:rPr>
        <w:t>5.2.8 类型变量名</w:t>
      </w:r>
      <w:r>
        <w:tab/>
      </w:r>
      <w:r>
        <w:fldChar w:fldCharType="begin"/>
      </w:r>
      <w:r>
        <w:instrText xml:space="preserve"> PAGEREF _Toc24822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_Toc644 </w:instrText>
      </w:r>
      <w:r>
        <w:fldChar w:fldCharType="separate"/>
      </w:r>
      <w:r>
        <w:rPr>
          <w:rFonts w:ascii="Arial" w:hAnsi="Arial" w:eastAsia="黑体" w:cs="Times New Roman"/>
          <w:snapToGrid w:val="0"/>
          <w:szCs w:val="32"/>
        </w:rPr>
        <w:t>5.3 驼峰式命名法(CamelCase)</w:t>
      </w:r>
      <w:r>
        <w:tab/>
      </w:r>
      <w:r>
        <w:fldChar w:fldCharType="begin"/>
      </w:r>
      <w:r>
        <w:instrText xml:space="preserve"> PAGEREF _Toc644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_Toc12746 </w:instrText>
      </w:r>
      <w:r>
        <w:fldChar w:fldCharType="separate"/>
      </w:r>
      <w:r>
        <w:rPr>
          <w:snapToGrid w:val="0"/>
          <w:kern w:val="0"/>
        </w:rPr>
        <w:t>6. 编程实践</w:t>
      </w:r>
      <w:r>
        <w:tab/>
      </w:r>
      <w:r>
        <w:fldChar w:fldCharType="begin"/>
      </w:r>
      <w:r>
        <w:instrText xml:space="preserve"> PAGEREF _Toc12746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_Toc10322 </w:instrText>
      </w:r>
      <w:r>
        <w:fldChar w:fldCharType="separate"/>
      </w:r>
      <w:r>
        <w:rPr>
          <w:rFonts w:cs="Times New Roman" w:asciiTheme="minorEastAsia" w:hAnsiTheme="minorEastAsia" w:eastAsiaTheme="minorEastAsia"/>
          <w:snapToGrid w:val="0"/>
          <w:szCs w:val="32"/>
        </w:rPr>
        <w:t>6.1 @Override：能用则用</w:t>
      </w:r>
      <w:r>
        <w:tab/>
      </w:r>
      <w:r>
        <w:fldChar w:fldCharType="begin"/>
      </w:r>
      <w:r>
        <w:instrText xml:space="preserve"> PAGEREF _Toc10322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_Toc14111 </w:instrText>
      </w:r>
      <w:r>
        <w:fldChar w:fldCharType="separate"/>
      </w:r>
      <w:r>
        <w:rPr>
          <w:rFonts w:ascii="Arial" w:hAnsi="Arial" w:eastAsia="黑体" w:cs="Times New Roman"/>
          <w:snapToGrid w:val="0"/>
          <w:szCs w:val="32"/>
        </w:rPr>
        <w:t>6.2 捕获的异常：不能忽视</w:t>
      </w:r>
      <w:r>
        <w:tab/>
      </w:r>
      <w:r>
        <w:fldChar w:fldCharType="begin"/>
      </w:r>
      <w:r>
        <w:instrText xml:space="preserve"> PAGEREF _Toc14111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_Toc30011 </w:instrText>
      </w:r>
      <w:r>
        <w:fldChar w:fldCharType="separate"/>
      </w:r>
      <w:r>
        <w:rPr>
          <w:rFonts w:ascii="Arial" w:hAnsi="Arial" w:eastAsia="黑体" w:cs="Times New Roman"/>
          <w:snapToGrid w:val="0"/>
          <w:szCs w:val="32"/>
        </w:rPr>
        <w:t>6.3 静态成员：使用类进行调用</w:t>
      </w:r>
      <w:r>
        <w:tab/>
      </w:r>
      <w:r>
        <w:fldChar w:fldCharType="begin"/>
      </w:r>
      <w:r>
        <w:instrText xml:space="preserve"> PAGEREF _Toc30011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_Toc30287 </w:instrText>
      </w:r>
      <w:r>
        <w:fldChar w:fldCharType="separate"/>
      </w:r>
      <w:r>
        <w:rPr>
          <w:rFonts w:ascii="Arial" w:hAnsi="Arial" w:eastAsia="黑体" w:cs="Times New Roman"/>
          <w:snapToGrid w:val="0"/>
          <w:szCs w:val="32"/>
        </w:rPr>
        <w:t>6.4 Finalizers: 禁用</w:t>
      </w:r>
      <w:r>
        <w:tab/>
      </w:r>
      <w:r>
        <w:fldChar w:fldCharType="begin"/>
      </w:r>
      <w:r>
        <w:instrText xml:space="preserve"> PAGEREF _Toc30287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_Toc4102 </w:instrText>
      </w:r>
      <w:r>
        <w:fldChar w:fldCharType="separate"/>
      </w:r>
      <w:r>
        <w:rPr>
          <w:snapToGrid w:val="0"/>
          <w:kern w:val="0"/>
        </w:rPr>
        <w:t>7. Javadoc</w:t>
      </w:r>
      <w:r>
        <w:tab/>
      </w:r>
      <w:r>
        <w:fldChar w:fldCharType="begin"/>
      </w:r>
      <w:r>
        <w:instrText xml:space="preserve"> PAGEREF _Toc4102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_Toc15995 </w:instrText>
      </w:r>
      <w:r>
        <w:fldChar w:fldCharType="separate"/>
      </w:r>
      <w:r>
        <w:rPr>
          <w:rFonts w:ascii="Arial" w:hAnsi="Arial" w:eastAsia="黑体" w:cs="Times New Roman"/>
          <w:snapToGrid w:val="0"/>
          <w:szCs w:val="32"/>
        </w:rPr>
        <w:t>7.1 格式</w:t>
      </w:r>
      <w:r>
        <w:tab/>
      </w:r>
      <w:r>
        <w:fldChar w:fldCharType="begin"/>
      </w:r>
      <w:r>
        <w:instrText xml:space="preserve"> PAGEREF _Toc15995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_Toc2303 </w:instrText>
      </w:r>
      <w:r>
        <w:fldChar w:fldCharType="separate"/>
      </w:r>
      <w:r>
        <w:rPr>
          <w:rFonts w:ascii="Arial" w:hAnsi="Arial" w:eastAsia="黑体" w:cs="Times New Roman"/>
          <w:snapToGrid w:val="0"/>
          <w:szCs w:val="32"/>
        </w:rPr>
        <w:t>7.1.1 一般形式</w:t>
      </w:r>
      <w:r>
        <w:tab/>
      </w:r>
      <w:r>
        <w:fldChar w:fldCharType="begin"/>
      </w:r>
      <w:r>
        <w:instrText xml:space="preserve"> PAGEREF _Toc2303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_Toc3520 </w:instrText>
      </w:r>
      <w:r>
        <w:fldChar w:fldCharType="separate"/>
      </w:r>
      <w:r>
        <w:rPr>
          <w:rFonts w:ascii="Arial" w:hAnsi="Arial" w:eastAsia="黑体" w:cs="Times New Roman"/>
          <w:snapToGrid w:val="0"/>
          <w:szCs w:val="32"/>
        </w:rPr>
        <w:t>7.1.2 段落</w:t>
      </w:r>
      <w:r>
        <w:tab/>
      </w:r>
      <w:r>
        <w:fldChar w:fldCharType="begin"/>
      </w:r>
      <w:r>
        <w:instrText xml:space="preserve"> PAGEREF _Toc3520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_Toc24771 </w:instrText>
      </w:r>
      <w:r>
        <w:fldChar w:fldCharType="separate"/>
      </w:r>
      <w:r>
        <w:rPr>
          <w:rFonts w:ascii="Arial" w:hAnsi="Arial" w:eastAsia="黑体" w:cs="Times New Roman"/>
          <w:snapToGrid w:val="0"/>
          <w:szCs w:val="32"/>
        </w:rPr>
        <w:t>7.1.3 Javadoc标记</w:t>
      </w:r>
      <w:r>
        <w:tab/>
      </w:r>
      <w:r>
        <w:fldChar w:fldCharType="begin"/>
      </w:r>
      <w:r>
        <w:instrText xml:space="preserve"> PAGEREF _Toc24771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_Toc22869 </w:instrText>
      </w:r>
      <w:r>
        <w:fldChar w:fldCharType="separate"/>
      </w:r>
      <w:r>
        <w:rPr>
          <w:rFonts w:ascii="Arial" w:hAnsi="Arial" w:eastAsia="黑体" w:cs="Times New Roman"/>
          <w:snapToGrid w:val="0"/>
          <w:szCs w:val="32"/>
        </w:rPr>
        <w:t>7.2 摘要片段</w:t>
      </w:r>
      <w:r>
        <w:tab/>
      </w:r>
      <w:r>
        <w:fldChar w:fldCharType="begin"/>
      </w:r>
      <w:r>
        <w:instrText xml:space="preserve"> PAGEREF _Toc22869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_Toc6779 </w:instrText>
      </w:r>
      <w:r>
        <w:fldChar w:fldCharType="separate"/>
      </w:r>
      <w:r>
        <w:rPr>
          <w:rFonts w:ascii="Arial" w:hAnsi="Arial" w:eastAsia="黑体" w:cs="Times New Roman"/>
          <w:snapToGrid w:val="0"/>
          <w:szCs w:val="32"/>
        </w:rPr>
        <w:t>7.3 哪里需要使用Javadoc</w:t>
      </w:r>
      <w:r>
        <w:tab/>
      </w:r>
      <w:r>
        <w:fldChar w:fldCharType="begin"/>
      </w:r>
      <w:r>
        <w:instrText xml:space="preserve"> PAGEREF _Toc6779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_Toc5990 </w:instrText>
      </w:r>
      <w:r>
        <w:fldChar w:fldCharType="separate"/>
      </w:r>
      <w:r>
        <w:rPr>
          <w:rFonts w:ascii="Arial" w:hAnsi="Arial" w:eastAsia="黑体" w:cs="Times New Roman"/>
          <w:snapToGrid w:val="0"/>
          <w:szCs w:val="32"/>
        </w:rPr>
        <w:t>7.3.1 例外：不言自明的方法</w:t>
      </w:r>
      <w:r>
        <w:tab/>
      </w:r>
      <w:r>
        <w:fldChar w:fldCharType="begin"/>
      </w:r>
      <w:r>
        <w:instrText xml:space="preserve"> PAGEREF _Toc5990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_Toc23743 </w:instrText>
      </w:r>
      <w:r>
        <w:fldChar w:fldCharType="separate"/>
      </w:r>
      <w:r>
        <w:rPr>
          <w:rFonts w:ascii="Arial" w:hAnsi="Arial" w:eastAsia="黑体" w:cs="Times New Roman"/>
          <w:snapToGrid w:val="0"/>
          <w:szCs w:val="32"/>
        </w:rPr>
        <w:t>7.3.2 例外：重载</w:t>
      </w:r>
      <w:r>
        <w:tab/>
      </w:r>
      <w:r>
        <w:fldChar w:fldCharType="begin"/>
      </w:r>
      <w:r>
        <w:instrText xml:space="preserve"> PAGEREF _Toc23743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_Toc8413 </w:instrText>
      </w:r>
      <w:r>
        <w:fldChar w:fldCharType="separate"/>
      </w:r>
      <w:r>
        <w:rPr>
          <w:rFonts w:ascii="Arial" w:hAnsi="Arial" w:eastAsia="黑体" w:cs="Times New Roman"/>
          <w:snapToGrid w:val="0"/>
          <w:szCs w:val="32"/>
        </w:rPr>
        <w:t>7.3.3 可选的Javadoc</w:t>
      </w:r>
      <w:r>
        <w:tab/>
      </w:r>
      <w:r>
        <w:fldChar w:fldCharType="begin"/>
      </w:r>
      <w:r>
        <w:instrText xml:space="preserve"> PAGEREF _Toc8413 </w:instrText>
      </w:r>
      <w:r>
        <w:fldChar w:fldCharType="separate"/>
      </w:r>
      <w:r>
        <w:t>22</w:t>
      </w:r>
      <w:r>
        <w:fldChar w:fldCharType="end"/>
      </w:r>
      <w:r>
        <w:fldChar w:fldCharType="end"/>
      </w:r>
    </w:p>
    <w:p>
      <w:pPr>
        <w:spacing w:line="360" w:lineRule="auto"/>
      </w:pPr>
      <w:r>
        <w:fldChar w:fldCharType="end"/>
      </w:r>
    </w:p>
    <w:p>
      <w:pPr>
        <w:pStyle w:val="2"/>
        <w:numPr>
          <w:ilvl w:val="0"/>
          <w:numId w:val="2"/>
        </w:numPr>
        <w:tabs>
          <w:tab w:val="left" w:pos="0"/>
          <w:tab w:val="clear" w:pos="720"/>
        </w:tabs>
        <w:ind w:left="0" w:firstLine="0"/>
        <w:rPr>
          <w:snapToGrid w:val="0"/>
          <w:kern w:val="0"/>
        </w:rPr>
      </w:pPr>
      <w:bookmarkStart w:id="3" w:name="_Toc15504"/>
      <w:r>
        <w:rPr>
          <w:snapToGrid w:val="0"/>
          <w:kern w:val="0"/>
        </w:rPr>
        <w:fldChar w:fldCharType="begin"/>
      </w:r>
      <w:r>
        <w:rPr>
          <w:snapToGrid w:val="0"/>
          <w:kern w:val="0"/>
        </w:rPr>
        <w:instrText xml:space="preserve"> TOC \o "1-3" \h \z \u </w:instrText>
      </w:r>
      <w:r>
        <w:rPr>
          <w:snapToGrid w:val="0"/>
          <w:kern w:val="0"/>
        </w:rPr>
        <w:fldChar w:fldCharType="end"/>
      </w:r>
      <w:bookmarkStart w:id="4" w:name="_Toc450116041"/>
      <w:r>
        <w:rPr>
          <w:snapToGrid w:val="0"/>
          <w:kern w:val="0"/>
        </w:rPr>
        <w:t>前言</w:t>
      </w:r>
      <w:bookmarkEnd w:id="3"/>
      <w:bookmarkEnd w:id="4"/>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该编程规范参考</w:t>
      </w:r>
      <w:r>
        <w:rPr>
          <w:rFonts w:cs="宋体" w:asciiTheme="minorEastAsia" w:hAnsiTheme="minorEastAsia" w:eastAsiaTheme="minorEastAsia"/>
          <w:color w:val="333333"/>
          <w:kern w:val="0"/>
          <w:szCs w:val="21"/>
        </w:rPr>
        <w:t>Google Java编程风格规范的</w:t>
      </w:r>
      <w:r>
        <w:rPr>
          <w:rFonts w:hint="eastAsia" w:cs="宋体" w:asciiTheme="minorEastAsia" w:hAnsiTheme="minorEastAsia" w:eastAsiaTheme="minorEastAsia"/>
          <w:color w:val="333333"/>
          <w:kern w:val="0"/>
          <w:szCs w:val="21"/>
        </w:rPr>
        <w:t>部分</w:t>
      </w:r>
      <w:r>
        <w:rPr>
          <w:rFonts w:cs="宋体" w:asciiTheme="minorEastAsia" w:hAnsiTheme="minorEastAsia" w:eastAsiaTheme="minorEastAsia"/>
          <w:color w:val="333333"/>
          <w:kern w:val="0"/>
          <w:szCs w:val="21"/>
        </w:rPr>
        <w:t>定义</w:t>
      </w:r>
      <w:r>
        <w:rPr>
          <w:rFonts w:hint="eastAsia" w:cs="宋体" w:asciiTheme="minorEastAsia" w:hAnsiTheme="minorEastAsia" w:eastAsiaTheme="minorEastAsia"/>
          <w:color w:val="333333"/>
          <w:kern w:val="0"/>
          <w:szCs w:val="21"/>
        </w:rPr>
        <w:t>，并结合公司实际情况进行裁剪和修改</w:t>
      </w:r>
      <w:r>
        <w:rPr>
          <w:rFonts w:cs="宋体" w:asciiTheme="minorEastAsia" w:hAnsiTheme="minorEastAsia" w:eastAsiaTheme="minorEastAsia"/>
          <w:color w:val="333333"/>
          <w:kern w:val="0"/>
          <w:szCs w:val="21"/>
        </w:rPr>
        <w:t>。当且仅当一个Java源文件符合此文档中的规则， 我们才认为它符合</w:t>
      </w:r>
      <w:r>
        <w:rPr>
          <w:rFonts w:hint="eastAsia" w:cs="宋体" w:asciiTheme="minorEastAsia" w:hAnsiTheme="minorEastAsia" w:eastAsiaTheme="minorEastAsia"/>
          <w:color w:val="333333"/>
          <w:kern w:val="0"/>
          <w:szCs w:val="21"/>
        </w:rPr>
        <w:t>公司</w:t>
      </w:r>
      <w:r>
        <w:rPr>
          <w:rFonts w:cs="宋体" w:asciiTheme="minorEastAsia" w:hAnsiTheme="minorEastAsia" w:eastAsiaTheme="minorEastAsia"/>
          <w:color w:val="333333"/>
          <w:kern w:val="0"/>
          <w:szCs w:val="21"/>
        </w:rPr>
        <w:t>的Java编程风格。</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 w:name="_Toc450116042"/>
      <w:bookmarkStart w:id="6" w:name="_Toc18194"/>
      <w:r>
        <w:rPr>
          <w:rFonts w:ascii="Arial" w:hAnsi="Arial" w:eastAsia="黑体" w:cs="Times New Roman"/>
          <w:b w:val="0"/>
          <w:snapToGrid w:val="0"/>
          <w:sz w:val="24"/>
          <w:szCs w:val="32"/>
        </w:rPr>
        <w:t>1.1 术语说明</w:t>
      </w:r>
      <w:bookmarkEnd w:id="5"/>
      <w:bookmarkEnd w:id="6"/>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在本文档中，除非另有说明：</w:t>
      </w:r>
    </w:p>
    <w:p>
      <w:pPr>
        <w:widowControl/>
        <w:numPr>
          <w:ilvl w:val="0"/>
          <w:numId w:val="3"/>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术语class可表示一个普通类，枚举类，接口或是annotation类型(@interface)</w:t>
      </w:r>
    </w:p>
    <w:p>
      <w:pPr>
        <w:widowControl/>
        <w:numPr>
          <w:ilvl w:val="0"/>
          <w:numId w:val="3"/>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术语comment只用来指代实现的注释(implementation comments)，我们不使用“documentation comments”一词，而是用Javadoc。</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其他的术语说明会偶尔在后面的文档出现。</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 w:name="_Toc450116043"/>
      <w:bookmarkStart w:id="8" w:name="_Toc2619"/>
      <w:r>
        <w:rPr>
          <w:rFonts w:ascii="Arial" w:hAnsi="Arial" w:eastAsia="黑体" w:cs="Times New Roman"/>
          <w:b w:val="0"/>
          <w:snapToGrid w:val="0"/>
          <w:sz w:val="24"/>
          <w:szCs w:val="32"/>
        </w:rPr>
        <w:t>1.2 指南说明</w:t>
      </w:r>
      <w:bookmarkEnd w:id="7"/>
      <w:bookmarkEnd w:id="8"/>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本文档中的示例代码并不作为规范。也就是说，虽然示例代码是遵循</w:t>
      </w:r>
      <w:r>
        <w:rPr>
          <w:rFonts w:hint="eastAsia" w:ascii="Georgia" w:hAnsi="Georgia" w:cs="宋体"/>
          <w:color w:val="333333"/>
          <w:kern w:val="0"/>
          <w:szCs w:val="21"/>
        </w:rPr>
        <w:t>公司的</w:t>
      </w:r>
      <w:r>
        <w:rPr>
          <w:rFonts w:ascii="Georgia" w:hAnsi="Georgia" w:cs="宋体"/>
          <w:color w:val="333333"/>
          <w:kern w:val="0"/>
          <w:szCs w:val="21"/>
        </w:rPr>
        <w:t>编程风格，但并不意味着这是展现这些代码的唯一方式。 示例中的格式选择不应该被强制定为规则。</w:t>
      </w:r>
    </w:p>
    <w:p>
      <w:pPr>
        <w:pStyle w:val="2"/>
        <w:numPr>
          <w:ilvl w:val="0"/>
          <w:numId w:val="2"/>
        </w:numPr>
        <w:tabs>
          <w:tab w:val="left" w:pos="0"/>
          <w:tab w:val="clear" w:pos="720"/>
        </w:tabs>
        <w:ind w:left="0" w:firstLine="0"/>
        <w:rPr>
          <w:snapToGrid w:val="0"/>
          <w:kern w:val="0"/>
        </w:rPr>
      </w:pPr>
      <w:bookmarkStart w:id="9" w:name="_Toc450116044"/>
      <w:bookmarkStart w:id="10" w:name="_Toc26663"/>
      <w:r>
        <w:rPr>
          <w:snapToGrid w:val="0"/>
          <w:kern w:val="0"/>
        </w:rPr>
        <w:t>源文件基础</w:t>
      </w:r>
      <w:bookmarkEnd w:id="9"/>
      <w:bookmarkEnd w:id="10"/>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 w:name="_Toc450116045"/>
      <w:bookmarkStart w:id="12" w:name="_Toc10713"/>
      <w:r>
        <w:rPr>
          <w:rFonts w:ascii="Arial" w:hAnsi="Arial" w:eastAsia="黑体" w:cs="Times New Roman"/>
          <w:b w:val="0"/>
          <w:snapToGrid w:val="0"/>
          <w:sz w:val="24"/>
          <w:szCs w:val="32"/>
        </w:rPr>
        <w:t>2.1 文件名</w:t>
      </w:r>
      <w:bookmarkEnd w:id="11"/>
      <w:bookmarkEnd w:id="12"/>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源文件以其最顶层的类名来命名，大小写敏感，文件扩展名为</w:t>
      </w:r>
      <w:r>
        <w:rPr>
          <w:rFonts w:ascii="宋体" w:hAnsi="宋体" w:cs="宋体"/>
          <w:color w:val="333333"/>
          <w:kern w:val="0"/>
          <w:szCs w:val="21"/>
        </w:rPr>
        <w:t>.java</w:t>
      </w:r>
      <w:r>
        <w:rPr>
          <w:rFonts w:ascii="Georgia" w:hAnsi="Georgia"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3" w:name="_Toc450116046"/>
      <w:bookmarkStart w:id="14" w:name="_Toc7506"/>
      <w:r>
        <w:rPr>
          <w:rFonts w:ascii="Arial" w:hAnsi="Arial" w:eastAsia="黑体" w:cs="Times New Roman"/>
          <w:b w:val="0"/>
          <w:snapToGrid w:val="0"/>
          <w:sz w:val="24"/>
          <w:szCs w:val="32"/>
        </w:rPr>
        <w:t>2.2 文件编码：UTF-8</w:t>
      </w:r>
      <w:bookmarkEnd w:id="13"/>
      <w:bookmarkEnd w:id="14"/>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源文件编码格式为UTF-8。</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5" w:name="_Toc450116047"/>
      <w:bookmarkStart w:id="16" w:name="_Toc30830"/>
      <w:r>
        <w:rPr>
          <w:rFonts w:ascii="Arial" w:hAnsi="Arial" w:eastAsia="黑体" w:cs="Times New Roman"/>
          <w:b w:val="0"/>
          <w:snapToGrid w:val="0"/>
          <w:sz w:val="24"/>
          <w:szCs w:val="32"/>
        </w:rPr>
        <w:t>2.3 特殊字符</w:t>
      </w:r>
      <w:bookmarkEnd w:id="15"/>
      <w:bookmarkEnd w:id="16"/>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7" w:name="_Toc26872"/>
      <w:r>
        <w:rPr>
          <w:rFonts w:ascii="Arial" w:hAnsi="Arial" w:eastAsia="黑体" w:cs="Times New Roman"/>
          <w:b w:val="0"/>
          <w:snapToGrid w:val="0"/>
          <w:sz w:val="24"/>
          <w:szCs w:val="32"/>
        </w:rPr>
        <w:t>2.3.1 空白字符</w:t>
      </w:r>
      <w:bookmarkEnd w:id="17"/>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除了行结束符序列，ASCII水平空格字符(0x20，即空格)是源文件中唯一允许出现的空白字符，这意味着：</w:t>
      </w:r>
    </w:p>
    <w:p>
      <w:pPr>
        <w:pStyle w:val="42"/>
        <w:widowControl/>
        <w:numPr>
          <w:ilvl w:val="0"/>
          <w:numId w:val="4"/>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所有其它字符串中的空白字符都要进行转义。</w:t>
      </w:r>
    </w:p>
    <w:p>
      <w:pPr>
        <w:pStyle w:val="42"/>
        <w:widowControl/>
        <w:numPr>
          <w:ilvl w:val="0"/>
          <w:numId w:val="4"/>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制表符不用于缩进。</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8" w:name="_Toc27247"/>
      <w:r>
        <w:rPr>
          <w:rFonts w:ascii="Arial" w:hAnsi="Arial" w:eastAsia="黑体" w:cs="Times New Roman"/>
          <w:b w:val="0"/>
          <w:snapToGrid w:val="0"/>
          <w:sz w:val="24"/>
          <w:szCs w:val="32"/>
        </w:rPr>
        <w:t>2.3.2 特殊转义序列</w:t>
      </w:r>
      <w:bookmarkEnd w:id="18"/>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对于具有特殊</w:t>
      </w:r>
      <w:r>
        <w:fldChar w:fldCharType="begin"/>
      </w:r>
      <w:r>
        <w:instrText xml:space="preserve"> HYPERLINK "http://zh.wikipedia.org/wiki/%E8%BD%AC%E4%B9%89%E5%BA%8F%E5%88%97" </w:instrText>
      </w:r>
      <w:r>
        <w:fldChar w:fldCharType="separate"/>
      </w:r>
      <w:r>
        <w:rPr>
          <w:rFonts w:cs="宋体" w:asciiTheme="minorEastAsia" w:hAnsiTheme="minorEastAsia" w:eastAsiaTheme="minorEastAsia"/>
          <w:color w:val="3D81EE"/>
          <w:kern w:val="0"/>
          <w:szCs w:val="21"/>
        </w:rPr>
        <w:t>转义序列</w:t>
      </w:r>
      <w:r>
        <w:rPr>
          <w:rFonts w:cs="宋体" w:asciiTheme="minorEastAsia" w:hAnsiTheme="minorEastAsia" w:eastAsiaTheme="minorEastAsia"/>
          <w:color w:val="3D81EE"/>
          <w:kern w:val="0"/>
          <w:szCs w:val="21"/>
        </w:rPr>
        <w:fldChar w:fldCharType="end"/>
      </w:r>
      <w:r>
        <w:rPr>
          <w:rFonts w:cs="宋体" w:asciiTheme="minorEastAsia" w:hAnsiTheme="minorEastAsia" w:eastAsiaTheme="minorEastAsia"/>
          <w:color w:val="333333"/>
          <w:kern w:val="0"/>
          <w:szCs w:val="21"/>
        </w:rPr>
        <w:t>的任何字符(\b, \t, \n, \f, \r, \“, \‘及\)，我们使用它的转义序列，而不是相应的八进制(比如\012)或Unicode(比如\u000a)转义。</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9" w:name="_Toc8891"/>
      <w:r>
        <w:rPr>
          <w:rFonts w:ascii="Arial" w:hAnsi="Arial" w:eastAsia="黑体" w:cs="Times New Roman"/>
          <w:b w:val="0"/>
          <w:snapToGrid w:val="0"/>
          <w:sz w:val="24"/>
          <w:szCs w:val="32"/>
        </w:rPr>
        <w:t>2.3.3 非ASCII字符</w:t>
      </w:r>
      <w:bookmarkEnd w:id="19"/>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对于剩余的非ASCII字符，是使用实际的Unicode字符(比如∞)，还是使用等价的Unicode转义符(比如\u221e)，取决于哪个能让代码更易于阅读和理解。</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 在使用Unicode转义符或是一些实际的Unicode字符时，建议做些注释给出解释，这有助于别人阅读和理解。</w:t>
      </w:r>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color w:val="333333"/>
          <w:kern w:val="0"/>
          <w:szCs w:val="21"/>
        </w:rPr>
        <w:t>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String unitAbbrev = "μs";                        | 赞，即使没有注释也非常清晰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String unitAbbrev = "\u03bcs"; // "μs"           | 允许，但没有理由要这样做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String unitAbbrev = "\u03bcs"; // Greek letter mu, "s"    | 允许，但这样做显得笨拙还容易出错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String unitAbbrev = "\u03bcs";                     | 很糟，读者根本看不出这是什么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return '\ufeff' + content; // byte order mark      | Good，对于非打印字符，使用转义，并在必要时写上注释</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 永远不要由于害怕某些程序可能无法正确处理非ASCII字符而让你的代码可读性变差。当程序无法正确处理非ASCII字符时，它自然无法正确运行， 你就会去fix这些问题的了。(言下之意就是大胆去用非ASCII字符，如果真的有需要的话)</w:t>
      </w:r>
    </w:p>
    <w:p>
      <w:pPr>
        <w:pStyle w:val="2"/>
        <w:numPr>
          <w:ilvl w:val="0"/>
          <w:numId w:val="2"/>
        </w:numPr>
        <w:tabs>
          <w:tab w:val="left" w:pos="0"/>
          <w:tab w:val="clear" w:pos="720"/>
        </w:tabs>
        <w:ind w:left="0" w:firstLine="0"/>
        <w:rPr>
          <w:snapToGrid w:val="0"/>
          <w:kern w:val="0"/>
        </w:rPr>
      </w:pPr>
      <w:bookmarkStart w:id="20" w:name="_Toc450116048"/>
      <w:bookmarkStart w:id="21" w:name="_Toc25072"/>
      <w:r>
        <w:rPr>
          <w:snapToGrid w:val="0"/>
          <w:kern w:val="0"/>
        </w:rPr>
        <w:t>源文件结构</w:t>
      </w:r>
      <w:bookmarkEnd w:id="20"/>
      <w:bookmarkEnd w:id="21"/>
    </w:p>
    <w:p>
      <w:pPr>
        <w:widowControl/>
        <w:shd w:val="clear" w:color="auto" w:fill="FFFFFF"/>
        <w:spacing w:before="150" w:after="150" w:line="360" w:lineRule="auto"/>
        <w:ind w:firstLine="36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一个源文件包含(按顺序地)：</w:t>
      </w:r>
    </w:p>
    <w:p>
      <w:pPr>
        <w:widowControl/>
        <w:numPr>
          <w:ilvl w:val="0"/>
          <w:numId w:val="5"/>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许可证或版权信息(如有需要)</w:t>
      </w:r>
    </w:p>
    <w:p>
      <w:pPr>
        <w:widowControl/>
        <w:numPr>
          <w:ilvl w:val="0"/>
          <w:numId w:val="5"/>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package语句</w:t>
      </w:r>
    </w:p>
    <w:p>
      <w:pPr>
        <w:widowControl/>
        <w:numPr>
          <w:ilvl w:val="0"/>
          <w:numId w:val="5"/>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import语句</w:t>
      </w:r>
    </w:p>
    <w:p>
      <w:pPr>
        <w:widowControl/>
        <w:numPr>
          <w:ilvl w:val="0"/>
          <w:numId w:val="5"/>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一个顶级类(</w:t>
      </w:r>
      <w:r>
        <w:rPr>
          <w:rFonts w:cs="宋体" w:asciiTheme="minorEastAsia" w:hAnsiTheme="minorEastAsia" w:eastAsiaTheme="minorEastAsia"/>
          <w:b/>
          <w:bCs/>
          <w:color w:val="333333"/>
          <w:kern w:val="0"/>
        </w:rPr>
        <w:t>只有一个</w:t>
      </w:r>
      <w:r>
        <w:rPr>
          <w:rFonts w:cs="宋体" w:asciiTheme="minorEastAsia" w:hAnsiTheme="minorEastAsia" w:eastAsiaTheme="minorEastAsia"/>
          <w:color w:val="333333"/>
          <w:kern w:val="0"/>
          <w:szCs w:val="21"/>
        </w:rPr>
        <w:t>)</w:t>
      </w:r>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以上每个部分之间用一个空行隔开。</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22" w:name="_Toc450116049"/>
      <w:bookmarkStart w:id="23" w:name="_Toc20850"/>
      <w:r>
        <w:rPr>
          <w:rFonts w:ascii="Arial" w:hAnsi="Arial" w:eastAsia="黑体" w:cs="Times New Roman"/>
          <w:b w:val="0"/>
          <w:snapToGrid w:val="0"/>
          <w:sz w:val="24"/>
          <w:szCs w:val="32"/>
        </w:rPr>
        <w:t>3.1 许可证或版权信息</w:t>
      </w:r>
      <w:bookmarkEnd w:id="22"/>
      <w:bookmarkEnd w:id="23"/>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如果一个文件包含许可证或版权信息，那么它应当被放在文件最前面。</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24" w:name="_Toc450116050"/>
      <w:bookmarkStart w:id="25" w:name="_Toc2874"/>
      <w:r>
        <w:rPr>
          <w:rFonts w:ascii="Arial" w:hAnsi="Arial" w:eastAsia="黑体" w:cs="Times New Roman"/>
          <w:b w:val="0"/>
          <w:snapToGrid w:val="0"/>
          <w:sz w:val="24"/>
          <w:szCs w:val="32"/>
        </w:rPr>
        <w:t>3.2 package语句</w:t>
      </w:r>
      <w:bookmarkEnd w:id="24"/>
      <w:bookmarkEnd w:id="25"/>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package语句不换行，列限制(4.4节)并不适用于package语句。(即package语句写在一行里)</w:t>
      </w:r>
      <w:r>
        <w:rPr>
          <w:rFonts w:hint="eastAsia" w:cs="宋体" w:asciiTheme="minorEastAsia" w:hAnsiTheme="minorEastAsia" w:eastAsiaTheme="minorEastAsia"/>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26" w:name="_Toc450116051"/>
      <w:bookmarkStart w:id="27" w:name="_Toc21988"/>
      <w:r>
        <w:rPr>
          <w:rFonts w:ascii="Arial" w:hAnsi="Arial" w:eastAsia="黑体" w:cs="Times New Roman"/>
          <w:b w:val="0"/>
          <w:snapToGrid w:val="0"/>
          <w:sz w:val="24"/>
          <w:szCs w:val="32"/>
        </w:rPr>
        <w:t>3.3 import语句</w:t>
      </w:r>
      <w:bookmarkEnd w:id="26"/>
      <w:bookmarkEnd w:id="27"/>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28" w:name="_Toc6931"/>
      <w:r>
        <w:rPr>
          <w:rFonts w:ascii="Arial" w:hAnsi="Arial" w:eastAsia="黑体" w:cs="Times New Roman"/>
          <w:b w:val="0"/>
          <w:snapToGrid w:val="0"/>
          <w:sz w:val="24"/>
          <w:szCs w:val="32"/>
        </w:rPr>
        <w:t>3.3.1 import不要使用通配符</w:t>
      </w:r>
      <w:bookmarkEnd w:id="28"/>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即，不要出现类似这样的import语句：</w:t>
      </w:r>
      <w:r>
        <w:rPr>
          <w:rFonts w:cs="宋体" w:asciiTheme="minorEastAsia" w:hAnsiTheme="minorEastAsia" w:eastAsiaTheme="minorEastAsia"/>
          <w:strike/>
          <w:color w:val="FF0000"/>
          <w:kern w:val="0"/>
          <w:szCs w:val="21"/>
        </w:rPr>
        <w:t>import java.util.*;</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29" w:name="_Toc29810"/>
      <w:r>
        <w:rPr>
          <w:rFonts w:ascii="Arial" w:hAnsi="Arial" w:eastAsia="黑体" w:cs="Times New Roman"/>
          <w:b w:val="0"/>
          <w:snapToGrid w:val="0"/>
          <w:sz w:val="24"/>
          <w:szCs w:val="32"/>
        </w:rPr>
        <w:t>3.3.2 不要换行</w:t>
      </w:r>
      <w:bookmarkEnd w:id="29"/>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import语句不换行，列限制(4.4节)并不适用于import语句。(每个import语句独立成行)</w:t>
      </w:r>
      <w:r>
        <w:rPr>
          <w:rFonts w:hint="eastAsia" w:cs="宋体" w:asciiTheme="minorEastAsia" w:hAnsiTheme="minorEastAsia" w:eastAsiaTheme="minorEastAsia"/>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0" w:name="_Toc25660"/>
      <w:r>
        <w:rPr>
          <w:rFonts w:ascii="Arial" w:hAnsi="Arial" w:eastAsia="黑体" w:cs="Times New Roman"/>
          <w:b w:val="0"/>
          <w:snapToGrid w:val="0"/>
          <w:sz w:val="24"/>
          <w:szCs w:val="32"/>
        </w:rPr>
        <w:t>3.3.3 顺序和间距</w:t>
      </w:r>
      <w:bookmarkEnd w:id="30"/>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import语句可分为以下几组，按照这个顺序，每组由一个空行分隔：</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所有的静态导入独立成组</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com.google imports(仅当这个源文件是在com.google包下)</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第三方的包。每个顶级包为一组，字典序。例如：android, com, junit, org, sun</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java imports</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javax imports</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组内不空行，按字典序排列。</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1" w:name="_Toc450116052"/>
      <w:bookmarkStart w:id="32" w:name="_Toc32029"/>
      <w:r>
        <w:rPr>
          <w:rFonts w:ascii="Arial" w:hAnsi="Arial" w:eastAsia="黑体" w:cs="Times New Roman"/>
          <w:b w:val="0"/>
          <w:snapToGrid w:val="0"/>
          <w:sz w:val="24"/>
          <w:szCs w:val="32"/>
        </w:rPr>
        <w:t>3.4 类声明</w:t>
      </w:r>
      <w:bookmarkEnd w:id="31"/>
      <w:bookmarkEnd w:id="32"/>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3" w:name="_Toc9714"/>
      <w:r>
        <w:rPr>
          <w:rFonts w:ascii="Arial" w:hAnsi="Arial" w:eastAsia="黑体" w:cs="Times New Roman"/>
          <w:b w:val="0"/>
          <w:snapToGrid w:val="0"/>
          <w:sz w:val="24"/>
          <w:szCs w:val="32"/>
        </w:rPr>
        <w:t>3.4.1 只有一个顶级类声明</w:t>
      </w:r>
      <w:bookmarkEnd w:id="33"/>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每个顶级类都在一个与它同名的源文件中(当然，还包含.java后缀)。</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例外：package-info.java，该文件中可没有package-info类。</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4" w:name="_Toc3194"/>
      <w:r>
        <w:rPr>
          <w:rFonts w:ascii="Arial" w:hAnsi="Arial" w:eastAsia="黑体" w:cs="Times New Roman"/>
          <w:b w:val="0"/>
          <w:snapToGrid w:val="0"/>
          <w:sz w:val="24"/>
          <w:szCs w:val="32"/>
        </w:rPr>
        <w:t>3.4.2 类成员顺序</w:t>
      </w:r>
      <w:bookmarkEnd w:id="34"/>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5" w:name="_Toc17276"/>
      <w:r>
        <w:rPr>
          <w:rFonts w:ascii="Arial" w:hAnsi="Arial" w:eastAsia="黑体" w:cs="Times New Roman"/>
          <w:b w:val="0"/>
          <w:snapToGrid w:val="0"/>
          <w:sz w:val="24"/>
          <w:szCs w:val="32"/>
        </w:rPr>
        <w:t>3.4.2.1 重载：永不分离</w:t>
      </w:r>
      <w:bookmarkEnd w:id="35"/>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当一个类有多个构造函数，或是多个同名方法，这些函数/方法应该按顺序出现在一起，中间不要放进其它函数/方法。</w:t>
      </w:r>
    </w:p>
    <w:p>
      <w:pPr>
        <w:pStyle w:val="2"/>
        <w:numPr>
          <w:ilvl w:val="0"/>
          <w:numId w:val="2"/>
        </w:numPr>
        <w:tabs>
          <w:tab w:val="left" w:pos="0"/>
          <w:tab w:val="clear" w:pos="720"/>
        </w:tabs>
        <w:ind w:left="0" w:firstLine="0"/>
        <w:rPr>
          <w:snapToGrid w:val="0"/>
          <w:kern w:val="0"/>
        </w:rPr>
      </w:pPr>
      <w:bookmarkStart w:id="36" w:name="_Toc450116053"/>
      <w:bookmarkStart w:id="37" w:name="_Toc30105"/>
      <w:r>
        <w:rPr>
          <w:snapToGrid w:val="0"/>
          <w:kern w:val="0"/>
        </w:rPr>
        <w:t>格式</w:t>
      </w:r>
      <w:bookmarkEnd w:id="36"/>
      <w:bookmarkEnd w:id="37"/>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rPr>
        <w:t>术语说明</w:t>
      </w:r>
      <w:r>
        <w:rPr>
          <w:rFonts w:ascii="Georgia" w:hAnsi="Georgia" w:cs="宋体"/>
          <w:color w:val="333333"/>
          <w:kern w:val="0"/>
          <w:szCs w:val="21"/>
        </w:rPr>
        <w:t>：</w:t>
      </w:r>
      <w:r>
        <w:rPr>
          <w:rFonts w:cs="宋体" w:asciiTheme="minorEastAsia" w:hAnsiTheme="minorEastAsia" w:eastAsiaTheme="minorEastAsia"/>
          <w:color w:val="333333"/>
          <w:kern w:val="0"/>
          <w:szCs w:val="21"/>
        </w:rPr>
        <w:t>块状结构(block-like construct)指的是一个类，方法或构造函数的主体。需要注意的是，数组初始化中的初始值可被选择性地视为块状结构(4.8.3.1节)。</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38" w:name="_Toc450116054"/>
      <w:bookmarkStart w:id="39" w:name="_Toc21762"/>
      <w:r>
        <w:rPr>
          <w:rFonts w:ascii="Arial" w:hAnsi="Arial" w:eastAsia="黑体" w:cs="Times New Roman"/>
          <w:b w:val="0"/>
          <w:snapToGrid w:val="0"/>
          <w:sz w:val="24"/>
          <w:szCs w:val="32"/>
        </w:rPr>
        <w:t>4.1 大括号</w:t>
      </w:r>
      <w:bookmarkEnd w:id="38"/>
      <w:bookmarkEnd w:id="39"/>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0" w:name="_Toc9205"/>
      <w:r>
        <w:rPr>
          <w:rFonts w:ascii="Arial" w:hAnsi="Arial" w:eastAsia="黑体" w:cs="Times New Roman"/>
          <w:b w:val="0"/>
          <w:snapToGrid w:val="0"/>
          <w:sz w:val="24"/>
          <w:szCs w:val="32"/>
        </w:rPr>
        <w:t>4.1.1 使用大括号(即使是可选的)</w:t>
      </w:r>
      <w:bookmarkEnd w:id="40"/>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大括号与if, else, for, do, while语句一起使用，</w:t>
      </w:r>
      <w:r>
        <w:rPr>
          <w:rFonts w:cs="宋体" w:asciiTheme="minorEastAsia" w:hAnsiTheme="minorEastAsia" w:eastAsiaTheme="minorEastAsia"/>
          <w:b/>
          <w:color w:val="333333"/>
          <w:kern w:val="0"/>
          <w:szCs w:val="21"/>
        </w:rPr>
        <w:t>即使只有一条语句(或是空)，也应该把大括号写上。</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1" w:name="_Toc17475"/>
      <w:r>
        <w:rPr>
          <w:rFonts w:ascii="Arial" w:hAnsi="Arial" w:eastAsia="黑体" w:cs="Times New Roman"/>
          <w:b w:val="0"/>
          <w:snapToGrid w:val="0"/>
          <w:sz w:val="24"/>
          <w:szCs w:val="32"/>
        </w:rPr>
        <w:t>4.1.</w:t>
      </w:r>
      <w:r>
        <w:rPr>
          <w:rFonts w:hint="eastAsia" w:ascii="Arial" w:hAnsi="Arial" w:eastAsia="黑体" w:cs="Times New Roman"/>
          <w:b w:val="0"/>
          <w:snapToGrid w:val="0"/>
          <w:sz w:val="24"/>
          <w:szCs w:val="32"/>
        </w:rPr>
        <w:t>2</w:t>
      </w:r>
      <w:r>
        <w:rPr>
          <w:rFonts w:ascii="Arial" w:hAnsi="Arial" w:eastAsia="黑体" w:cs="Times New Roman"/>
          <w:b w:val="0"/>
          <w:snapToGrid w:val="0"/>
          <w:sz w:val="24"/>
          <w:szCs w:val="32"/>
        </w:rPr>
        <w:t>非空块：</w:t>
      </w:r>
      <w:bookmarkEnd w:id="41"/>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对于非空块和块状结构，大括号遵循:</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b/>
          <w:color w:val="333333"/>
          <w:kern w:val="0"/>
          <w:szCs w:val="21"/>
        </w:rPr>
      </w:pPr>
      <w:r>
        <w:rPr>
          <w:rFonts w:cs="宋体" w:asciiTheme="minorEastAsia" w:hAnsiTheme="minorEastAsia" w:eastAsiaTheme="minorEastAsia"/>
          <w:b/>
          <w:color w:val="333333"/>
          <w:kern w:val="0"/>
          <w:szCs w:val="21"/>
        </w:rPr>
        <w:t>左大括号</w:t>
      </w:r>
      <w:r>
        <w:rPr>
          <w:rFonts w:hint="eastAsia" w:cs="宋体" w:asciiTheme="minorEastAsia" w:hAnsiTheme="minorEastAsia" w:eastAsiaTheme="minorEastAsia"/>
          <w:b/>
          <w:color w:val="333333"/>
          <w:kern w:val="0"/>
          <w:szCs w:val="21"/>
          <w:lang w:eastAsia="zh-CN"/>
        </w:rPr>
        <w:t>跟随行末</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b/>
          <w:color w:val="333333"/>
          <w:kern w:val="0"/>
          <w:szCs w:val="21"/>
        </w:rPr>
      </w:pPr>
      <w:r>
        <w:rPr>
          <w:rFonts w:cs="宋体" w:asciiTheme="minorEastAsia" w:hAnsiTheme="minorEastAsia" w:eastAsiaTheme="minorEastAsia"/>
          <w:b/>
          <w:color w:val="333333"/>
          <w:kern w:val="0"/>
          <w:szCs w:val="21"/>
        </w:rPr>
        <w:t>左大括号后换行</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b/>
          <w:color w:val="333333"/>
          <w:kern w:val="0"/>
          <w:szCs w:val="21"/>
        </w:rPr>
      </w:pPr>
      <w:r>
        <w:rPr>
          <w:rFonts w:cs="宋体" w:asciiTheme="minorEastAsia" w:hAnsiTheme="minorEastAsia" w:eastAsiaTheme="minorEastAsia"/>
          <w:b/>
          <w:color w:val="333333"/>
          <w:kern w:val="0"/>
          <w:szCs w:val="21"/>
        </w:rPr>
        <w:t>右大括号前换行</w:t>
      </w:r>
    </w:p>
    <w:p>
      <w:pPr>
        <w:pStyle w:val="42"/>
        <w:widowControl/>
        <w:numPr>
          <w:ilvl w:val="0"/>
          <w:numId w:val="6"/>
        </w:numPr>
        <w:shd w:val="clear" w:color="auto" w:fill="FFFFFF"/>
        <w:spacing w:before="150" w:after="150" w:line="360" w:lineRule="auto"/>
        <w:ind w:firstLineChars="0"/>
        <w:jc w:val="left"/>
        <w:rPr>
          <w:rFonts w:cs="宋体" w:asciiTheme="minorEastAsia" w:hAnsiTheme="minorEastAsia" w:eastAsiaTheme="minorEastAsia"/>
          <w:b/>
          <w:color w:val="333333"/>
          <w:kern w:val="0"/>
          <w:szCs w:val="21"/>
        </w:rPr>
      </w:pPr>
      <w:r>
        <w:rPr>
          <w:rFonts w:cs="宋体" w:asciiTheme="minorEastAsia" w:hAnsiTheme="minorEastAsia" w:eastAsiaTheme="minorEastAsia"/>
          <w:b/>
          <w:color w:val="333333"/>
          <w:kern w:val="0"/>
          <w:szCs w:val="21"/>
        </w:rPr>
        <w:t>右大括号后换行</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示例：</w:t>
      </w:r>
    </w:p>
    <w:p>
      <w:pPr>
        <w:widowControl/>
        <w:shd w:val="clear" w:color="auto" w:fill="FFFFFF"/>
        <w:spacing w:before="150" w:after="15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ab/>
      </w:r>
      <w:r>
        <w:rPr>
          <w:rFonts w:hint="eastAsia" w:cs="宋体" w:asciiTheme="minorEastAsia" w:hAnsiTheme="minorEastAsia" w:eastAsiaTheme="minorEastAsia"/>
          <w:color w:val="333333"/>
          <w:kern w:val="0"/>
          <w:szCs w:val="21"/>
        </w:rPr>
        <w:t>if(&lt;code&gt;){</w:t>
      </w:r>
    </w:p>
    <w:p>
      <w:pPr>
        <w:widowControl/>
        <w:shd w:val="clear" w:color="auto" w:fill="FFFFFF"/>
        <w:spacing w:before="150" w:after="150"/>
        <w:ind w:firstLine="840" w:firstLineChars="40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&lt;body&gt;</w:t>
      </w:r>
    </w:p>
    <w:p>
      <w:pPr>
        <w:widowControl/>
        <w:shd w:val="clear" w:color="auto" w:fill="FFFFFF"/>
        <w:spacing w:before="150" w:after="150"/>
        <w:ind w:firstLine="42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w:t>
      </w:r>
      <w:r>
        <w:rPr>
          <w:rFonts w:hint="eastAsia" w:cs="宋体" w:asciiTheme="minorEastAsia" w:hAnsiTheme="minorEastAsia" w:eastAsiaTheme="minorEastAsia"/>
          <w:color w:val="333333"/>
          <w:kern w:val="0"/>
          <w:szCs w:val="21"/>
          <w:lang w:val="en-US" w:eastAsia="zh-CN"/>
        </w:rPr>
        <w:t xml:space="preserve"> </w:t>
      </w:r>
      <w:r>
        <w:rPr>
          <w:rFonts w:hint="eastAsia" w:cs="宋体" w:asciiTheme="minorEastAsia" w:hAnsiTheme="minorEastAsia" w:eastAsiaTheme="minorEastAsia"/>
          <w:color w:val="333333"/>
          <w:kern w:val="0"/>
          <w:szCs w:val="21"/>
        </w:rPr>
        <w:t>else</w:t>
      </w:r>
      <w:r>
        <w:rPr>
          <w:rFonts w:hint="eastAsia" w:cs="宋体" w:asciiTheme="minorEastAsia" w:hAnsiTheme="minorEastAsia" w:eastAsiaTheme="minorEastAsia"/>
          <w:color w:val="333333"/>
          <w:kern w:val="0"/>
          <w:szCs w:val="21"/>
          <w:lang w:val="en-US" w:eastAsia="zh-CN"/>
        </w:rPr>
        <w:t xml:space="preserve"> </w:t>
      </w:r>
      <w:r>
        <w:rPr>
          <w:rFonts w:hint="eastAsia" w:cs="宋体" w:asciiTheme="minorEastAsia" w:hAnsiTheme="minorEastAsia" w:eastAsiaTheme="minorEastAsia"/>
          <w:color w:val="333333"/>
          <w:kern w:val="0"/>
          <w:szCs w:val="21"/>
        </w:rPr>
        <w:t>{</w:t>
      </w:r>
    </w:p>
    <w:p>
      <w:pPr>
        <w:widowControl/>
        <w:shd w:val="clear" w:color="auto" w:fill="FFFFFF"/>
        <w:spacing w:before="150" w:after="150"/>
        <w:ind w:firstLine="840" w:firstLineChars="40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&lt;body&gt;</w:t>
      </w:r>
    </w:p>
    <w:p>
      <w:pPr>
        <w:widowControl/>
        <w:shd w:val="clear" w:color="auto" w:fill="FFFFFF"/>
        <w:spacing w:before="150" w:after="150"/>
        <w:ind w:firstLine="420"/>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2" w:name="_Toc32211"/>
      <w:r>
        <w:rPr>
          <w:rFonts w:ascii="Arial" w:hAnsi="Arial" w:eastAsia="黑体" w:cs="Times New Roman"/>
          <w:b w:val="0"/>
          <w:snapToGrid w:val="0"/>
          <w:sz w:val="24"/>
          <w:szCs w:val="32"/>
        </w:rPr>
        <w:t>4.1.3 空块：</w:t>
      </w:r>
      <w:r>
        <w:rPr>
          <w:rFonts w:hint="eastAsia" w:ascii="Arial" w:hAnsi="Arial" w:eastAsia="黑体" w:cs="Times New Roman"/>
          <w:b w:val="0"/>
          <w:snapToGrid w:val="0"/>
          <w:sz w:val="24"/>
          <w:szCs w:val="32"/>
        </w:rPr>
        <w:t>和非空快保持一致</w:t>
      </w:r>
      <w:bookmarkEnd w:id="42"/>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一个空的块状结构里什么也不包含，大括号</w:t>
      </w:r>
      <w:r>
        <w:rPr>
          <w:rFonts w:hint="eastAsia" w:cs="宋体" w:asciiTheme="minorEastAsia" w:hAnsiTheme="minorEastAsia" w:eastAsiaTheme="minorEastAsia"/>
          <w:color w:val="333333"/>
          <w:kern w:val="0"/>
          <w:szCs w:val="21"/>
        </w:rPr>
        <w:t>同样和非空块</w:t>
      </w:r>
      <w:r>
        <w:rPr>
          <w:rFonts w:cs="宋体" w:asciiTheme="minorEastAsia" w:hAnsiTheme="minorEastAsia" w:eastAsiaTheme="minorEastAsia"/>
          <w:color w:val="333333"/>
          <w:kern w:val="0"/>
          <w:szCs w:val="21"/>
        </w:rPr>
        <w:t>需要换行</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void doNothing()</w:t>
      </w:r>
      <w:r>
        <w:rPr>
          <w:rFonts w:hint="eastAsia" w:cs="宋体" w:asciiTheme="minorEastAsia" w:hAnsiTheme="minorEastAsia" w:eastAsiaTheme="minorEastAsia"/>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void doSomething()</w:t>
      </w:r>
      <w:r>
        <w:rPr>
          <w:rFonts w:cs="宋体" w:asciiTheme="minorEastAsia" w:hAnsiTheme="minorEastAsia" w:eastAsiaTheme="minorEastAsia"/>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try{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 xml:space="preserve">    &lt;code&gt;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}catch(){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 xml:space="preserve">    &lt;code&gt;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}catch(){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 xml:space="preserve">    &lt;code&gt;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}finally{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 xml:space="preserve">    &lt;code&gt;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5"/>
        <w:jc w:val="left"/>
        <w:rPr>
          <w:rFonts w:cs="宋体" w:asciiTheme="minorEastAsia" w:hAnsiTheme="minorEastAsia" w:eastAsiaTheme="minorEastAsia"/>
          <w:color w:val="333333"/>
          <w:kern w:val="0"/>
          <w:szCs w:val="21"/>
        </w:rPr>
      </w:pPr>
      <w:r>
        <w:rPr>
          <w:rFonts w:hint="eastAsia" w:cs="宋体" w:asciiTheme="minorEastAsia" w:hAnsiTheme="minorEastAsia" w:eastAsiaTheme="minorEastAsia"/>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3" w:name="_Toc450116055"/>
      <w:bookmarkStart w:id="44" w:name="_Toc31722"/>
      <w:r>
        <w:rPr>
          <w:rFonts w:ascii="Arial" w:hAnsi="Arial" w:eastAsia="黑体" w:cs="Times New Roman"/>
          <w:b w:val="0"/>
          <w:snapToGrid w:val="0"/>
          <w:sz w:val="24"/>
          <w:szCs w:val="32"/>
        </w:rPr>
        <w:t>4.2 块缩进：</w:t>
      </w:r>
      <w:r>
        <w:rPr>
          <w:rFonts w:hint="eastAsia" w:ascii="Arial" w:hAnsi="Arial" w:eastAsia="黑体" w:cs="Times New Roman"/>
          <w:b w:val="0"/>
          <w:snapToGrid w:val="0"/>
          <w:sz w:val="24"/>
          <w:szCs w:val="32"/>
        </w:rPr>
        <w:t>4</w:t>
      </w:r>
      <w:r>
        <w:rPr>
          <w:rFonts w:ascii="Arial" w:hAnsi="Arial" w:eastAsia="黑体" w:cs="Times New Roman"/>
          <w:b w:val="0"/>
          <w:snapToGrid w:val="0"/>
          <w:sz w:val="24"/>
          <w:szCs w:val="32"/>
        </w:rPr>
        <w:t>个空格</w:t>
      </w:r>
      <w:bookmarkEnd w:id="43"/>
      <w:bookmarkEnd w:id="44"/>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每当开始一个新的块，缩进增加</w:t>
      </w:r>
      <w:r>
        <w:rPr>
          <w:rFonts w:hint="eastAsia" w:cs="宋体" w:asciiTheme="minorEastAsia" w:hAnsiTheme="minorEastAsia" w:eastAsiaTheme="minorEastAsia"/>
          <w:color w:val="333333"/>
          <w:kern w:val="0"/>
          <w:szCs w:val="21"/>
        </w:rPr>
        <w:t>4</w:t>
      </w:r>
      <w:r>
        <w:rPr>
          <w:rFonts w:cs="宋体" w:asciiTheme="minorEastAsia" w:hAnsiTheme="minorEastAsia" w:eastAsiaTheme="minorEastAsia"/>
          <w:color w:val="333333"/>
          <w:kern w:val="0"/>
          <w:szCs w:val="21"/>
        </w:rPr>
        <w:t>个空格，当块结束时，缩进返回先前的缩进级别。缩进级别适用于代码和注释。(见4.1.2节中的代码示例)</w:t>
      </w:r>
      <w:r>
        <w:rPr>
          <w:rFonts w:hint="eastAsia" w:cs="宋体" w:asciiTheme="minorEastAsia" w:hAnsiTheme="minorEastAsia" w:eastAsiaTheme="minorEastAsia"/>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5" w:name="_Toc450116056"/>
      <w:bookmarkStart w:id="46" w:name="_Toc21187"/>
      <w:r>
        <w:rPr>
          <w:rFonts w:ascii="Arial" w:hAnsi="Arial" w:eastAsia="黑体" w:cs="Times New Roman"/>
          <w:b w:val="0"/>
          <w:snapToGrid w:val="0"/>
          <w:sz w:val="24"/>
          <w:szCs w:val="32"/>
        </w:rPr>
        <w:t>4.3 一行一个语句</w:t>
      </w:r>
      <w:bookmarkEnd w:id="45"/>
      <w:bookmarkEnd w:id="46"/>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每个语句后要换行。</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7" w:name="_Toc450116057"/>
      <w:bookmarkStart w:id="48" w:name="_Toc9867"/>
      <w:r>
        <w:rPr>
          <w:rFonts w:ascii="Arial" w:hAnsi="Arial" w:eastAsia="黑体" w:cs="Times New Roman"/>
          <w:b w:val="0"/>
          <w:snapToGrid w:val="0"/>
          <w:sz w:val="24"/>
          <w:szCs w:val="32"/>
        </w:rPr>
        <w:t>4.4 列限制：8</w:t>
      </w:r>
      <w:bookmarkEnd w:id="47"/>
      <w:r>
        <w:rPr>
          <w:rFonts w:hint="eastAsia" w:ascii="Arial" w:hAnsi="Arial" w:eastAsia="黑体" w:cs="Times New Roman"/>
          <w:b w:val="0"/>
          <w:snapToGrid w:val="0"/>
          <w:sz w:val="24"/>
          <w:szCs w:val="32"/>
        </w:rPr>
        <w:t>0到200</w:t>
      </w:r>
      <w:bookmarkEnd w:id="48"/>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一个项目可以选择一行80</w:t>
      </w:r>
      <w:r>
        <w:rPr>
          <w:rFonts w:hint="eastAsia" w:cs="宋体" w:asciiTheme="minorEastAsia" w:hAnsiTheme="minorEastAsia" w:eastAsiaTheme="minorEastAsia"/>
          <w:color w:val="333333"/>
          <w:kern w:val="0"/>
          <w:szCs w:val="21"/>
        </w:rPr>
        <w:t>-200</w:t>
      </w:r>
      <w:r>
        <w:rPr>
          <w:rFonts w:cs="宋体" w:asciiTheme="minorEastAsia" w:hAnsiTheme="minorEastAsia" w:eastAsiaTheme="minorEastAsia"/>
          <w:color w:val="333333"/>
          <w:kern w:val="0"/>
          <w:szCs w:val="21"/>
        </w:rPr>
        <w:t>个字符字符的列限制，除了下述例外，任何一行如果超过这个字符数限制，必须自动换行。</w:t>
      </w:r>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例外：</w:t>
      </w:r>
    </w:p>
    <w:p>
      <w:pPr>
        <w:widowControl/>
        <w:numPr>
          <w:ilvl w:val="0"/>
          <w:numId w:val="7"/>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不可能满足列限制的行(例如，Javadoc中的一个长URL，或是一个长的JSNI方法参考)。</w:t>
      </w:r>
    </w:p>
    <w:p>
      <w:pPr>
        <w:widowControl/>
        <w:numPr>
          <w:ilvl w:val="0"/>
          <w:numId w:val="7"/>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package和import语句(见3.2节和3.3节)。</w:t>
      </w:r>
    </w:p>
    <w:p>
      <w:pPr>
        <w:widowControl/>
        <w:numPr>
          <w:ilvl w:val="0"/>
          <w:numId w:val="7"/>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注释中那些可能被剪切并粘贴到shell中的命令行。</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49" w:name="_Toc450116058"/>
      <w:bookmarkStart w:id="50" w:name="_Toc32554"/>
      <w:r>
        <w:rPr>
          <w:rFonts w:ascii="Arial" w:hAnsi="Arial" w:eastAsia="黑体" w:cs="Times New Roman"/>
          <w:b w:val="0"/>
          <w:snapToGrid w:val="0"/>
          <w:sz w:val="24"/>
          <w:szCs w:val="32"/>
        </w:rPr>
        <w:t>4.5 自动换行</w:t>
      </w:r>
      <w:bookmarkEnd w:id="49"/>
      <w:bookmarkEnd w:id="50"/>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rPr>
        <w:t>术语说明</w:t>
      </w:r>
      <w:r>
        <w:rPr>
          <w:rFonts w:ascii="Georgia" w:hAnsi="Georgia" w:cs="宋体"/>
          <w:color w:val="333333"/>
          <w:kern w:val="0"/>
          <w:szCs w:val="21"/>
        </w:rPr>
        <w:t>：一般情况下，一行长代码为了避免超出列限制(</w:t>
      </w:r>
      <w:r>
        <w:rPr>
          <w:rFonts w:hint="eastAsia" w:ascii="Georgia" w:hAnsi="Georgia" w:cs="宋体"/>
          <w:color w:val="333333"/>
          <w:kern w:val="0"/>
          <w:szCs w:val="21"/>
        </w:rPr>
        <w:t>默认</w:t>
      </w:r>
      <w:r>
        <w:rPr>
          <w:rFonts w:cs="宋体" w:asciiTheme="minorEastAsia" w:hAnsiTheme="minorEastAsia" w:eastAsiaTheme="minorEastAsia"/>
          <w:color w:val="333333"/>
          <w:kern w:val="0"/>
          <w:szCs w:val="21"/>
        </w:rPr>
        <w:t>80</w:t>
      </w:r>
      <w:r>
        <w:rPr>
          <w:rFonts w:ascii="Georgia" w:hAnsi="Georgia" w:cs="宋体"/>
          <w:color w:val="333333"/>
          <w:kern w:val="0"/>
          <w:szCs w:val="21"/>
        </w:rPr>
        <w:t>个字符)而被分为多行，我们称之为自动换行(line-wrapping)。</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我们并没有全面，确定性的准则来决定在每一种情况下如何自动换行。很多时候，对于同一段代码会有好几种有效的自动换行方式。</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 提取方法或局部变量可以在不换行的情况下解决代码过长的问题(是合理缩短命名长度吧)</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1" w:name="_Toc8853"/>
      <w:r>
        <w:rPr>
          <w:rFonts w:ascii="Arial" w:hAnsi="Arial" w:eastAsia="黑体" w:cs="Times New Roman"/>
          <w:b w:val="0"/>
          <w:snapToGrid w:val="0"/>
          <w:sz w:val="24"/>
          <w:szCs w:val="32"/>
        </w:rPr>
        <w:t>4.5.1 从哪里断开</w:t>
      </w:r>
      <w:bookmarkEnd w:id="51"/>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自动换行的基本准则是：更倾向于在更高的语法级别处断开。</w:t>
      </w:r>
    </w:p>
    <w:p>
      <w:pPr>
        <w:widowControl/>
        <w:numPr>
          <w:ilvl w:val="0"/>
          <w:numId w:val="8"/>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如果在非赋值运算符处断开，那么在该符号前断开(比如+，它将位于下一行)。</w:t>
      </w:r>
    </w:p>
    <w:p>
      <w:pPr>
        <w:widowControl/>
        <w:shd w:val="clear" w:color="auto" w:fill="FFFFFF"/>
        <w:spacing w:before="100" w:beforeAutospacing="1" w:after="100" w:afterAutospacing="1" w:line="360" w:lineRule="auto"/>
        <w:ind w:left="7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注意：这一点与其它语言的编程风格不同(如C++和JavaScript)。 这条规则也适用于以下“类运算符”符号：点分隔符(.)，类型界限中的&amp;（&lt;T extends Foo &amp; Bar&gt;)，catch块中的管道符号(catch (FooException | BarException e)</w:t>
      </w:r>
    </w:p>
    <w:p>
      <w:pPr>
        <w:widowControl/>
        <w:numPr>
          <w:ilvl w:val="0"/>
          <w:numId w:val="8"/>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如果在赋值运算符处断开，通常的做法是在该符号后断开(比如=，它与前面的内容留在同一行)。这条规则也适用于foreach语句中的分号。</w:t>
      </w:r>
    </w:p>
    <w:p>
      <w:pPr>
        <w:widowControl/>
        <w:numPr>
          <w:ilvl w:val="0"/>
          <w:numId w:val="8"/>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方法名或构造函数名与左括号留在同一行。</w:t>
      </w:r>
    </w:p>
    <w:p>
      <w:pPr>
        <w:widowControl/>
        <w:numPr>
          <w:ilvl w:val="0"/>
          <w:numId w:val="8"/>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逗号(,)与其前面的内容留在同一行。</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2" w:name="_Toc29937"/>
      <w:r>
        <w:rPr>
          <w:rFonts w:ascii="Arial" w:hAnsi="Arial" w:eastAsia="黑体" w:cs="Times New Roman"/>
          <w:b w:val="0"/>
          <w:snapToGrid w:val="0"/>
          <w:sz w:val="24"/>
          <w:szCs w:val="32"/>
        </w:rPr>
        <w:t>4.5.2 自动换行时缩进至少+4个空格</w:t>
      </w:r>
      <w:bookmarkEnd w:id="52"/>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自动换行时，第一行后的每一行至少比第一行多缩进4个空格(注意：制表符不用于缩进。见2.3.1节)。</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当存在连续自动换行时，缩进可能会多缩进不只4个空格(语法元素存在多级时)。一般而言，两个连续行使用相同的缩进当且仅当它们开始于同级语法元素。</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第4.6.3水平对齐一节中指出，不鼓励使用可变数目的空格来对齐前面行的符号。</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3" w:name="_Toc450116059"/>
      <w:bookmarkStart w:id="54" w:name="_Toc15029"/>
      <w:r>
        <w:rPr>
          <w:rFonts w:ascii="Arial" w:hAnsi="Arial" w:eastAsia="黑体" w:cs="Times New Roman"/>
          <w:b w:val="0"/>
          <w:snapToGrid w:val="0"/>
          <w:sz w:val="24"/>
          <w:szCs w:val="32"/>
        </w:rPr>
        <w:t>4.6 空白</w:t>
      </w:r>
      <w:bookmarkEnd w:id="53"/>
      <w:bookmarkEnd w:id="54"/>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5" w:name="_Toc6862"/>
      <w:r>
        <w:rPr>
          <w:rFonts w:ascii="Arial" w:hAnsi="Arial" w:eastAsia="黑体" w:cs="Times New Roman"/>
          <w:b w:val="0"/>
          <w:snapToGrid w:val="0"/>
          <w:sz w:val="24"/>
          <w:szCs w:val="32"/>
        </w:rPr>
        <w:t>4.6.1 垂直空白</w:t>
      </w:r>
      <w:bookmarkEnd w:id="55"/>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以下情况需要使用一个空行：</w:t>
      </w:r>
    </w:p>
    <w:p>
      <w:pPr>
        <w:widowControl/>
        <w:numPr>
          <w:ilvl w:val="0"/>
          <w:numId w:val="9"/>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类内连续的成员之间：字段，构造函数，方法，嵌套类，静态初始化块，实例初始化块。</w:t>
      </w:r>
    </w:p>
    <w:p>
      <w:pPr>
        <w:widowControl/>
        <w:numPr>
          <w:ilvl w:val="1"/>
          <w:numId w:val="9"/>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b/>
          <w:bCs/>
          <w:color w:val="333333"/>
          <w:kern w:val="0"/>
        </w:rPr>
        <w:t>例外</w:t>
      </w:r>
      <w:r>
        <w:rPr>
          <w:rFonts w:cs="宋体" w:asciiTheme="minorEastAsia" w:hAnsiTheme="minorEastAsia" w:eastAsiaTheme="minorEastAsia"/>
          <w:color w:val="333333"/>
          <w:kern w:val="0"/>
          <w:szCs w:val="21"/>
        </w:rPr>
        <w:t>：两个连续字段之间的空行是可选的，用于字段的空行主要用来对字段进行逻辑分组。</w:t>
      </w:r>
    </w:p>
    <w:p>
      <w:pPr>
        <w:widowControl/>
        <w:numPr>
          <w:ilvl w:val="0"/>
          <w:numId w:val="9"/>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在函数体内，语句的逻辑分组间使用空行。</w:t>
      </w:r>
    </w:p>
    <w:p>
      <w:pPr>
        <w:widowControl/>
        <w:numPr>
          <w:ilvl w:val="0"/>
          <w:numId w:val="9"/>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类内的第一个成员前或最后一个成员后的空行是可选的(既不鼓励也不反对这样做，视个人喜好而定)。</w:t>
      </w:r>
    </w:p>
    <w:p>
      <w:pPr>
        <w:widowControl/>
        <w:numPr>
          <w:ilvl w:val="0"/>
          <w:numId w:val="9"/>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要满足本文档中其他节的空行要求(比如3.3节：import语句)</w:t>
      </w:r>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多个连续的空行是允许的，但没有必要这样做(我们也不鼓励这样做)。</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6" w:name="_Toc28293"/>
      <w:r>
        <w:rPr>
          <w:rFonts w:ascii="Arial" w:hAnsi="Arial" w:eastAsia="黑体" w:cs="Times New Roman"/>
          <w:b w:val="0"/>
          <w:snapToGrid w:val="0"/>
          <w:sz w:val="24"/>
          <w:szCs w:val="32"/>
        </w:rPr>
        <w:t>4.6.2 水平空白</w:t>
      </w:r>
      <w:bookmarkEnd w:id="56"/>
    </w:p>
    <w:p>
      <w:pPr>
        <w:widowControl/>
        <w:shd w:val="clear" w:color="auto" w:fill="FFFFFF"/>
        <w:spacing w:before="150" w:after="150" w:line="360" w:lineRule="auto"/>
        <w:ind w:firstLine="360"/>
        <w:jc w:val="left"/>
        <w:rPr>
          <w:rFonts w:ascii="Georgia" w:hAnsi="Georgia" w:cs="宋体"/>
          <w:color w:val="333333"/>
          <w:kern w:val="0"/>
          <w:szCs w:val="21"/>
        </w:rPr>
      </w:pPr>
      <w:r>
        <w:rPr>
          <w:rFonts w:ascii="Georgia" w:hAnsi="Georgia" w:cs="宋体"/>
          <w:color w:val="333333"/>
          <w:kern w:val="0"/>
          <w:szCs w:val="21"/>
        </w:rPr>
        <w:t>除了语言需求和其它规则，并且除了文字，注释和Javadoc用到单个空格，单个ASCII空格也出现在以下几个地方：</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分隔任何保留字与紧随其后的左括号(</w:t>
      </w:r>
      <w:r>
        <w:rPr>
          <w:rFonts w:cs="宋体" w:asciiTheme="minorEastAsia" w:hAnsiTheme="minorEastAsia" w:eastAsiaTheme="minorEastAsia"/>
          <w:color w:val="333333"/>
          <w:kern w:val="0"/>
          <w:sz w:val="24"/>
        </w:rPr>
        <w:t>(</w:t>
      </w:r>
      <w:r>
        <w:rPr>
          <w:rFonts w:cs="宋体" w:asciiTheme="minorEastAsia" w:hAnsiTheme="minorEastAsia" w:eastAsiaTheme="minorEastAsia"/>
          <w:color w:val="333333"/>
          <w:kern w:val="0"/>
          <w:szCs w:val="21"/>
        </w:rPr>
        <w:t>)(如</w:t>
      </w:r>
      <w:r>
        <w:rPr>
          <w:rFonts w:cs="宋体" w:asciiTheme="minorEastAsia" w:hAnsiTheme="minorEastAsia" w:eastAsiaTheme="minorEastAsia"/>
          <w:color w:val="333333"/>
          <w:kern w:val="0"/>
          <w:sz w:val="24"/>
        </w:rPr>
        <w:t>if, for catch</w:t>
      </w:r>
      <w:r>
        <w:rPr>
          <w:rFonts w:cs="宋体" w:asciiTheme="minorEastAsia" w:hAnsiTheme="minorEastAsia" w:eastAsiaTheme="minorEastAsia"/>
          <w:color w:val="333333"/>
          <w:kern w:val="0"/>
          <w:szCs w:val="21"/>
        </w:rPr>
        <w:t>等)。</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分隔任何保留字与其前面的右大括号(</w:t>
      </w:r>
      <w:r>
        <w:rPr>
          <w:rFonts w:cs="宋体" w:asciiTheme="minorEastAsia" w:hAnsiTheme="minorEastAsia" w:eastAsiaTheme="minorEastAsia"/>
          <w:color w:val="333333"/>
          <w:kern w:val="0"/>
          <w:sz w:val="24"/>
        </w:rPr>
        <w:t>}</w:t>
      </w:r>
      <w:r>
        <w:rPr>
          <w:rFonts w:cs="宋体" w:asciiTheme="minorEastAsia" w:hAnsiTheme="minorEastAsia" w:eastAsiaTheme="minorEastAsia"/>
          <w:color w:val="333333"/>
          <w:kern w:val="0"/>
          <w:szCs w:val="21"/>
        </w:rPr>
        <w:t>)(如</w:t>
      </w:r>
      <w:r>
        <w:rPr>
          <w:rFonts w:cs="宋体" w:asciiTheme="minorEastAsia" w:hAnsiTheme="minorEastAsia" w:eastAsiaTheme="minorEastAsia"/>
          <w:color w:val="333333"/>
          <w:kern w:val="0"/>
          <w:sz w:val="24"/>
        </w:rPr>
        <w:t>else, catch</w:t>
      </w:r>
      <w:r>
        <w:rPr>
          <w:rFonts w:cs="宋体" w:asciiTheme="minorEastAsia" w:hAnsiTheme="minorEastAsia" w:eastAsiaTheme="minorEastAsia"/>
          <w:color w:val="333333"/>
          <w:kern w:val="0"/>
          <w:szCs w:val="21"/>
        </w:rPr>
        <w:t>)。</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在任何左大括号前(</w:t>
      </w:r>
      <w:r>
        <w:rPr>
          <w:rFonts w:cs="宋体" w:asciiTheme="minorEastAsia" w:hAnsiTheme="minorEastAsia" w:eastAsiaTheme="minorEastAsia"/>
          <w:color w:val="333333"/>
          <w:kern w:val="0"/>
          <w:sz w:val="24"/>
        </w:rPr>
        <w:t>{</w:t>
      </w:r>
      <w:r>
        <w:rPr>
          <w:rFonts w:cs="宋体" w:asciiTheme="minorEastAsia" w:hAnsiTheme="minorEastAsia" w:eastAsiaTheme="minorEastAsia"/>
          <w:color w:val="333333"/>
          <w:kern w:val="0"/>
          <w:szCs w:val="21"/>
        </w:rPr>
        <w:t>)，两个例外：</w:t>
      </w:r>
    </w:p>
    <w:p>
      <w:pPr>
        <w:widowControl/>
        <w:numPr>
          <w:ilvl w:val="1"/>
          <w:numId w:val="10"/>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 w:val="24"/>
        </w:rPr>
        <w:t>@SomeAnnotation({a, b})</w:t>
      </w:r>
      <w:r>
        <w:rPr>
          <w:rFonts w:cs="宋体" w:asciiTheme="minorEastAsia" w:hAnsiTheme="minorEastAsia" w:eastAsiaTheme="minorEastAsia"/>
          <w:color w:val="333333"/>
          <w:kern w:val="0"/>
          <w:szCs w:val="21"/>
        </w:rPr>
        <w:t>(不使用空格)。</w:t>
      </w:r>
    </w:p>
    <w:p>
      <w:pPr>
        <w:widowControl/>
        <w:numPr>
          <w:ilvl w:val="1"/>
          <w:numId w:val="10"/>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 w:val="24"/>
        </w:rPr>
        <w:t>String[][] x = foo;</w:t>
      </w:r>
      <w:r>
        <w:rPr>
          <w:rFonts w:cs="宋体" w:asciiTheme="minorEastAsia" w:hAnsiTheme="minorEastAsia" w:eastAsiaTheme="minorEastAsia"/>
          <w:color w:val="333333"/>
          <w:kern w:val="0"/>
          <w:szCs w:val="21"/>
        </w:rPr>
        <w:t>(大括号间没有空格，见下面的Note)。</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在任何二元或三元运算符的两侧。这也适用于以下“类运算符”符号：</w:t>
      </w:r>
    </w:p>
    <w:p>
      <w:pPr>
        <w:widowControl/>
        <w:numPr>
          <w:ilvl w:val="1"/>
          <w:numId w:val="10"/>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类型界限中的&amp;(</w:t>
      </w:r>
      <w:r>
        <w:rPr>
          <w:rFonts w:cs="宋体" w:asciiTheme="minorEastAsia" w:hAnsiTheme="minorEastAsia" w:eastAsiaTheme="minorEastAsia"/>
          <w:color w:val="333333"/>
          <w:kern w:val="0"/>
          <w:sz w:val="24"/>
        </w:rPr>
        <w:t>&lt;T extends Foo &amp; Bar&gt;</w:t>
      </w:r>
      <w:r>
        <w:rPr>
          <w:rFonts w:cs="宋体" w:asciiTheme="minorEastAsia" w:hAnsiTheme="minorEastAsia" w:eastAsiaTheme="minorEastAsia"/>
          <w:color w:val="333333"/>
          <w:kern w:val="0"/>
          <w:szCs w:val="21"/>
        </w:rPr>
        <w:t>)。</w:t>
      </w:r>
    </w:p>
    <w:p>
      <w:pPr>
        <w:widowControl/>
        <w:numPr>
          <w:ilvl w:val="1"/>
          <w:numId w:val="10"/>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catch块中的管道符号(</w:t>
      </w:r>
      <w:r>
        <w:rPr>
          <w:rFonts w:cs="宋体" w:asciiTheme="minorEastAsia" w:hAnsiTheme="minorEastAsia" w:eastAsiaTheme="minorEastAsia"/>
          <w:color w:val="333333"/>
          <w:kern w:val="0"/>
          <w:sz w:val="24"/>
        </w:rPr>
        <w:t>catch (FooException | BarException e</w:t>
      </w:r>
      <w:r>
        <w:rPr>
          <w:rFonts w:cs="宋体" w:asciiTheme="minorEastAsia" w:hAnsiTheme="minorEastAsia" w:eastAsiaTheme="minorEastAsia"/>
          <w:color w:val="333333"/>
          <w:kern w:val="0"/>
          <w:szCs w:val="21"/>
        </w:rPr>
        <w:t>)。</w:t>
      </w:r>
    </w:p>
    <w:p>
      <w:pPr>
        <w:widowControl/>
        <w:numPr>
          <w:ilvl w:val="1"/>
          <w:numId w:val="10"/>
        </w:numPr>
        <w:shd w:val="clear" w:color="auto" w:fill="FFFFFF"/>
        <w:spacing w:before="100" w:beforeAutospacing="1" w:after="100" w:afterAutospacing="1" w:line="360" w:lineRule="auto"/>
        <w:ind w:right="15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 w:val="24"/>
        </w:rPr>
        <w:t>foreach</w:t>
      </w:r>
      <w:r>
        <w:rPr>
          <w:rFonts w:cs="宋体" w:asciiTheme="minorEastAsia" w:hAnsiTheme="minorEastAsia" w:eastAsiaTheme="minorEastAsia"/>
          <w:color w:val="333333"/>
          <w:kern w:val="0"/>
          <w:szCs w:val="21"/>
        </w:rPr>
        <w:t>语句中的分号。</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w:t>
      </w:r>
      <w:r>
        <w:rPr>
          <w:rFonts w:cs="宋体" w:asciiTheme="minorEastAsia" w:hAnsiTheme="minorEastAsia" w:eastAsiaTheme="minorEastAsia"/>
          <w:color w:val="333333"/>
          <w:kern w:val="0"/>
          <w:sz w:val="24"/>
        </w:rPr>
        <w:t>, : ;</w:t>
      </w:r>
      <w:r>
        <w:rPr>
          <w:rFonts w:cs="宋体" w:asciiTheme="minorEastAsia" w:hAnsiTheme="minorEastAsia" w:eastAsiaTheme="minorEastAsia"/>
          <w:color w:val="333333"/>
          <w:kern w:val="0"/>
          <w:szCs w:val="21"/>
        </w:rPr>
        <w:t>及右括号(</w:t>
      </w:r>
      <w:r>
        <w:rPr>
          <w:rFonts w:cs="宋体" w:asciiTheme="minorEastAsia" w:hAnsiTheme="minorEastAsia" w:eastAsiaTheme="minorEastAsia"/>
          <w:color w:val="333333"/>
          <w:kern w:val="0"/>
          <w:sz w:val="24"/>
        </w:rPr>
        <w:t>)</w:t>
      </w:r>
      <w:r>
        <w:rPr>
          <w:rFonts w:cs="宋体" w:asciiTheme="minorEastAsia" w:hAnsiTheme="minorEastAsia" w:eastAsiaTheme="minorEastAsia"/>
          <w:color w:val="333333"/>
          <w:kern w:val="0"/>
          <w:szCs w:val="21"/>
        </w:rPr>
        <w:t>)后</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如果在一条语句后做注释，则双斜杠(//)两边都要空格。这里可以允许多个空格，但没有必要。</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类型和变量之间：List list。</w:t>
      </w:r>
    </w:p>
    <w:p>
      <w:pPr>
        <w:widowControl/>
        <w:numPr>
          <w:ilvl w:val="0"/>
          <w:numId w:val="10"/>
        </w:numPr>
        <w:shd w:val="clear" w:color="auto" w:fill="FFFFFF"/>
        <w:spacing w:before="100" w:beforeAutospacing="1" w:after="100" w:afterAutospacing="1"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数组初始化中，大括号内的空格是可选的，即</w:t>
      </w:r>
      <w:r>
        <w:rPr>
          <w:rFonts w:cs="宋体" w:asciiTheme="minorEastAsia" w:hAnsiTheme="minorEastAsia" w:eastAsiaTheme="minorEastAsia"/>
          <w:color w:val="333333"/>
          <w:kern w:val="0"/>
          <w:sz w:val="24"/>
        </w:rPr>
        <w:t>new int[] {5, 6}</w:t>
      </w:r>
      <w:r>
        <w:rPr>
          <w:rFonts w:cs="宋体" w:asciiTheme="minorEastAsia" w:hAnsiTheme="minorEastAsia" w:eastAsiaTheme="minorEastAsia"/>
          <w:color w:val="333333"/>
          <w:kern w:val="0"/>
          <w:szCs w:val="21"/>
        </w:rPr>
        <w:t>和</w:t>
      </w:r>
      <w:r>
        <w:rPr>
          <w:rFonts w:cs="宋体" w:asciiTheme="minorEastAsia" w:hAnsiTheme="minorEastAsia" w:eastAsiaTheme="minorEastAsia"/>
          <w:color w:val="333333"/>
          <w:kern w:val="0"/>
          <w:sz w:val="24"/>
        </w:rPr>
        <w:t>new int[] { 5, 6 }</w:t>
      </w:r>
      <w:r>
        <w:rPr>
          <w:rFonts w:cs="宋体" w:asciiTheme="minorEastAsia" w:hAnsiTheme="minorEastAsia" w:eastAsiaTheme="minorEastAsia"/>
          <w:color w:val="333333"/>
          <w:kern w:val="0"/>
          <w:szCs w:val="21"/>
        </w:rPr>
        <w:t>都是可以的。</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Note：这个规则并不要求或禁止一行的开关或结尾需要额外的空格，只对内部空格做要求。</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7" w:name="_Toc16072"/>
      <w:r>
        <w:rPr>
          <w:rFonts w:ascii="Arial" w:hAnsi="Arial" w:eastAsia="黑体" w:cs="Times New Roman"/>
          <w:b w:val="0"/>
          <w:snapToGrid w:val="0"/>
          <w:sz w:val="24"/>
          <w:szCs w:val="32"/>
        </w:rPr>
        <w:t>4.6.3 水平对齐：不做要求</w:t>
      </w:r>
      <w:bookmarkEnd w:id="57"/>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rPr>
        <w:t>术语说明</w:t>
      </w:r>
      <w:r>
        <w:rPr>
          <w:rFonts w:ascii="Georgia" w:hAnsi="Georgia" w:cs="宋体"/>
          <w:color w:val="333333"/>
          <w:kern w:val="0"/>
          <w:szCs w:val="21"/>
        </w:rPr>
        <w:t>：水平对齐指的是通过增加可变数量的空格来使某一行的字符与上一行的相应字符对齐。</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这是允许的(而且在不少地方可以看到这样的代码)，但</w:t>
      </w:r>
      <w:r>
        <w:rPr>
          <w:rFonts w:hint="eastAsia" w:ascii="Georgia" w:hAnsi="Georgia" w:cs="宋体"/>
          <w:color w:val="333333"/>
          <w:kern w:val="0"/>
          <w:szCs w:val="21"/>
        </w:rPr>
        <w:t>公司</w:t>
      </w:r>
      <w:r>
        <w:rPr>
          <w:rFonts w:ascii="Georgia" w:hAnsi="Georgia" w:cs="宋体"/>
          <w:color w:val="333333"/>
          <w:kern w:val="0"/>
          <w:szCs w:val="21"/>
        </w:rPr>
        <w:t>编程风格对此不做要求。即使对于已经使用水平对齐的代码，我们也不需要去保持这种风格。</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以下示例先展示未对齐的代码，然后是对齐的代码：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private int x; // this is fine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private Color color; // this too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rPr>
          <w:rFonts w:cs="宋体" w:asciiTheme="minorEastAsia" w:hAnsiTheme="minorEastAsia" w:eastAsiaTheme="minorEastAsia"/>
          <w:color w:val="33333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private int   x;      // permitted, but future edits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rPr>
          <w:rFonts w:ascii="宋体" w:hAnsi="宋体" w:cs="宋体"/>
          <w:color w:val="333333"/>
          <w:kern w:val="0"/>
          <w:sz w:val="24"/>
        </w:rPr>
      </w:pPr>
      <w:r>
        <w:rPr>
          <w:rFonts w:cs="宋体" w:asciiTheme="minorEastAsia" w:hAnsiTheme="minorEastAsia" w:eastAsiaTheme="minorEastAsia"/>
          <w:color w:val="333333"/>
          <w:kern w:val="0"/>
          <w:szCs w:val="21"/>
        </w:rPr>
        <w:t>private Color color;  // may leave it unaligned</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58" w:name="_Toc450116060"/>
      <w:bookmarkStart w:id="59" w:name="_Toc13690"/>
      <w:r>
        <w:rPr>
          <w:rFonts w:ascii="Arial" w:hAnsi="Arial" w:eastAsia="黑体" w:cs="Times New Roman"/>
          <w:b w:val="0"/>
          <w:snapToGrid w:val="0"/>
          <w:sz w:val="24"/>
          <w:szCs w:val="32"/>
        </w:rPr>
        <w:t>4.7 用小括号来限定组：推荐</w:t>
      </w:r>
      <w:bookmarkEnd w:id="58"/>
      <w:bookmarkEnd w:id="59"/>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除非作者和reviewer都认为去掉小括号也不会使代码被误解，或是去掉小括号能让代码更易于阅读，否则我们不应该去掉小括号。 我们没有理由假设读者能记住整个Java运算符优先级表。</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0" w:name="_Toc450116061"/>
      <w:bookmarkStart w:id="61" w:name="_Toc32224"/>
      <w:r>
        <w:rPr>
          <w:rFonts w:ascii="Arial" w:hAnsi="Arial" w:eastAsia="黑体" w:cs="Times New Roman"/>
          <w:b w:val="0"/>
          <w:snapToGrid w:val="0"/>
          <w:sz w:val="24"/>
          <w:szCs w:val="32"/>
        </w:rPr>
        <w:t>4.8 具体结构</w:t>
      </w:r>
      <w:bookmarkEnd w:id="60"/>
      <w:bookmarkEnd w:id="61"/>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2" w:name="_Toc13930"/>
      <w:r>
        <w:rPr>
          <w:rFonts w:ascii="Arial" w:hAnsi="Arial" w:eastAsia="黑体" w:cs="Times New Roman"/>
          <w:b w:val="0"/>
          <w:snapToGrid w:val="0"/>
          <w:sz w:val="24"/>
          <w:szCs w:val="32"/>
        </w:rPr>
        <w:t>4.8.1 枚举类</w:t>
      </w:r>
      <w:bookmarkEnd w:id="62"/>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枚举常量间用逗号隔开，换行可选。</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没有方法和文档的枚举类可写成数组初始化的格式：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hint="eastAsia" w:ascii="宋体" w:hAnsi="宋体" w:cs="宋体"/>
          <w:color w:val="333333"/>
          <w:kern w:val="0"/>
          <w:szCs w:val="21"/>
        </w:rPr>
        <w:tab/>
      </w:r>
      <w:r>
        <w:rPr>
          <w:rFonts w:ascii="宋体" w:hAnsi="宋体" w:cs="宋体"/>
          <w:color w:val="333333"/>
          <w:kern w:val="0"/>
          <w:szCs w:val="21"/>
        </w:rPr>
        <w:t>private enum Suit { CLUBS, HEARTS, SPADES, DIAMONDS }</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由于枚举类也是一个类，因此所有适用于其它类的格式规则也适用于枚举类。</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3" w:name="_Toc21002"/>
      <w:r>
        <w:rPr>
          <w:rFonts w:ascii="Arial" w:hAnsi="Arial" w:eastAsia="黑体" w:cs="Times New Roman"/>
          <w:b w:val="0"/>
          <w:snapToGrid w:val="0"/>
          <w:sz w:val="24"/>
          <w:szCs w:val="32"/>
        </w:rPr>
        <w:t>4.8.2 变量声明</w:t>
      </w:r>
      <w:bookmarkEnd w:id="63"/>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4" w:name="_Toc36"/>
      <w:r>
        <w:rPr>
          <w:rFonts w:ascii="Arial" w:hAnsi="Arial" w:eastAsia="黑体" w:cs="Times New Roman"/>
          <w:b w:val="0"/>
          <w:snapToGrid w:val="0"/>
          <w:sz w:val="24"/>
          <w:szCs w:val="32"/>
        </w:rPr>
        <w:t>4.8.2.1 每次只声明一个变量</w:t>
      </w:r>
      <w:bookmarkEnd w:id="64"/>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不要使用组合声明，比如</w:t>
      </w:r>
      <w:r>
        <w:rPr>
          <w:rFonts w:ascii="宋体" w:hAnsi="宋体" w:cs="宋体"/>
          <w:color w:val="333333"/>
          <w:kern w:val="0"/>
          <w:szCs w:val="21"/>
        </w:rPr>
        <w:t>int a, b;</w:t>
      </w:r>
      <w:r>
        <w:rPr>
          <w:rFonts w:ascii="Georgia" w:hAnsi="Georgia"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5" w:name="_Toc16597"/>
      <w:r>
        <w:rPr>
          <w:rFonts w:ascii="Arial" w:hAnsi="Arial" w:eastAsia="黑体" w:cs="Times New Roman"/>
          <w:b w:val="0"/>
          <w:snapToGrid w:val="0"/>
          <w:sz w:val="24"/>
          <w:szCs w:val="32"/>
        </w:rPr>
        <w:t>4.8.2.2 需要时才声明，并尽快进行初始化</w:t>
      </w:r>
      <w:bookmarkEnd w:id="65"/>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不要在一个代码块的开头把局部变量一次性都声明了(这是c语言的做法)，而是在第一次需要使用它时才声明。 局部变量在声明时最好就进行初始化，或者声明后尽快进行初始化。</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6" w:name="_Toc29683"/>
      <w:r>
        <w:rPr>
          <w:rFonts w:ascii="Arial" w:hAnsi="Arial" w:eastAsia="黑体" w:cs="Times New Roman"/>
          <w:b w:val="0"/>
          <w:snapToGrid w:val="0"/>
          <w:sz w:val="24"/>
          <w:szCs w:val="32"/>
        </w:rPr>
        <w:t>4.8.3 数组</w:t>
      </w:r>
      <w:bookmarkEnd w:id="66"/>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7" w:name="_Toc14456"/>
      <w:r>
        <w:rPr>
          <w:rFonts w:ascii="Arial" w:hAnsi="Arial" w:eastAsia="黑体" w:cs="Times New Roman"/>
          <w:b w:val="0"/>
          <w:snapToGrid w:val="0"/>
          <w:sz w:val="24"/>
          <w:szCs w:val="32"/>
        </w:rPr>
        <w:t>4.8.3.1 数组初始化：可写成块状结构</w:t>
      </w:r>
      <w:bookmarkEnd w:id="67"/>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数组初始化可以写成块状结构，比如，下面的写法都是OK的：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0, 1, 2, 3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0, 1,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2, 3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8" w:name="_Toc22782"/>
      <w:r>
        <w:rPr>
          <w:rFonts w:ascii="Arial" w:hAnsi="Arial" w:eastAsia="黑体" w:cs="Times New Roman"/>
          <w:b w:val="0"/>
          <w:snapToGrid w:val="0"/>
          <w:sz w:val="24"/>
          <w:szCs w:val="32"/>
        </w:rPr>
        <w:t>4.8.3.2 非C风格的数组声明</w:t>
      </w:r>
      <w:bookmarkEnd w:id="68"/>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中括号是类型的一部分：</w:t>
      </w:r>
      <w:r>
        <w:rPr>
          <w:rFonts w:ascii="宋体" w:hAnsi="宋体" w:cs="宋体"/>
          <w:color w:val="333333"/>
          <w:kern w:val="0"/>
          <w:szCs w:val="21"/>
        </w:rPr>
        <w:t>String[] args</w:t>
      </w:r>
      <w:r>
        <w:rPr>
          <w:rFonts w:ascii="Georgia" w:hAnsi="Georgia" w:cs="宋体"/>
          <w:color w:val="333333"/>
          <w:kern w:val="0"/>
          <w:szCs w:val="21"/>
        </w:rPr>
        <w:t>， 而非</w:t>
      </w:r>
      <w:r>
        <w:rPr>
          <w:rFonts w:ascii="宋体" w:hAnsi="宋体" w:cs="宋体"/>
          <w:color w:val="333333"/>
          <w:kern w:val="0"/>
          <w:szCs w:val="21"/>
        </w:rPr>
        <w:t>String args[]</w:t>
      </w:r>
      <w:r>
        <w:rPr>
          <w:rFonts w:ascii="Georgia" w:hAnsi="Georgia"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69" w:name="_Toc22044"/>
      <w:r>
        <w:rPr>
          <w:rFonts w:ascii="Arial" w:hAnsi="Arial" w:eastAsia="黑体" w:cs="Times New Roman"/>
          <w:b w:val="0"/>
          <w:snapToGrid w:val="0"/>
          <w:sz w:val="24"/>
          <w:szCs w:val="32"/>
        </w:rPr>
        <w:t>4.8.4 switch语句</w:t>
      </w:r>
      <w:bookmarkEnd w:id="69"/>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rPr>
        <w:t>术语说明</w:t>
      </w:r>
      <w:r>
        <w:rPr>
          <w:rFonts w:ascii="Georgia" w:hAnsi="Georgia" w:cs="宋体"/>
          <w:color w:val="333333"/>
          <w:kern w:val="0"/>
          <w:szCs w:val="21"/>
        </w:rPr>
        <w:t>：</w:t>
      </w:r>
      <w:r>
        <w:rPr>
          <w:rFonts w:cs="宋体" w:asciiTheme="minorEastAsia" w:hAnsiTheme="minorEastAsia" w:eastAsiaTheme="minorEastAsia"/>
          <w:color w:val="333333"/>
          <w:kern w:val="0"/>
          <w:szCs w:val="21"/>
        </w:rPr>
        <w:t>switch块的大括号内是一个或多个语句组。每个语句组包含一个或多个switch标签(case FOO:或default:)，后面跟着一条或多条语句。</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0" w:name="_Toc2020"/>
      <w:r>
        <w:rPr>
          <w:rFonts w:ascii="Arial" w:hAnsi="Arial" w:eastAsia="黑体" w:cs="Times New Roman"/>
          <w:b w:val="0"/>
          <w:snapToGrid w:val="0"/>
          <w:sz w:val="24"/>
          <w:szCs w:val="32"/>
        </w:rPr>
        <w:t>4.8.4.1 缩进</w:t>
      </w:r>
      <w:bookmarkEnd w:id="70"/>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与其它块状结构一致，switch块中的内容缩进为2个空格。</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每个switch标签后新起一行，再缩进2个空格，写下一条或多条语句。</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1" w:name="_Toc26519"/>
      <w:r>
        <w:rPr>
          <w:rFonts w:ascii="Arial" w:hAnsi="Arial" w:eastAsia="黑体" w:cs="Times New Roman"/>
          <w:b w:val="0"/>
          <w:snapToGrid w:val="0"/>
          <w:sz w:val="24"/>
          <w:szCs w:val="32"/>
        </w:rPr>
        <w:t>4.8.4.2 Fall-through：注释</w:t>
      </w:r>
      <w:bookmarkEnd w:id="71"/>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switch (input)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case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case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prepareOneOrTwo();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 fall through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case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handleOneTwoOrThree();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break;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default: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handleLargeNumber(input);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2" w:name="_Toc22537"/>
      <w:r>
        <w:rPr>
          <w:rFonts w:ascii="Arial" w:hAnsi="Arial" w:eastAsia="黑体" w:cs="Times New Roman"/>
          <w:b w:val="0"/>
          <w:snapToGrid w:val="0"/>
          <w:sz w:val="24"/>
          <w:szCs w:val="32"/>
        </w:rPr>
        <w:t>4.8.4.3 default的情况要写出来</w:t>
      </w:r>
      <w:bookmarkEnd w:id="72"/>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每个switch语句都包含一个default语句组，即使它什么代码也不包含。</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3" w:name="_Toc19456"/>
      <w:r>
        <w:rPr>
          <w:rFonts w:ascii="Arial" w:hAnsi="Arial" w:eastAsia="黑体" w:cs="Times New Roman"/>
          <w:b w:val="0"/>
          <w:snapToGrid w:val="0"/>
          <w:sz w:val="24"/>
          <w:szCs w:val="32"/>
        </w:rPr>
        <w:t>4.8.5 注解(Annotations)</w:t>
      </w:r>
      <w:bookmarkEnd w:id="73"/>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注解紧跟在文档块后面，应用于类、方法和构造函数，一个注解独占一行。这些换行不属于自动换行(第4.5节，自动换行)，因此缩进级别不变。例如：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@Nullable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public String getNameIfPresent() { ... }</w:t>
      </w:r>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szCs w:val="21"/>
        </w:rPr>
        <w:t>例外</w:t>
      </w:r>
      <w:r>
        <w:rPr>
          <w:rFonts w:ascii="Georgia" w:hAnsi="Georgia" w:cs="宋体"/>
          <w:color w:val="333333"/>
          <w:kern w:val="0"/>
          <w:szCs w:val="21"/>
        </w:rPr>
        <w:t>：单个的注解可以和签名的第一行出现在同一行。例如：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@Override public int hashCode() { ... }</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应用于字段的注解紧随文档块出现，应用于字段的多个注解允许与字段出现在同一行。例如：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@Partial @Mock DataLoader loader;</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参数和局部变量注解没有特定规则。</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4" w:name="_Toc1129"/>
      <w:r>
        <w:rPr>
          <w:rFonts w:ascii="Arial" w:hAnsi="Arial" w:eastAsia="黑体" w:cs="Times New Roman"/>
          <w:b w:val="0"/>
          <w:snapToGrid w:val="0"/>
          <w:sz w:val="24"/>
          <w:szCs w:val="32"/>
        </w:rPr>
        <w:t>4.8.6 注释</w:t>
      </w:r>
      <w:bookmarkEnd w:id="74"/>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5" w:name="_Toc12724"/>
      <w:r>
        <w:rPr>
          <w:rFonts w:ascii="Arial" w:hAnsi="Arial" w:eastAsia="黑体" w:cs="Times New Roman"/>
          <w:b w:val="0"/>
          <w:snapToGrid w:val="0"/>
          <w:sz w:val="24"/>
          <w:szCs w:val="32"/>
        </w:rPr>
        <w:t>4.8.6.1 块注释风格</w:t>
      </w:r>
      <w:bookmarkEnd w:id="75"/>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块注释与其周围的代码在同一缩进级别。它们可以是/* ... */风格，也可以是// ...风格。对于多行的/* ... */注释，后续行必须从*开始， 并且与前一行的*对齐。以下示例注释都是OK的。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宋体" w:asciiTheme="minorEastAsia" w:hAnsiTheme="minorEastAsia" w:eastAsiaTheme="minorEastAsia"/>
          <w:color w:val="333333"/>
          <w:kern w:val="0"/>
          <w:szCs w:val="21"/>
          <w:lang w:val="en-US" w:eastAsia="zh-CN"/>
        </w:rPr>
      </w:pPr>
      <w:r>
        <w:rPr>
          <w:rFonts w:cs="宋体" w:asciiTheme="minorEastAsia" w:hAnsiTheme="minorEastAsia" w:eastAsiaTheme="minorEastAsia"/>
          <w:color w:val="333333"/>
          <w:kern w:val="0"/>
          <w:szCs w:val="21"/>
        </w:rPr>
        <w:t>/*</w:t>
      </w:r>
      <w:r>
        <w:rPr>
          <w:rFonts w:hint="eastAsia" w:cs="宋体" w:asciiTheme="minorEastAsia" w:hAnsiTheme="minorEastAsia" w:eastAsiaTheme="minorEastAsia"/>
          <w:color w:val="333333"/>
          <w:kern w:val="0"/>
          <w:szCs w:val="21"/>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 xml:space="preserve"> * This is          // And so           /* Or you can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 xml:space="preserve"> * okay.            // is this.          * even do this.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 xml:space="preserve"> */</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注释不要封闭在由星号或其它字符绘制的框架里。</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Tip：在写多行注释时，如果你希望在必要时能重新换行(即注释像段落风格一样)，那么使用</w:t>
      </w:r>
      <w:r>
        <w:rPr>
          <w:rFonts w:ascii="宋体" w:hAnsi="宋体" w:cs="宋体"/>
          <w:color w:val="666666"/>
          <w:kern w:val="0"/>
          <w:sz w:val="24"/>
          <w:highlight w:val="green"/>
        </w:rPr>
        <w:t>/* ... */</w:t>
      </w:r>
      <w:r>
        <w:rPr>
          <w:rFonts w:ascii="Georgia" w:hAnsi="Georgia" w:cs="宋体"/>
          <w:color w:val="666666"/>
          <w:kern w:val="0"/>
          <w:sz w:val="20"/>
          <w:highlight w:val="green"/>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6" w:name="_Toc11248"/>
      <w:r>
        <w:rPr>
          <w:rFonts w:ascii="Arial" w:hAnsi="Arial" w:eastAsia="黑体" w:cs="Times New Roman"/>
          <w:b w:val="0"/>
          <w:snapToGrid w:val="0"/>
          <w:sz w:val="24"/>
          <w:szCs w:val="32"/>
        </w:rPr>
        <w:t>4.8.7 Modifiers</w:t>
      </w:r>
      <w:bookmarkEnd w:id="76"/>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类和成员的modifiers如果存在，则按Java语言规范中推荐的顺序出现。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public protected private abstract static final transient volatile synchronized native strictfp</w:t>
      </w:r>
    </w:p>
    <w:p>
      <w:pPr>
        <w:pStyle w:val="2"/>
        <w:numPr>
          <w:ilvl w:val="0"/>
          <w:numId w:val="2"/>
        </w:numPr>
        <w:tabs>
          <w:tab w:val="left" w:pos="0"/>
          <w:tab w:val="clear" w:pos="720"/>
        </w:tabs>
        <w:ind w:left="0" w:firstLine="0"/>
        <w:rPr>
          <w:snapToGrid w:val="0"/>
          <w:kern w:val="0"/>
        </w:rPr>
      </w:pPr>
      <w:bookmarkStart w:id="77" w:name="_Toc450116062"/>
      <w:bookmarkStart w:id="78" w:name="_Toc26063"/>
      <w:r>
        <w:rPr>
          <w:snapToGrid w:val="0"/>
          <w:kern w:val="0"/>
        </w:rPr>
        <w:t>命名约定</w:t>
      </w:r>
      <w:bookmarkEnd w:id="77"/>
      <w:bookmarkEnd w:id="78"/>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79" w:name="_Toc450116063"/>
      <w:bookmarkStart w:id="80" w:name="_Toc29097"/>
      <w:r>
        <w:rPr>
          <w:rFonts w:ascii="Arial" w:hAnsi="Arial" w:eastAsia="黑体" w:cs="Times New Roman"/>
          <w:b w:val="0"/>
          <w:snapToGrid w:val="0"/>
          <w:sz w:val="24"/>
          <w:szCs w:val="32"/>
        </w:rPr>
        <w:t>5.1 对所有标识符都通用的规则</w:t>
      </w:r>
      <w:bookmarkEnd w:id="79"/>
      <w:bookmarkEnd w:id="80"/>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标识符只能使用ASCII字母和数字，因此每个有效的标识符名称都能匹配正则表达式\w+。</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在Google其它编程语言风格中使用的特殊前缀或后缀，如name_, mName, s_name和kName，在Java编程风格中都不再使用。</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1" w:name="_Toc450116064"/>
      <w:bookmarkStart w:id="82" w:name="_Toc18470"/>
      <w:r>
        <w:rPr>
          <w:rFonts w:ascii="Arial" w:hAnsi="Arial" w:eastAsia="黑体" w:cs="Times New Roman"/>
          <w:b w:val="0"/>
          <w:snapToGrid w:val="0"/>
          <w:sz w:val="24"/>
          <w:szCs w:val="32"/>
        </w:rPr>
        <w:t>5.2 标识符类型的规则</w:t>
      </w:r>
      <w:bookmarkEnd w:id="81"/>
      <w:bookmarkEnd w:id="82"/>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3" w:name="_Toc9022"/>
      <w:r>
        <w:rPr>
          <w:rFonts w:ascii="Arial" w:hAnsi="Arial" w:eastAsia="黑体" w:cs="Times New Roman"/>
          <w:b w:val="0"/>
          <w:snapToGrid w:val="0"/>
          <w:sz w:val="24"/>
          <w:szCs w:val="32"/>
        </w:rPr>
        <w:t>5.2.1 包名</w:t>
      </w:r>
      <w:bookmarkEnd w:id="83"/>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包名全部小写，连续的单词只是简单地连接起来，不使用下划线。</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4" w:name="_Toc20540"/>
      <w:r>
        <w:rPr>
          <w:rFonts w:ascii="Arial" w:hAnsi="Arial" w:eastAsia="黑体" w:cs="Times New Roman"/>
          <w:b w:val="0"/>
          <w:snapToGrid w:val="0"/>
          <w:sz w:val="24"/>
          <w:szCs w:val="32"/>
        </w:rPr>
        <w:t>5.2.2 类名</w:t>
      </w:r>
      <w:bookmarkEnd w:id="84"/>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类名都以UpperCamelCase风格编写。</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类名通常是名词或名词短语，接口名称有时可能是形容词或形容词短语。现在还没有特定的规则或行之有效的约定来命名注解类型。</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测试类的命名以它要测试的类的名称开始，以Test结束。例如，HashTest或HashIntegrationTest。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5" w:name="_Toc16543"/>
      <w:r>
        <w:rPr>
          <w:rFonts w:ascii="Arial" w:hAnsi="Arial" w:eastAsia="黑体" w:cs="Times New Roman"/>
          <w:b w:val="0"/>
          <w:snapToGrid w:val="0"/>
          <w:sz w:val="24"/>
          <w:szCs w:val="32"/>
        </w:rPr>
        <w:t>5.2.3 方法名</w:t>
      </w:r>
      <w:bookmarkEnd w:id="85"/>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方法名都以lowerCamelCase风格编写。</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方法名通常是动词或动词短语。</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下划线可能出现在JUnit测试方法名称中用以分隔名称的逻辑组件。一个典型的模式是：test&lt;MethodUnderTest&gt;_&lt;state&gt;，例如testPop_emptyStack。 并不存在唯一正确的方式来命名测试方法。</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6" w:name="_Toc13011"/>
      <w:r>
        <w:rPr>
          <w:rFonts w:ascii="Arial" w:hAnsi="Arial" w:eastAsia="黑体" w:cs="Times New Roman"/>
          <w:b w:val="0"/>
          <w:snapToGrid w:val="0"/>
          <w:sz w:val="24"/>
          <w:szCs w:val="32"/>
        </w:rPr>
        <w:t>5.2.4 常量名</w:t>
      </w:r>
      <w:bookmarkEnd w:id="86"/>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常量名命名模式为CONSTANT_CASE，全部字母大写，用下划线分隔单词。那，到底什么算是一个常量？</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Constants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int NUMBER = 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ImmutableList&lt;String&gt; NAMES = ImmutableList.of("Ed", "Ann");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Joiner COMMA_JOINER = Joiner.on(',');  // because Joiner is immutable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SomeMutableType[] EMPTY_ARRAY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enum SomeEnum { ENUM_CONSTANT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Not constants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String nonFinal = "non-final";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final String nonStatic = "non-static";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Set&lt;String&gt; mutableCollection = new HashSet&lt;String&gt;();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ImmutableSet&lt;SomeMutableType&gt; mutableElements = ImmutableSet.of(mutable);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Logger logger = Logger.getLogger(MyClass.getName());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static final String[] nonEmptyArray = {"these", "can", "change"};</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这些名字通常是名词或名词短语。</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7" w:name="_Toc21967"/>
      <w:r>
        <w:rPr>
          <w:rFonts w:ascii="Arial" w:hAnsi="Arial" w:eastAsia="黑体" w:cs="Times New Roman"/>
          <w:b w:val="0"/>
          <w:snapToGrid w:val="0"/>
          <w:sz w:val="24"/>
          <w:szCs w:val="32"/>
        </w:rPr>
        <w:t>5.2.5 非常量字段名</w:t>
      </w:r>
      <w:bookmarkEnd w:id="87"/>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非常量字段名以</w:t>
      </w:r>
      <w:r>
        <w:rPr>
          <w:rFonts w:cs="宋体" w:asciiTheme="minorEastAsia" w:hAnsiTheme="minorEastAsia" w:eastAsiaTheme="minorEastAsia"/>
          <w:color w:val="333333"/>
          <w:kern w:val="0"/>
          <w:szCs w:val="21"/>
        </w:rPr>
        <w:t>lowerCamelCase</w:t>
      </w:r>
      <w:r>
        <w:rPr>
          <w:rFonts w:ascii="Georgia" w:hAnsi="Georgia" w:cs="宋体"/>
          <w:color w:val="333333"/>
          <w:kern w:val="0"/>
          <w:szCs w:val="21"/>
        </w:rPr>
        <w:t>风格编写。</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这些名字通常是名词或名词短语。</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8" w:name="_Toc29954"/>
      <w:r>
        <w:rPr>
          <w:rFonts w:ascii="Arial" w:hAnsi="Arial" w:eastAsia="黑体" w:cs="Times New Roman"/>
          <w:b w:val="0"/>
          <w:snapToGrid w:val="0"/>
          <w:sz w:val="24"/>
          <w:szCs w:val="32"/>
        </w:rPr>
        <w:t>5.2.6 参数名</w:t>
      </w:r>
      <w:bookmarkEnd w:id="88"/>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参数名以</w:t>
      </w:r>
      <w:r>
        <w:rPr>
          <w:rFonts w:cs="宋体" w:asciiTheme="minorEastAsia" w:hAnsiTheme="minorEastAsia" w:eastAsiaTheme="minorEastAsia"/>
          <w:b/>
          <w:color w:val="333333"/>
          <w:kern w:val="0"/>
          <w:szCs w:val="21"/>
        </w:rPr>
        <w:t>lowerCamelCase</w:t>
      </w:r>
      <w:r>
        <w:rPr>
          <w:rFonts w:ascii="Georgia" w:hAnsi="Georgia" w:cs="宋体"/>
          <w:color w:val="333333"/>
          <w:kern w:val="0"/>
          <w:szCs w:val="21"/>
        </w:rPr>
        <w:t>风格编写。</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参数应该避免用单个字符命名。</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89" w:name="_Toc24613"/>
      <w:r>
        <w:rPr>
          <w:rFonts w:ascii="Arial" w:hAnsi="Arial" w:eastAsia="黑体" w:cs="Times New Roman"/>
          <w:b w:val="0"/>
          <w:snapToGrid w:val="0"/>
          <w:sz w:val="24"/>
          <w:szCs w:val="32"/>
        </w:rPr>
        <w:t>5.2.7 局部变量名</w:t>
      </w:r>
      <w:bookmarkEnd w:id="89"/>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局部变量名以</w:t>
      </w:r>
      <w:r>
        <w:rPr>
          <w:rFonts w:cs="宋体" w:asciiTheme="minorEastAsia" w:hAnsiTheme="minorEastAsia" w:eastAsiaTheme="minorEastAsia"/>
          <w:b/>
          <w:color w:val="333333"/>
          <w:kern w:val="0"/>
          <w:szCs w:val="21"/>
        </w:rPr>
        <w:t>lowerCamelCase</w:t>
      </w:r>
      <w:r>
        <w:rPr>
          <w:rFonts w:cs="宋体" w:asciiTheme="minorEastAsia" w:hAnsiTheme="minorEastAsia" w:eastAsiaTheme="minorEastAsia"/>
          <w:color w:val="333333"/>
          <w:kern w:val="0"/>
          <w:szCs w:val="21"/>
        </w:rPr>
        <w:t>风格编写，比起其它类型的名称，局部变量名可以有更为宽松的缩写。</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虽然缩写更宽松，但还是要避免用单字符进行命名，除了临时变量和循环变量。</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即使局部变量是final和不可改变的，也不应该把它示为常量，自然也不能用常量的规则去命名它。</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90" w:name="_Toc24822"/>
      <w:r>
        <w:rPr>
          <w:rFonts w:ascii="Arial" w:hAnsi="Arial" w:eastAsia="黑体" w:cs="Times New Roman"/>
          <w:b w:val="0"/>
          <w:snapToGrid w:val="0"/>
          <w:sz w:val="24"/>
          <w:szCs w:val="32"/>
        </w:rPr>
        <w:t>5.2.8 类型变量名</w:t>
      </w:r>
      <w:bookmarkEnd w:id="90"/>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类型变量可用以下两种风格之一进行命名：</w:t>
      </w:r>
    </w:p>
    <w:p>
      <w:pPr>
        <w:pStyle w:val="42"/>
        <w:widowControl/>
        <w:numPr>
          <w:ilvl w:val="0"/>
          <w:numId w:val="11"/>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单个的大写字母，后面可以跟一个数字(如：E, T, X, T2)。</w:t>
      </w:r>
    </w:p>
    <w:p>
      <w:pPr>
        <w:pStyle w:val="42"/>
        <w:widowControl/>
        <w:numPr>
          <w:ilvl w:val="0"/>
          <w:numId w:val="11"/>
        </w:numPr>
        <w:shd w:val="clear" w:color="auto" w:fill="FFFFFF"/>
        <w:spacing w:before="150" w:after="150" w:line="360" w:lineRule="auto"/>
        <w:ind w:firstLineChars="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以类命名方式(5.2.2节)，后面加个大写的T(如：RequestT, FooBarT)。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91" w:name="_Toc450116065"/>
      <w:bookmarkStart w:id="92" w:name="_Toc644"/>
      <w:r>
        <w:rPr>
          <w:rFonts w:ascii="Arial" w:hAnsi="Arial" w:eastAsia="黑体" w:cs="Times New Roman"/>
          <w:b w:val="0"/>
          <w:snapToGrid w:val="0"/>
          <w:sz w:val="24"/>
          <w:szCs w:val="32"/>
        </w:rPr>
        <w:t>5.3 驼峰式命名法(CamelCase)</w:t>
      </w:r>
      <w:bookmarkEnd w:id="91"/>
      <w:bookmarkEnd w:id="92"/>
    </w:p>
    <w:p>
      <w:pPr>
        <w:widowControl/>
        <w:shd w:val="clear" w:color="auto" w:fill="FFFFFF"/>
        <w:spacing w:before="150" w:after="150" w:line="360" w:lineRule="auto"/>
        <w:ind w:firstLine="420"/>
        <w:jc w:val="left"/>
        <w:rPr>
          <w:rFonts w:ascii="Georgia" w:hAnsi="Georgia" w:cs="宋体"/>
          <w:color w:val="333333"/>
          <w:kern w:val="0"/>
          <w:szCs w:val="21"/>
        </w:rPr>
      </w:pPr>
      <w:r>
        <w:fldChar w:fldCharType="begin"/>
      </w:r>
      <w:r>
        <w:instrText xml:space="preserve"> HYPERLINK "http://zh.wikipedia.org/wiki/%E9%A7%9D%E5%B3%B0%E5%BC%8F%E5%A4%A7%E5%B0%8F%E5%AF%AB" </w:instrText>
      </w:r>
      <w:r>
        <w:fldChar w:fldCharType="separate"/>
      </w:r>
      <w:r>
        <w:rPr>
          <w:rFonts w:ascii="Georgia" w:hAnsi="Georgia" w:cs="宋体"/>
          <w:color w:val="333333"/>
          <w:kern w:val="0"/>
          <w:szCs w:val="21"/>
        </w:rPr>
        <w:t>驼峰式命名法</w:t>
      </w:r>
      <w:r>
        <w:rPr>
          <w:rFonts w:ascii="Georgia" w:hAnsi="Georgia" w:cs="宋体"/>
          <w:color w:val="333333"/>
          <w:kern w:val="0"/>
          <w:szCs w:val="21"/>
        </w:rPr>
        <w:fldChar w:fldCharType="end"/>
      </w:r>
      <w:r>
        <w:rPr>
          <w:rFonts w:ascii="Georgia" w:hAnsi="Georgia" w:cs="宋体"/>
          <w:color w:val="333333"/>
          <w:kern w:val="0"/>
          <w:szCs w:val="21"/>
        </w:rPr>
        <w:t>分大驼峰式命名法(UpperCamelCase)和小驼峰式命名法(lowerCamelCase)。 有时，我们有不只一种合理的方式将一个英语词组转换成驼峰形式，如缩略语或不寻常的结构(例如"IPv6"或"iOS")。</w:t>
      </w:r>
      <w:r>
        <w:rPr>
          <w:rFonts w:hint="eastAsia" w:ascii="Georgia" w:hAnsi="Georgia" w:cs="宋体"/>
          <w:color w:val="333333"/>
          <w:kern w:val="0"/>
          <w:szCs w:val="21"/>
        </w:rPr>
        <w:t>公司</w:t>
      </w:r>
      <w:r>
        <w:rPr>
          <w:rFonts w:ascii="Georgia" w:hAnsi="Georgia" w:cs="宋体"/>
          <w:color w:val="333333"/>
          <w:kern w:val="0"/>
          <w:szCs w:val="21"/>
        </w:rPr>
        <w:t>指定了以下的转换方案。</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名字从散文形式(prose form)开始:</w:t>
      </w:r>
    </w:p>
    <w:p>
      <w:pPr>
        <w:widowControl/>
        <w:numPr>
          <w:ilvl w:val="0"/>
          <w:numId w:val="12"/>
        </w:numPr>
        <w:shd w:val="clear" w:color="auto" w:fill="FFFFFF"/>
        <w:spacing w:before="100" w:beforeAutospacing="1" w:after="100" w:afterAutospacing="1" w:line="360" w:lineRule="auto"/>
        <w:jc w:val="left"/>
        <w:rPr>
          <w:rFonts w:ascii="Georgia" w:hAnsi="Georgia" w:cs="宋体"/>
          <w:color w:val="333333"/>
          <w:kern w:val="0"/>
          <w:szCs w:val="21"/>
        </w:rPr>
      </w:pPr>
      <w:r>
        <w:rPr>
          <w:rFonts w:ascii="Georgia" w:hAnsi="Georgia" w:cs="宋体"/>
          <w:color w:val="333333"/>
          <w:kern w:val="0"/>
          <w:szCs w:val="21"/>
        </w:rPr>
        <w:t>把短语转换为纯ASCII码，并且移除任何单引号。例如："Müller’s algorithm"将变成"Muellers algorithm"。</w:t>
      </w:r>
    </w:p>
    <w:p>
      <w:pPr>
        <w:widowControl/>
        <w:numPr>
          <w:ilvl w:val="0"/>
          <w:numId w:val="12"/>
        </w:numPr>
        <w:shd w:val="clear" w:color="auto" w:fill="FFFFFF"/>
        <w:spacing w:before="100" w:beforeAutospacing="1" w:after="100" w:afterAutospacing="1" w:line="360" w:lineRule="auto"/>
        <w:jc w:val="left"/>
        <w:rPr>
          <w:rFonts w:ascii="Georgia" w:hAnsi="Georgia" w:cs="宋体"/>
          <w:color w:val="333333"/>
          <w:kern w:val="0"/>
          <w:szCs w:val="21"/>
        </w:rPr>
      </w:pPr>
      <w:r>
        <w:rPr>
          <w:rFonts w:ascii="Georgia" w:hAnsi="Georgia" w:cs="宋体"/>
          <w:color w:val="333333"/>
          <w:kern w:val="0"/>
          <w:szCs w:val="21"/>
        </w:rPr>
        <w:t>把这个结果切分成单词，在空格或其它标点符号(通常是连字符)处分割开。</w:t>
      </w:r>
    </w:p>
    <w:p>
      <w:pPr>
        <w:widowControl/>
        <w:numPr>
          <w:ilvl w:val="1"/>
          <w:numId w:val="13"/>
        </w:numPr>
        <w:shd w:val="clear" w:color="auto" w:fill="FFFFFF"/>
        <w:spacing w:before="100" w:beforeAutospacing="1" w:after="100" w:afterAutospacing="1" w:line="360" w:lineRule="auto"/>
        <w:ind w:left="1170" w:right="150"/>
        <w:jc w:val="left"/>
        <w:rPr>
          <w:rFonts w:ascii="Georgia" w:hAnsi="Georgia" w:cs="宋体"/>
          <w:color w:val="333333"/>
          <w:kern w:val="0"/>
          <w:szCs w:val="21"/>
        </w:rPr>
      </w:pPr>
      <w:r>
        <w:rPr>
          <w:rFonts w:ascii="Georgia" w:hAnsi="Georgia" w:cs="宋体"/>
          <w:color w:val="333333"/>
          <w:kern w:val="0"/>
          <w:szCs w:val="21"/>
        </w:rPr>
        <w:t>推荐：如果某个单词已经有了常用的驼峰表示形式，按它的组成将它分割开(如"AdWords"将分割成"ad words")。 需要注意的是"iOS"并不是一个真正的驼峰表示形式，因此该推荐对它并不适用。</w:t>
      </w:r>
    </w:p>
    <w:p>
      <w:pPr>
        <w:widowControl/>
        <w:numPr>
          <w:ilvl w:val="0"/>
          <w:numId w:val="13"/>
        </w:numPr>
        <w:shd w:val="clear" w:color="auto" w:fill="FFFFFF"/>
        <w:spacing w:before="100" w:beforeAutospacing="1" w:after="100" w:afterAutospacing="1" w:line="360" w:lineRule="auto"/>
        <w:jc w:val="left"/>
        <w:rPr>
          <w:rFonts w:ascii="Georgia" w:hAnsi="Georgia" w:cs="宋体"/>
          <w:color w:val="333333"/>
          <w:kern w:val="0"/>
          <w:szCs w:val="21"/>
        </w:rPr>
      </w:pPr>
      <w:r>
        <w:rPr>
          <w:rFonts w:ascii="Georgia" w:hAnsi="Georgia" w:cs="宋体"/>
          <w:color w:val="333333"/>
          <w:kern w:val="0"/>
          <w:szCs w:val="21"/>
        </w:rPr>
        <w:t>现在将所有字母都小写(包括缩写)，然后将单词的第一个字母大写：</w:t>
      </w:r>
    </w:p>
    <w:p>
      <w:pPr>
        <w:widowControl/>
        <w:numPr>
          <w:ilvl w:val="1"/>
          <w:numId w:val="13"/>
        </w:numPr>
        <w:shd w:val="clear" w:color="auto" w:fill="FFFFFF"/>
        <w:spacing w:before="100" w:beforeAutospacing="1" w:after="100" w:afterAutospacing="1" w:line="360" w:lineRule="auto"/>
        <w:ind w:left="1170" w:right="150"/>
        <w:jc w:val="left"/>
        <w:rPr>
          <w:rFonts w:ascii="Georgia" w:hAnsi="Georgia" w:cs="宋体"/>
          <w:color w:val="333333"/>
          <w:kern w:val="0"/>
          <w:szCs w:val="21"/>
        </w:rPr>
      </w:pPr>
      <w:r>
        <w:rPr>
          <w:rFonts w:ascii="Georgia" w:hAnsi="Georgia" w:cs="宋体"/>
          <w:color w:val="333333"/>
          <w:kern w:val="0"/>
          <w:szCs w:val="21"/>
        </w:rPr>
        <w:t>每个单词的第一个字母都大写，来得到大驼峰式命名。</w:t>
      </w:r>
    </w:p>
    <w:p>
      <w:pPr>
        <w:widowControl/>
        <w:numPr>
          <w:ilvl w:val="1"/>
          <w:numId w:val="13"/>
        </w:numPr>
        <w:shd w:val="clear" w:color="auto" w:fill="FFFFFF"/>
        <w:spacing w:before="100" w:beforeAutospacing="1" w:after="100" w:afterAutospacing="1" w:line="360" w:lineRule="auto"/>
        <w:ind w:left="1170" w:right="150"/>
        <w:jc w:val="left"/>
        <w:rPr>
          <w:rFonts w:ascii="Georgia" w:hAnsi="Georgia" w:cs="宋体"/>
          <w:color w:val="333333"/>
          <w:kern w:val="0"/>
          <w:szCs w:val="21"/>
        </w:rPr>
      </w:pPr>
      <w:r>
        <w:rPr>
          <w:rFonts w:ascii="Georgia" w:hAnsi="Georgia" w:cs="宋体"/>
          <w:color w:val="333333"/>
          <w:kern w:val="0"/>
          <w:szCs w:val="21"/>
        </w:rPr>
        <w:t>除了第一个单词，每个单词的第一个字母都大写，来得到小驼峰式命名。</w:t>
      </w:r>
    </w:p>
    <w:p>
      <w:pPr>
        <w:widowControl/>
        <w:numPr>
          <w:ilvl w:val="0"/>
          <w:numId w:val="13"/>
        </w:numPr>
        <w:shd w:val="clear" w:color="auto" w:fill="FFFFFF"/>
        <w:spacing w:before="100" w:beforeAutospacing="1" w:after="100" w:afterAutospacing="1" w:line="360" w:lineRule="auto"/>
        <w:jc w:val="left"/>
        <w:rPr>
          <w:rFonts w:ascii="Georgia" w:hAnsi="Georgia" w:cs="宋体"/>
          <w:color w:val="333333"/>
          <w:kern w:val="0"/>
          <w:szCs w:val="21"/>
        </w:rPr>
      </w:pPr>
      <w:r>
        <w:rPr>
          <w:rFonts w:ascii="Georgia" w:hAnsi="Georgia" w:cs="宋体"/>
          <w:color w:val="333333"/>
          <w:kern w:val="0"/>
          <w:szCs w:val="21"/>
        </w:rPr>
        <w:t>最后将所有的单词连接起来得到一个标识符。</w:t>
      </w:r>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color w:val="333333"/>
          <w:kern w:val="0"/>
          <w:szCs w:val="21"/>
        </w:rPr>
        <w:t>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Prose form                Correct               Incorrect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"XML HTTP request"        XmlHttpRequest        XMLHTTPRequest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"new customer ID"         newCustomerId         newCustomerID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"inner stopwatch"         innerStopwatch        innerStopWatch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"supports IPv6 on iOS?"   supportsIpv6OnIos     supportsIPv6OnIOS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"YouTube importer"        YouTubeImporter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YoutubeImporter*</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加星号处表示可以，但不推荐。</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Note：在英语中，某些带有连字符的单词形式不唯一。例如："nonempty"和"non-empty"都是正确的，因此方法名</w:t>
      </w:r>
      <w:r>
        <w:rPr>
          <w:rFonts w:ascii="宋体" w:hAnsi="宋体" w:cs="宋体"/>
          <w:color w:val="666666"/>
          <w:kern w:val="0"/>
          <w:sz w:val="24"/>
          <w:highlight w:val="green"/>
        </w:rPr>
        <w:t>checkNonempty</w:t>
      </w:r>
      <w:r>
        <w:rPr>
          <w:rFonts w:ascii="Georgia" w:hAnsi="Georgia" w:cs="宋体"/>
          <w:color w:val="666666"/>
          <w:kern w:val="0"/>
          <w:sz w:val="20"/>
          <w:highlight w:val="green"/>
        </w:rPr>
        <w:t>和</w:t>
      </w:r>
      <w:r>
        <w:rPr>
          <w:rFonts w:ascii="宋体" w:hAnsi="宋体" w:cs="宋体"/>
          <w:color w:val="666666"/>
          <w:kern w:val="0"/>
          <w:sz w:val="24"/>
          <w:highlight w:val="green"/>
        </w:rPr>
        <w:t>checkNonEmpty</w:t>
      </w:r>
      <w:r>
        <w:rPr>
          <w:rFonts w:ascii="Georgia" w:hAnsi="Georgia" w:cs="宋体"/>
          <w:color w:val="666666"/>
          <w:kern w:val="0"/>
          <w:sz w:val="20"/>
          <w:highlight w:val="green"/>
        </w:rPr>
        <w:t>也都是正确的。</w:t>
      </w:r>
    </w:p>
    <w:p>
      <w:pPr>
        <w:pStyle w:val="2"/>
        <w:numPr>
          <w:ilvl w:val="0"/>
          <w:numId w:val="2"/>
        </w:numPr>
        <w:tabs>
          <w:tab w:val="left" w:pos="0"/>
          <w:tab w:val="clear" w:pos="720"/>
        </w:tabs>
        <w:ind w:left="0" w:firstLine="0"/>
        <w:rPr>
          <w:snapToGrid w:val="0"/>
          <w:kern w:val="0"/>
        </w:rPr>
      </w:pPr>
      <w:bookmarkStart w:id="93" w:name="_Toc450116066"/>
      <w:bookmarkStart w:id="94" w:name="_Toc12746"/>
      <w:r>
        <w:rPr>
          <w:snapToGrid w:val="0"/>
          <w:kern w:val="0"/>
        </w:rPr>
        <w:t>编程实践</w:t>
      </w:r>
      <w:bookmarkEnd w:id="93"/>
      <w:bookmarkEnd w:id="94"/>
    </w:p>
    <w:p>
      <w:pPr>
        <w:pStyle w:val="3"/>
        <w:keepNext/>
        <w:keepLines/>
        <w:widowControl w:val="0"/>
        <w:numPr>
          <w:ilvl w:val="0"/>
          <w:numId w:val="0"/>
        </w:numPr>
        <w:spacing w:beforeLines="50" w:beforeAutospacing="0" w:after="0" w:afterAutospacing="0" w:line="360" w:lineRule="auto"/>
        <w:jc w:val="both"/>
        <w:rPr>
          <w:rFonts w:cs="Times New Roman" w:asciiTheme="minorEastAsia" w:hAnsiTheme="minorEastAsia" w:eastAsiaTheme="minorEastAsia"/>
          <w:b w:val="0"/>
          <w:snapToGrid w:val="0"/>
          <w:sz w:val="24"/>
          <w:szCs w:val="32"/>
        </w:rPr>
      </w:pPr>
      <w:bookmarkStart w:id="95" w:name="_Toc450116067"/>
      <w:bookmarkStart w:id="96" w:name="_Toc10322"/>
      <w:r>
        <w:rPr>
          <w:rFonts w:cs="Times New Roman" w:asciiTheme="minorEastAsia" w:hAnsiTheme="minorEastAsia" w:eastAsiaTheme="minorEastAsia"/>
          <w:b w:val="0"/>
          <w:snapToGrid w:val="0"/>
          <w:sz w:val="24"/>
          <w:szCs w:val="32"/>
        </w:rPr>
        <w:t>6.1 @Override：能用则用</w:t>
      </w:r>
      <w:bookmarkEnd w:id="95"/>
      <w:bookmarkEnd w:id="96"/>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只要是合法的，就把</w:t>
      </w:r>
      <w:r>
        <w:rPr>
          <w:rFonts w:ascii="宋体" w:hAnsi="宋体" w:cs="宋体"/>
          <w:color w:val="333333"/>
          <w:kern w:val="0"/>
          <w:szCs w:val="21"/>
        </w:rPr>
        <w:t>@Override</w:t>
      </w:r>
      <w:r>
        <w:rPr>
          <w:rFonts w:ascii="Georgia" w:hAnsi="Georgia" w:cs="宋体"/>
          <w:color w:val="333333"/>
          <w:kern w:val="0"/>
          <w:szCs w:val="21"/>
        </w:rPr>
        <w:t>注解给用上。</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97" w:name="_Toc450116068"/>
      <w:bookmarkStart w:id="98" w:name="_Toc14111"/>
      <w:r>
        <w:rPr>
          <w:rFonts w:ascii="Arial" w:hAnsi="Arial" w:eastAsia="黑体" w:cs="Times New Roman"/>
          <w:b w:val="0"/>
          <w:snapToGrid w:val="0"/>
          <w:sz w:val="24"/>
          <w:szCs w:val="32"/>
        </w:rPr>
        <w:t>6.2 捕获的异常：不能忽视</w:t>
      </w:r>
      <w:bookmarkEnd w:id="97"/>
      <w:bookmarkEnd w:id="98"/>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除了下面的例子，对捕获的异常不做响应是极少正确的。(典型的响应方式是打印日志，或者如果它被认为是不可能的，则把它当作一个</w:t>
      </w:r>
      <w:r>
        <w:rPr>
          <w:rFonts w:ascii="宋体" w:hAnsi="宋体" w:cs="宋体"/>
          <w:color w:val="333333"/>
          <w:kern w:val="0"/>
          <w:sz w:val="24"/>
        </w:rPr>
        <w:t>AssertionError</w:t>
      </w:r>
      <w:r>
        <w:rPr>
          <w:rFonts w:ascii="Georgia" w:hAnsi="Georgia" w:cs="宋体"/>
          <w:color w:val="333333"/>
          <w:kern w:val="0"/>
          <w:szCs w:val="21"/>
        </w:rPr>
        <w:t>重新抛出。)</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如果它确实是不需要在catch块中做任何响应，需要做注释加以说明(如下面的例子)。</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int i = Integer.parseInt(response);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return handleNumericResponse(i);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catch (NumberFormatException ok)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 it's not numeric; that's fine, just continue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 w:val="24"/>
        </w:rPr>
      </w:pPr>
      <w:r>
        <w:rPr>
          <w:rFonts w:ascii="宋体" w:hAnsi="宋体" w:cs="宋体"/>
          <w:color w:val="333333"/>
          <w:kern w:val="0"/>
          <w:sz w:val="24"/>
          <w:szCs w:val="24"/>
        </w:rPr>
        <w:t>return</w:t>
      </w:r>
      <w:r>
        <w:rPr>
          <w:rFonts w:ascii="宋体" w:hAnsi="宋体" w:cs="宋体"/>
          <w:color w:val="333333"/>
          <w:kern w:val="0"/>
          <w:sz w:val="24"/>
        </w:rPr>
        <w:t xml:space="preserve"> </w:t>
      </w:r>
      <w:r>
        <w:rPr>
          <w:rFonts w:ascii="宋体" w:hAnsi="宋体" w:cs="宋体"/>
          <w:color w:val="333333"/>
          <w:kern w:val="0"/>
          <w:sz w:val="24"/>
          <w:szCs w:val="24"/>
        </w:rPr>
        <w:t>handleTextResponse(response);</w:t>
      </w:r>
    </w:p>
    <w:p>
      <w:pPr>
        <w:widowControl/>
        <w:shd w:val="clear" w:color="auto" w:fill="FFFFFF"/>
        <w:spacing w:before="150" w:after="150" w:line="360" w:lineRule="auto"/>
        <w:jc w:val="left"/>
        <w:rPr>
          <w:rFonts w:ascii="Georgia" w:hAnsi="Georgia" w:cs="宋体"/>
          <w:color w:val="333333"/>
          <w:kern w:val="0"/>
          <w:szCs w:val="21"/>
        </w:rPr>
      </w:pPr>
      <w:r>
        <w:rPr>
          <w:rFonts w:ascii="Georgia" w:hAnsi="Georgia" w:cs="宋体"/>
          <w:b/>
          <w:bCs/>
          <w:color w:val="333333"/>
          <w:kern w:val="0"/>
        </w:rPr>
        <w:t>例外</w:t>
      </w:r>
      <w:r>
        <w:rPr>
          <w:rFonts w:ascii="Georgia" w:hAnsi="Georgia" w:cs="宋体"/>
          <w:color w:val="333333"/>
          <w:kern w:val="0"/>
          <w:szCs w:val="21"/>
        </w:rPr>
        <w:t>：在测试中，如果一个捕获的异常被命名为</w:t>
      </w:r>
      <w:r>
        <w:rPr>
          <w:rFonts w:ascii="宋体" w:hAnsi="宋体" w:cs="宋体"/>
          <w:color w:val="333333"/>
          <w:kern w:val="0"/>
          <w:sz w:val="24"/>
        </w:rPr>
        <w:t>expected</w:t>
      </w:r>
      <w:r>
        <w:rPr>
          <w:rFonts w:ascii="Georgia" w:hAnsi="Georgia" w:cs="宋体"/>
          <w:color w:val="333333"/>
          <w:kern w:val="0"/>
          <w:szCs w:val="21"/>
        </w:rPr>
        <w:t>，则它可以被不加注释地忽略。下面是一种非常常见的情形，用以确保所测试的方法会抛出一个期望中的异常， 因此在这里就没有必要加注释。</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jc w:val="left"/>
        <w:rPr>
          <w:rFonts w:ascii="宋体" w:hAnsi="宋体" w:cs="宋体"/>
          <w:color w:val="333333"/>
          <w:kern w:val="0"/>
          <w:szCs w:val="21"/>
        </w:rPr>
      </w:pPr>
      <w:r>
        <w:rPr>
          <w:rFonts w:ascii="宋体" w:hAnsi="宋体" w:cs="宋体"/>
          <w:color w:val="333333"/>
          <w:kern w:val="0"/>
          <w:szCs w:val="21"/>
        </w:rPr>
        <w:t xml:space="preserve">  emptyStack.pop();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r>
        <w:rPr>
          <w:rFonts w:hint="eastAsia" w:ascii="宋体" w:hAnsi="宋体" w:cs="宋体"/>
          <w:color w:val="333333"/>
          <w:kern w:val="0"/>
          <w:szCs w:val="21"/>
        </w:rPr>
        <w:t xml:space="preserve">  </w:t>
      </w:r>
      <w:r>
        <w:rPr>
          <w:rFonts w:ascii="宋体" w:hAnsi="宋体" w:cs="宋体"/>
          <w:color w:val="333333"/>
          <w:kern w:val="0"/>
          <w:szCs w:val="21"/>
        </w:rPr>
        <w:t xml:space="preserve"> fail();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catch (NoSuchElementException expected)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99" w:name="_Toc450116069"/>
      <w:bookmarkStart w:id="100" w:name="_Toc30011"/>
      <w:r>
        <w:rPr>
          <w:rFonts w:ascii="Arial" w:hAnsi="Arial" w:eastAsia="黑体" w:cs="Times New Roman"/>
          <w:b w:val="0"/>
          <w:snapToGrid w:val="0"/>
          <w:sz w:val="24"/>
          <w:szCs w:val="32"/>
        </w:rPr>
        <w:t>6.3 静态成员：使用类进行调用</w:t>
      </w:r>
      <w:bookmarkEnd w:id="99"/>
      <w:bookmarkEnd w:id="100"/>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使用类名调用静态的类成员，而不是具体某个对象或表达式。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Foo aFoo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Foo.aStaticMethod(); // good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aFoo.aStaticMethod(); // bad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somethingThatYieldsAFoo().aStaticMethod(); // very bad</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01" w:name="_Toc450116070"/>
      <w:bookmarkStart w:id="102" w:name="_Toc30287"/>
      <w:r>
        <w:rPr>
          <w:rFonts w:ascii="Arial" w:hAnsi="Arial" w:eastAsia="黑体" w:cs="Times New Roman"/>
          <w:b w:val="0"/>
          <w:snapToGrid w:val="0"/>
          <w:sz w:val="24"/>
          <w:szCs w:val="32"/>
        </w:rPr>
        <w:t>6.4 Finalizers: 禁用</w:t>
      </w:r>
      <w:bookmarkEnd w:id="101"/>
      <w:bookmarkEnd w:id="102"/>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极少会去重载</w:t>
      </w:r>
      <w:r>
        <w:rPr>
          <w:rFonts w:ascii="宋体" w:hAnsi="宋体" w:cs="宋体"/>
          <w:color w:val="333333"/>
          <w:kern w:val="0"/>
          <w:szCs w:val="21"/>
        </w:rPr>
        <w:t>Object.finalize</w:t>
      </w:r>
      <w:r>
        <w:rPr>
          <w:rFonts w:ascii="Georgia" w:hAnsi="Georgia" w:cs="宋体"/>
          <w:color w:val="333333"/>
          <w:kern w:val="0"/>
          <w:szCs w:val="21"/>
        </w:rPr>
        <w:t>。</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Tip：不要使用finalize。如果你非要使用它，请先仔细阅读和理解</w:t>
      </w:r>
      <w:r>
        <w:fldChar w:fldCharType="begin"/>
      </w:r>
      <w:r>
        <w:instrText xml:space="preserve"> HYPERLINK "http://books.google.com/books?isbn=8131726592" </w:instrText>
      </w:r>
      <w:r>
        <w:fldChar w:fldCharType="separate"/>
      </w:r>
      <w:r>
        <w:rPr>
          <w:rFonts w:ascii="Georgia" w:hAnsi="Georgia" w:cs="宋体"/>
          <w:color w:val="3D81EE"/>
          <w:kern w:val="0"/>
          <w:sz w:val="20"/>
          <w:highlight w:val="green"/>
        </w:rPr>
        <w:t>Effective Java</w:t>
      </w:r>
      <w:r>
        <w:rPr>
          <w:rFonts w:ascii="Georgia" w:hAnsi="Georgia" w:cs="宋体"/>
          <w:color w:val="3D81EE"/>
          <w:kern w:val="0"/>
          <w:sz w:val="20"/>
          <w:highlight w:val="green"/>
        </w:rPr>
        <w:fldChar w:fldCharType="end"/>
      </w:r>
      <w:r>
        <w:rPr>
          <w:rFonts w:ascii="Georgia" w:hAnsi="Georgia" w:cs="宋体"/>
          <w:color w:val="666666"/>
          <w:kern w:val="0"/>
          <w:sz w:val="20"/>
          <w:highlight w:val="green"/>
        </w:rPr>
        <w:t> 第7条款：“Avoid Finalizers”，然后不要使用它。</w:t>
      </w:r>
    </w:p>
    <w:p>
      <w:pPr>
        <w:pStyle w:val="2"/>
        <w:numPr>
          <w:ilvl w:val="0"/>
          <w:numId w:val="2"/>
        </w:numPr>
        <w:tabs>
          <w:tab w:val="left" w:pos="0"/>
          <w:tab w:val="clear" w:pos="720"/>
        </w:tabs>
        <w:ind w:left="0" w:firstLine="0"/>
        <w:rPr>
          <w:snapToGrid w:val="0"/>
          <w:kern w:val="0"/>
        </w:rPr>
      </w:pPr>
      <w:bookmarkStart w:id="103" w:name="_Toc450116071"/>
      <w:bookmarkStart w:id="104" w:name="_Toc4102"/>
      <w:r>
        <w:rPr>
          <w:snapToGrid w:val="0"/>
          <w:kern w:val="0"/>
        </w:rPr>
        <w:t>Javadoc</w:t>
      </w:r>
      <w:bookmarkEnd w:id="103"/>
      <w:bookmarkEnd w:id="104"/>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05" w:name="_Toc450116072"/>
      <w:bookmarkStart w:id="106" w:name="_Toc15995"/>
      <w:r>
        <w:rPr>
          <w:rFonts w:ascii="Arial" w:hAnsi="Arial" w:eastAsia="黑体" w:cs="Times New Roman"/>
          <w:b w:val="0"/>
          <w:snapToGrid w:val="0"/>
          <w:sz w:val="24"/>
          <w:szCs w:val="32"/>
        </w:rPr>
        <w:t>7.1 格式</w:t>
      </w:r>
      <w:bookmarkEnd w:id="105"/>
      <w:bookmarkEnd w:id="106"/>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07" w:name="_Toc2303"/>
      <w:r>
        <w:rPr>
          <w:rFonts w:ascii="Arial" w:hAnsi="Arial" w:eastAsia="黑体" w:cs="Times New Roman"/>
          <w:b w:val="0"/>
          <w:snapToGrid w:val="0"/>
          <w:sz w:val="24"/>
          <w:szCs w:val="32"/>
        </w:rPr>
        <w:t>7.1.1 一般形式</w:t>
      </w:r>
      <w:bookmarkEnd w:id="107"/>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Javadoc块的基本格式如下所示：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 Multiple lines of Javadoc text are written here,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 wrapped normally...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public int method(String p1) { ... }</w:t>
      </w:r>
    </w:p>
    <w:p>
      <w:pPr>
        <w:widowControl/>
        <w:shd w:val="clear" w:color="auto" w:fill="FFFFFF"/>
        <w:spacing w:before="150" w:after="150" w:line="360" w:lineRule="auto"/>
        <w:ind w:firstLine="420"/>
        <w:jc w:val="left"/>
        <w:rPr>
          <w:rFonts w:ascii="Georgia" w:hAnsi="Georgia" w:cs="宋体"/>
          <w:color w:val="333333"/>
          <w:kern w:val="0"/>
          <w:szCs w:val="21"/>
        </w:rPr>
      </w:pPr>
      <w:r>
        <w:rPr>
          <w:rFonts w:ascii="Georgia" w:hAnsi="Georgia" w:cs="宋体"/>
          <w:color w:val="333333"/>
          <w:kern w:val="0"/>
          <w:szCs w:val="21"/>
        </w:rPr>
        <w:t>或者是以下单行形式：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333333"/>
          <w:kern w:val="0"/>
          <w:szCs w:val="21"/>
        </w:rPr>
      </w:pPr>
      <w:r>
        <w:rPr>
          <w:rFonts w:ascii="宋体" w:hAnsi="宋体" w:cs="宋体"/>
          <w:color w:val="333333"/>
          <w:kern w:val="0"/>
          <w:szCs w:val="21"/>
        </w:rPr>
        <w:t>/** An especially short bit of Javadoc. */</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基本格式总是OK的。当整个Javadoc块能容纳于一行时(且没有Javadoc标记@XXX)，可以使用单行形式。</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08" w:name="_Toc3520"/>
      <w:r>
        <w:rPr>
          <w:rFonts w:ascii="Arial" w:hAnsi="Arial" w:eastAsia="黑体" w:cs="Times New Roman"/>
          <w:b w:val="0"/>
          <w:snapToGrid w:val="0"/>
          <w:sz w:val="24"/>
          <w:szCs w:val="32"/>
        </w:rPr>
        <w:t>7.1.2 段落</w:t>
      </w:r>
      <w:bookmarkEnd w:id="108"/>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空行(即，只包含最左侧星号的行)会出现在段落之间和Javadoc标记(@XXX)之前(如果有的话)。 除了第一个段落，每个段落第一个单词前都有标签&lt;p&gt;，并且它和第一个单词间没有空格。</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09" w:name="_Toc24771"/>
      <w:r>
        <w:rPr>
          <w:rFonts w:ascii="Arial" w:hAnsi="Arial" w:eastAsia="黑体" w:cs="Times New Roman"/>
          <w:b w:val="0"/>
          <w:snapToGrid w:val="0"/>
          <w:sz w:val="24"/>
          <w:szCs w:val="32"/>
        </w:rPr>
        <w:t>7.1.3 Javadoc标记</w:t>
      </w:r>
      <w:bookmarkEnd w:id="109"/>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标准的Javadoc标记按以下顺序出现：@param, @return, @throws, @deprecated, 前面这4种标记如果出现，描述都不能为空。 当描述无法在一行中容纳，连续行需要至少再缩进4个空格。</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0" w:name="_Toc450116073"/>
      <w:bookmarkStart w:id="111" w:name="_Toc22869"/>
      <w:r>
        <w:rPr>
          <w:rFonts w:ascii="Arial" w:hAnsi="Arial" w:eastAsia="黑体" w:cs="Times New Roman"/>
          <w:b w:val="0"/>
          <w:snapToGrid w:val="0"/>
          <w:sz w:val="24"/>
          <w:szCs w:val="32"/>
        </w:rPr>
        <w:t>7.2 摘要片段</w:t>
      </w:r>
      <w:bookmarkEnd w:id="110"/>
      <w:bookmarkEnd w:id="111"/>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每个类或成员的Javadoc以一个简短的摘要片段开始。这个片段是非常重要的，在某些情况下，它是唯一出现的文本，比如在类和方法索引中。</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这只是一个小片段，可以是一个名词短语或动词短语，但不是一个完整的句子。它不会以A {@code Foo} is a...或This method returns...开头, 它也不会是一个完整的祈使句，如Save the record...。然而，由于开头大写及被加了标点，它看起来就像是个完整的句子。</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Tip：一个常见的错误是把简单的Javadoc写成</w:t>
      </w:r>
      <w:r>
        <w:rPr>
          <w:rFonts w:ascii="宋体" w:hAnsi="宋体" w:cs="宋体"/>
          <w:color w:val="666666"/>
          <w:kern w:val="0"/>
          <w:sz w:val="24"/>
          <w:highlight w:val="green"/>
        </w:rPr>
        <w:t>/** @return the customer ID */</w:t>
      </w:r>
      <w:r>
        <w:rPr>
          <w:rFonts w:ascii="Georgia" w:hAnsi="Georgia" w:cs="宋体"/>
          <w:color w:val="666666"/>
          <w:kern w:val="0"/>
          <w:sz w:val="20"/>
          <w:highlight w:val="green"/>
        </w:rPr>
        <w:t>，这是不正确的。它应该写成</w:t>
      </w:r>
      <w:r>
        <w:rPr>
          <w:rFonts w:ascii="宋体" w:hAnsi="宋体" w:cs="宋体"/>
          <w:color w:val="666666"/>
          <w:kern w:val="0"/>
          <w:sz w:val="24"/>
          <w:highlight w:val="green"/>
        </w:rPr>
        <w:t>/** Returns the customer ID. */</w:t>
      </w:r>
      <w:r>
        <w:rPr>
          <w:rFonts w:ascii="Georgia" w:hAnsi="Georgia" w:cs="宋体"/>
          <w:color w:val="666666"/>
          <w:kern w:val="0"/>
          <w:sz w:val="20"/>
          <w:highlight w:val="green"/>
        </w:rPr>
        <w:t>。</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2" w:name="_Toc450116074"/>
      <w:bookmarkStart w:id="113" w:name="_Toc6779"/>
      <w:r>
        <w:rPr>
          <w:rFonts w:ascii="Arial" w:hAnsi="Arial" w:eastAsia="黑体" w:cs="Times New Roman"/>
          <w:b w:val="0"/>
          <w:snapToGrid w:val="0"/>
          <w:sz w:val="24"/>
          <w:szCs w:val="32"/>
        </w:rPr>
        <w:t>7.3 哪里需要使用Javadoc</w:t>
      </w:r>
      <w:bookmarkEnd w:id="112"/>
      <w:bookmarkEnd w:id="113"/>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至少在每个public类及它的每个public和protected成员处使用Javadoc，以下是一些例外：</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4" w:name="_Toc5990"/>
      <w:r>
        <w:rPr>
          <w:rFonts w:ascii="Arial" w:hAnsi="Arial" w:eastAsia="黑体" w:cs="Times New Roman"/>
          <w:b w:val="0"/>
          <w:snapToGrid w:val="0"/>
          <w:sz w:val="24"/>
          <w:szCs w:val="32"/>
        </w:rPr>
        <w:t>7.3.1 例外：不言自明的方法</w:t>
      </w:r>
      <w:bookmarkEnd w:id="114"/>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对于简单明显的方法如getFoo，Javadoc是可选的(即，是可以不写的)。这种情况下除了写“Returns the foo”，确实也没有什么值得写了。</w:t>
      </w:r>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单元测试类中的测试方法可能是不言自明的最常见例子了，我们通常可以从这些方法的描述性命名中知道它是干什么的，因此不需要额外的文档说明。</w:t>
      </w:r>
    </w:p>
    <w:p>
      <w:pPr>
        <w:widowControl/>
        <w:shd w:val="clear" w:color="auto" w:fill="FFFFFF"/>
        <w:spacing w:before="150" w:after="150" w:line="360" w:lineRule="auto"/>
        <w:jc w:val="left"/>
        <w:rPr>
          <w:rFonts w:ascii="Georgia" w:hAnsi="Georgia" w:cs="宋体"/>
          <w:color w:val="666666"/>
          <w:kern w:val="0"/>
          <w:sz w:val="20"/>
        </w:rPr>
      </w:pPr>
      <w:r>
        <w:rPr>
          <w:rFonts w:ascii="Georgia" w:hAnsi="Georgia" w:cs="宋体"/>
          <w:color w:val="666666"/>
          <w:kern w:val="0"/>
          <w:sz w:val="20"/>
          <w:highlight w:val="green"/>
        </w:rPr>
        <w:t>Tip：如果有一些相关信息是需要读者了解的，那么以上的例外不应作为忽视这些信息的理由。例如，对于方法名</w:t>
      </w:r>
      <w:r>
        <w:rPr>
          <w:rFonts w:ascii="宋体" w:hAnsi="宋体" w:cs="宋体"/>
          <w:color w:val="666666"/>
          <w:kern w:val="0"/>
          <w:sz w:val="24"/>
          <w:highlight w:val="green"/>
        </w:rPr>
        <w:t>getCanonicalName</w:t>
      </w:r>
      <w:r>
        <w:rPr>
          <w:rFonts w:ascii="Georgia" w:hAnsi="Georgia" w:cs="宋体"/>
          <w:color w:val="666666"/>
          <w:kern w:val="0"/>
          <w:sz w:val="20"/>
          <w:highlight w:val="green"/>
        </w:rPr>
        <w:t>， 就不应该忽视文档说明，因为读者很可能不知道词语</w:t>
      </w:r>
      <w:r>
        <w:rPr>
          <w:rFonts w:ascii="宋体" w:hAnsi="宋体" w:cs="宋体"/>
          <w:color w:val="666666"/>
          <w:kern w:val="0"/>
          <w:sz w:val="24"/>
          <w:highlight w:val="green"/>
        </w:rPr>
        <w:t>canonical name</w:t>
      </w:r>
      <w:r>
        <w:rPr>
          <w:rFonts w:ascii="Georgia" w:hAnsi="Georgia" w:cs="宋体"/>
          <w:color w:val="666666"/>
          <w:kern w:val="0"/>
          <w:sz w:val="20"/>
          <w:highlight w:val="green"/>
        </w:rPr>
        <w:t>指的是什么。</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5" w:name="_Toc23743"/>
      <w:r>
        <w:rPr>
          <w:rFonts w:ascii="Arial" w:hAnsi="Arial" w:eastAsia="黑体" w:cs="Times New Roman"/>
          <w:b w:val="0"/>
          <w:snapToGrid w:val="0"/>
          <w:sz w:val="24"/>
          <w:szCs w:val="32"/>
        </w:rPr>
        <w:t>7.3.2 例外：重载</w:t>
      </w:r>
      <w:bookmarkEnd w:id="115"/>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如果一个方法重载了超类中的方法，那么Javadoc并非必需的。</w:t>
      </w:r>
    </w:p>
    <w:p>
      <w:pPr>
        <w:pStyle w:val="3"/>
        <w:keepNext/>
        <w:keepLines/>
        <w:widowControl w:val="0"/>
        <w:numPr>
          <w:ilvl w:val="0"/>
          <w:numId w:val="0"/>
        </w:numPr>
        <w:spacing w:beforeLines="50" w:beforeAutospacing="0" w:after="0" w:afterAutospacing="0" w:line="360" w:lineRule="auto"/>
        <w:jc w:val="both"/>
        <w:rPr>
          <w:rFonts w:ascii="Arial" w:hAnsi="Arial" w:eastAsia="黑体" w:cs="Times New Roman"/>
          <w:b w:val="0"/>
          <w:snapToGrid w:val="0"/>
          <w:sz w:val="24"/>
          <w:szCs w:val="32"/>
        </w:rPr>
      </w:pPr>
      <w:bookmarkStart w:id="116" w:name="_Toc8413"/>
      <w:r>
        <w:rPr>
          <w:rFonts w:ascii="Arial" w:hAnsi="Arial" w:eastAsia="黑体" w:cs="Times New Roman"/>
          <w:b w:val="0"/>
          <w:snapToGrid w:val="0"/>
          <w:sz w:val="24"/>
          <w:szCs w:val="32"/>
        </w:rPr>
        <w:t>7.3.3 可选的Javadoc</w:t>
      </w:r>
      <w:bookmarkEnd w:id="116"/>
    </w:p>
    <w:p>
      <w:pPr>
        <w:widowControl/>
        <w:shd w:val="clear" w:color="auto" w:fill="FFFFFF"/>
        <w:spacing w:before="150" w:after="150" w:line="360" w:lineRule="auto"/>
        <w:ind w:firstLine="420"/>
        <w:jc w:val="left"/>
        <w:rPr>
          <w:rFonts w:cs="宋体" w:asciiTheme="minorEastAsia" w:hAnsiTheme="minorEastAsia" w:eastAsiaTheme="minorEastAsia"/>
          <w:color w:val="333333"/>
          <w:kern w:val="0"/>
          <w:szCs w:val="21"/>
        </w:rPr>
      </w:pPr>
      <w:r>
        <w:rPr>
          <w:rFonts w:cs="宋体" w:asciiTheme="minorEastAsia" w:hAnsiTheme="minorEastAsia" w:eastAsiaTheme="minorEastAsia"/>
          <w:color w:val="333333"/>
          <w:kern w:val="0"/>
          <w:szCs w:val="21"/>
        </w:rPr>
        <w:t>对于包外不可见的类和方法，如有需要，也是要使用Javadoc的。如果一个注释是用来定义一个类，方法，字段的整体目的或行为， 那么这个注释应该写成Javadoc，这样更统一更友好。</w:t>
      </w:r>
    </w:p>
    <w:p>
      <w:pPr>
        <w:spacing w:line="360" w:lineRule="auto"/>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32"/>
        <w:szCs w:val="32"/>
      </w:rPr>
      <w:alias w:val="标题"/>
      <w:id w:val="77738743"/>
      <w:placeholder>
        <w:docPart w:val="53B23175CE4542B3B06B2A5000495AC8"/>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13"/>
          <w:pBdr>
            <w:bottom w:val="thickThinSmallGap" w:color="622423" w:themeColor="accent2" w:themeShade="7F" w:sz="24" w:space="1"/>
          </w:pBdr>
          <w:rPr>
            <w:rFonts w:asciiTheme="majorHAnsi" w:hAnsiTheme="majorHAnsi" w:eastAsiaTheme="majorEastAsia" w:cstheme="majorBidi"/>
            <w:sz w:val="32"/>
            <w:szCs w:val="32"/>
          </w:rPr>
        </w:pPr>
        <w:r>
          <w:rPr>
            <w:rFonts w:hint="eastAsia" w:asciiTheme="majorHAnsi" w:hAnsiTheme="majorHAnsi" w:eastAsiaTheme="majorEastAsia" w:cstheme="majorBidi"/>
            <w:sz w:val="32"/>
            <w:szCs w:val="32"/>
            <w:lang w:eastAsia="zh-CN"/>
          </w:rPr>
          <w:t>Java编程规范和范例V3.0</w:t>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F65"/>
    <w:multiLevelType w:val="multilevel"/>
    <w:tmpl w:val="02052F65"/>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BF2F1C"/>
    <w:multiLevelType w:val="multilevel"/>
    <w:tmpl w:val="05BF2F1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87B0F15"/>
    <w:multiLevelType w:val="multilevel"/>
    <w:tmpl w:val="087B0F15"/>
    <w:lvl w:ilvl="0" w:tentative="0">
      <w:start w:val="1"/>
      <w:numFmt w:val="decimal"/>
      <w:pStyle w:val="2"/>
      <w:lvlText w:val="%1"/>
      <w:lvlJc w:val="left"/>
      <w:pPr>
        <w:tabs>
          <w:tab w:val="left" w:pos="537"/>
        </w:tabs>
        <w:ind w:left="537" w:hanging="432"/>
      </w:pPr>
      <w:rPr>
        <w:rFonts w:hint="eastAsia" w:ascii="黑体" w:eastAsia="黑体"/>
      </w:rPr>
    </w:lvl>
    <w:lvl w:ilvl="1" w:tentative="0">
      <w:start w:val="1"/>
      <w:numFmt w:val="decimal"/>
      <w:pStyle w:val="3"/>
      <w:lvlText w:val="%1.%2"/>
      <w:lvlJc w:val="left"/>
      <w:pPr>
        <w:tabs>
          <w:tab w:val="left" w:pos="718"/>
        </w:tabs>
        <w:ind w:left="718" w:hanging="576"/>
      </w:pPr>
      <w:rPr>
        <w:rFonts w:hint="eastAsia" w:ascii="黑体" w:eastAsia="黑体"/>
      </w:rPr>
    </w:lvl>
    <w:lvl w:ilvl="2" w:tentative="0">
      <w:start w:val="1"/>
      <w:numFmt w:val="decimal"/>
      <w:pStyle w:val="4"/>
      <w:suff w:val="space"/>
      <w:lvlText w:val="%1.%2.%3"/>
      <w:lvlJc w:val="left"/>
      <w:pPr>
        <w:ind w:left="720" w:hanging="720"/>
      </w:pPr>
      <w:rPr>
        <w:rFonts w:hint="eastAsia" w:ascii="黑体" w:hAnsi="宋体" w:eastAsia="黑体"/>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0FF261F2"/>
    <w:multiLevelType w:val="multilevel"/>
    <w:tmpl w:val="0FF261F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18D13FB6"/>
    <w:multiLevelType w:val="multilevel"/>
    <w:tmpl w:val="18D13FB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3B224E0"/>
    <w:multiLevelType w:val="multilevel"/>
    <w:tmpl w:val="23B224E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6">
    <w:nsid w:val="36F049D5"/>
    <w:multiLevelType w:val="multilevel"/>
    <w:tmpl w:val="36F049D5"/>
    <w:lvl w:ilvl="0" w:tentative="0">
      <w:start w:val="1"/>
      <w:numFmt w:val="bullet"/>
      <w:lvlText w:val=""/>
      <w:lvlJc w:val="left"/>
      <w:pPr>
        <w:tabs>
          <w:tab w:val="left" w:pos="1140"/>
        </w:tabs>
        <w:ind w:left="1140" w:hanging="360"/>
      </w:pPr>
      <w:rPr>
        <w:rFonts w:hint="default" w:ascii="Wingdings" w:hAnsi="Wingdings"/>
      </w:r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7">
    <w:nsid w:val="3B1542CD"/>
    <w:multiLevelType w:val="multilevel"/>
    <w:tmpl w:val="3B1542CD"/>
    <w:lvl w:ilvl="0" w:tentative="0">
      <w:start w:val="1"/>
      <w:numFmt w:val="bullet"/>
      <w:lvlText w:val=""/>
      <w:lvlJc w:val="left"/>
      <w:pPr>
        <w:tabs>
          <w:tab w:val="left" w:pos="1140"/>
        </w:tabs>
        <w:ind w:left="1140" w:hanging="360"/>
      </w:pPr>
      <w:rPr>
        <w:rFonts w:hint="default" w:ascii="Wingdings" w:hAnsi="Wingdings"/>
      </w:r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8">
    <w:nsid w:val="41313FC6"/>
    <w:multiLevelType w:val="multilevel"/>
    <w:tmpl w:val="41313FC6"/>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9">
    <w:nsid w:val="4A6B318D"/>
    <w:multiLevelType w:val="multilevel"/>
    <w:tmpl w:val="4A6B31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4D9F0B20"/>
    <w:multiLevelType w:val="multilevel"/>
    <w:tmpl w:val="4D9F0B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B86EF4"/>
    <w:multiLevelType w:val="multilevel"/>
    <w:tmpl w:val="66B86EF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2"/>
  </w:num>
  <w:num w:numId="2">
    <w:abstractNumId w:val="10"/>
  </w:num>
  <w:num w:numId="3">
    <w:abstractNumId w:val="8"/>
  </w:num>
  <w:num w:numId="4">
    <w:abstractNumId w:val="4"/>
  </w:num>
  <w:num w:numId="5">
    <w:abstractNumId w:val="6"/>
  </w:num>
  <w:num w:numId="6">
    <w:abstractNumId w:val="11"/>
  </w:num>
  <w:num w:numId="7">
    <w:abstractNumId w:val="7"/>
  </w:num>
  <w:num w:numId="8">
    <w:abstractNumId w:val="0"/>
  </w:num>
  <w:num w:numId="9">
    <w:abstractNumId w:val="5"/>
  </w:num>
  <w:num w:numId="10">
    <w:abstractNumId w:val="3"/>
  </w:num>
  <w:num w:numId="11">
    <w:abstractNumId w:val="9"/>
  </w:num>
  <w:num w:numId="12">
    <w:abstractNumId w:val="1"/>
  </w:num>
  <w:num w:numId="13">
    <w:abstractNumId w:val="1"/>
    <w:lvlOverride w:ilvl="0">
      <w:lvl w:ilvl="0" w:tentative="1">
        <w:start w:val="0"/>
        <w:numFmt w:val="decimal"/>
        <w:lvlText w:val=""/>
        <w:lvlJc w:val="left"/>
      </w:lvl>
    </w:lvlOverride>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295E"/>
    <w:rsid w:val="000411AE"/>
    <w:rsid w:val="00072326"/>
    <w:rsid w:val="0008423C"/>
    <w:rsid w:val="000B3C67"/>
    <w:rsid w:val="000F402C"/>
    <w:rsid w:val="0010368E"/>
    <w:rsid w:val="001411E2"/>
    <w:rsid w:val="00172A27"/>
    <w:rsid w:val="001770D5"/>
    <w:rsid w:val="001C1161"/>
    <w:rsid w:val="001E021F"/>
    <w:rsid w:val="00201B24"/>
    <w:rsid w:val="00227EEC"/>
    <w:rsid w:val="00243C70"/>
    <w:rsid w:val="0025741A"/>
    <w:rsid w:val="002E0A28"/>
    <w:rsid w:val="00341E15"/>
    <w:rsid w:val="00385CAD"/>
    <w:rsid w:val="00393249"/>
    <w:rsid w:val="00405464"/>
    <w:rsid w:val="004273CC"/>
    <w:rsid w:val="00437BA2"/>
    <w:rsid w:val="00463775"/>
    <w:rsid w:val="00490E9E"/>
    <w:rsid w:val="004957AF"/>
    <w:rsid w:val="004A4196"/>
    <w:rsid w:val="004E40DA"/>
    <w:rsid w:val="00536232"/>
    <w:rsid w:val="005529ED"/>
    <w:rsid w:val="00554302"/>
    <w:rsid w:val="00560E6B"/>
    <w:rsid w:val="005656B7"/>
    <w:rsid w:val="005A31FC"/>
    <w:rsid w:val="005C78D9"/>
    <w:rsid w:val="00602A12"/>
    <w:rsid w:val="00616539"/>
    <w:rsid w:val="006632C6"/>
    <w:rsid w:val="00666589"/>
    <w:rsid w:val="00685F08"/>
    <w:rsid w:val="006A6165"/>
    <w:rsid w:val="006D4490"/>
    <w:rsid w:val="006F31E6"/>
    <w:rsid w:val="007033DB"/>
    <w:rsid w:val="00786E6B"/>
    <w:rsid w:val="007B6EBE"/>
    <w:rsid w:val="00815120"/>
    <w:rsid w:val="0082772D"/>
    <w:rsid w:val="0084786F"/>
    <w:rsid w:val="00852D53"/>
    <w:rsid w:val="00885682"/>
    <w:rsid w:val="008C70E0"/>
    <w:rsid w:val="008E45D3"/>
    <w:rsid w:val="008E78FB"/>
    <w:rsid w:val="009032AF"/>
    <w:rsid w:val="00911833"/>
    <w:rsid w:val="00911E69"/>
    <w:rsid w:val="0091701A"/>
    <w:rsid w:val="00941FEF"/>
    <w:rsid w:val="00995797"/>
    <w:rsid w:val="00996C6C"/>
    <w:rsid w:val="009C1789"/>
    <w:rsid w:val="009F4F71"/>
    <w:rsid w:val="00A417AE"/>
    <w:rsid w:val="00A57C4C"/>
    <w:rsid w:val="00A57D8E"/>
    <w:rsid w:val="00A70B80"/>
    <w:rsid w:val="00A77BCE"/>
    <w:rsid w:val="00B46D12"/>
    <w:rsid w:val="00B926D0"/>
    <w:rsid w:val="00BC04EC"/>
    <w:rsid w:val="00C35A57"/>
    <w:rsid w:val="00C64722"/>
    <w:rsid w:val="00CD679E"/>
    <w:rsid w:val="00CE5835"/>
    <w:rsid w:val="00CF686B"/>
    <w:rsid w:val="00D935A5"/>
    <w:rsid w:val="00DA0A8D"/>
    <w:rsid w:val="00DB276F"/>
    <w:rsid w:val="00DF2588"/>
    <w:rsid w:val="00E275D5"/>
    <w:rsid w:val="00EE5A60"/>
    <w:rsid w:val="00F75C76"/>
    <w:rsid w:val="00F84F75"/>
    <w:rsid w:val="00F9459C"/>
    <w:rsid w:val="0B554F83"/>
    <w:rsid w:val="29691A21"/>
    <w:rsid w:val="3E8E67A4"/>
    <w:rsid w:val="54994AF2"/>
    <w:rsid w:val="566C4E5C"/>
    <w:rsid w:val="5BB60C07"/>
    <w:rsid w:val="695768B7"/>
    <w:rsid w:val="6B60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8"/>
    <w:qFormat/>
    <w:uiPriority w:val="0"/>
    <w:pPr>
      <w:keepNext/>
      <w:keepLines/>
      <w:numPr>
        <w:ilvl w:val="0"/>
        <w:numId w:val="1"/>
      </w:numPr>
      <w:spacing w:before="120" w:after="120" w:line="360" w:lineRule="auto"/>
      <w:outlineLvl w:val="0"/>
    </w:pPr>
    <w:rPr>
      <w:rFonts w:eastAsia="黑体"/>
      <w:bCs/>
      <w:kern w:val="44"/>
      <w:sz w:val="30"/>
      <w:szCs w:val="44"/>
    </w:rPr>
  </w:style>
  <w:style w:type="paragraph" w:styleId="3">
    <w:name w:val="heading 2"/>
    <w:basedOn w:val="1"/>
    <w:next w:val="1"/>
    <w:qFormat/>
    <w:uiPriority w:val="0"/>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cs="宋体"/>
      <w:b/>
      <w:bCs/>
      <w:kern w:val="0"/>
      <w:sz w:val="27"/>
      <w:szCs w:val="27"/>
    </w:rPr>
  </w:style>
  <w:style w:type="paragraph" w:styleId="5">
    <w:name w:val="heading 4"/>
    <w:basedOn w:val="1"/>
    <w:next w:val="1"/>
    <w:qFormat/>
    <w:uiPriority w:val="0"/>
    <w:pPr>
      <w:widowControl/>
      <w:numPr>
        <w:ilvl w:val="3"/>
        <w:numId w:val="1"/>
      </w:numPr>
      <w:spacing w:before="100" w:beforeAutospacing="1" w:after="100" w:afterAutospacing="1"/>
      <w:jc w:val="left"/>
      <w:outlineLvl w:val="3"/>
    </w:pPr>
    <w:rPr>
      <w:rFonts w:ascii="宋体" w:hAnsi="宋体" w:cs="宋体"/>
      <w:b/>
      <w:bCs/>
      <w:kern w:val="0"/>
      <w:sz w:val="24"/>
      <w:szCs w:val="24"/>
    </w:rPr>
  </w:style>
  <w:style w:type="paragraph" w:styleId="6">
    <w:name w:val="heading 5"/>
    <w:basedOn w:val="1"/>
    <w:next w:val="1"/>
    <w:qFormat/>
    <w:uiPriority w:val="0"/>
    <w:pPr>
      <w:widowControl/>
      <w:numPr>
        <w:ilvl w:val="4"/>
        <w:numId w:val="1"/>
      </w:numPr>
      <w:spacing w:before="100" w:beforeAutospacing="1" w:after="100" w:afterAutospacing="1"/>
      <w:jc w:val="left"/>
      <w:outlineLvl w:val="4"/>
    </w:pPr>
    <w:rPr>
      <w:rFonts w:ascii="宋体" w:hAnsi="宋体" w:cs="宋体"/>
      <w:b/>
      <w:bCs/>
      <w:kern w:val="0"/>
      <w:sz w:val="20"/>
    </w:rPr>
  </w:style>
  <w:style w:type="character" w:default="1" w:styleId="18">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6"/>
    <w:uiPriority w:val="0"/>
    <w:rPr>
      <w:rFonts w:ascii="宋体"/>
      <w:sz w:val="18"/>
      <w:szCs w:val="18"/>
    </w:rPr>
  </w:style>
  <w:style w:type="paragraph" w:styleId="8">
    <w:name w:val="Body Text"/>
    <w:basedOn w:val="1"/>
    <w:link w:val="37"/>
    <w:uiPriority w:val="0"/>
    <w:pPr>
      <w:spacing w:line="360" w:lineRule="auto"/>
    </w:pPr>
    <w:rPr>
      <w:i/>
      <w:iCs/>
      <w:szCs w:val="24"/>
    </w:rPr>
  </w:style>
  <w:style w:type="paragraph" w:styleId="9">
    <w:name w:val="toc 3"/>
    <w:basedOn w:val="1"/>
    <w:next w:val="1"/>
    <w:semiHidden/>
    <w:uiPriority w:val="0"/>
    <w:pPr>
      <w:ind w:left="840" w:leftChars="400"/>
    </w:pPr>
  </w:style>
  <w:style w:type="paragraph" w:styleId="10">
    <w:name w:val="Date"/>
    <w:basedOn w:val="1"/>
    <w:next w:val="1"/>
    <w:link w:val="43"/>
    <w:uiPriority w:val="0"/>
    <w:pPr>
      <w:ind w:left="100" w:leftChars="2500"/>
    </w:pPr>
  </w:style>
  <w:style w:type="paragraph" w:styleId="11">
    <w:name w:val="Balloon Text"/>
    <w:basedOn w:val="1"/>
    <w:link w:val="41"/>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link w:val="40"/>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uiPriority w:val="39"/>
  </w:style>
  <w:style w:type="paragraph" w:styleId="15">
    <w:name w:val="toc 2"/>
    <w:basedOn w:val="1"/>
    <w:next w:val="1"/>
    <w:uiPriority w:val="39"/>
    <w:pPr>
      <w:ind w:left="420" w:leftChars="200"/>
    </w:pPr>
  </w:style>
  <w:style w:type="paragraph" w:styleId="1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7">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9">
    <w:name w:val="Strong"/>
    <w:basedOn w:val="18"/>
    <w:qFormat/>
    <w:uiPriority w:val="0"/>
    <w:rPr>
      <w:b/>
      <w:bCs/>
    </w:rPr>
  </w:style>
  <w:style w:type="character" w:styleId="20">
    <w:name w:val="Hyperlink"/>
    <w:basedOn w:val="18"/>
    <w:qFormat/>
    <w:uiPriority w:val="99"/>
    <w:rPr>
      <w:color w:val="0000FF"/>
      <w:u w:val="single"/>
    </w:rPr>
  </w:style>
  <w:style w:type="character" w:styleId="21">
    <w:name w:val="HTML Code"/>
    <w:basedOn w:val="18"/>
    <w:qFormat/>
    <w:uiPriority w:val="0"/>
    <w:rPr>
      <w:rFonts w:ascii="宋体" w:hAnsi="宋体" w:eastAsia="宋体" w:cs="宋体"/>
      <w:sz w:val="24"/>
      <w:szCs w:val="24"/>
    </w:rPr>
  </w:style>
  <w:style w:type="character" w:customStyle="1" w:styleId="23">
    <w:name w:val="k"/>
    <w:basedOn w:val="18"/>
    <w:qFormat/>
    <w:uiPriority w:val="0"/>
  </w:style>
  <w:style w:type="character" w:customStyle="1" w:styleId="24">
    <w:name w:val="nf"/>
    <w:basedOn w:val="18"/>
    <w:uiPriority w:val="0"/>
  </w:style>
  <w:style w:type="character" w:customStyle="1" w:styleId="25">
    <w:name w:val="o"/>
    <w:basedOn w:val="18"/>
    <w:uiPriority w:val="0"/>
  </w:style>
  <w:style w:type="character" w:customStyle="1" w:styleId="26">
    <w:name w:val="nd"/>
    <w:basedOn w:val="18"/>
    <w:uiPriority w:val="0"/>
  </w:style>
  <w:style w:type="character" w:customStyle="1" w:styleId="27">
    <w:name w:val="kd"/>
    <w:basedOn w:val="18"/>
    <w:qFormat/>
    <w:uiPriority w:val="0"/>
  </w:style>
  <w:style w:type="character" w:customStyle="1" w:styleId="28">
    <w:name w:val="kt"/>
    <w:basedOn w:val="18"/>
    <w:uiPriority w:val="0"/>
  </w:style>
  <w:style w:type="character" w:customStyle="1" w:styleId="29">
    <w:name w:val="n"/>
    <w:basedOn w:val="18"/>
    <w:uiPriority w:val="0"/>
  </w:style>
  <w:style w:type="character" w:customStyle="1" w:styleId="30">
    <w:name w:val="c1"/>
    <w:basedOn w:val="18"/>
    <w:uiPriority w:val="0"/>
  </w:style>
  <w:style w:type="character" w:customStyle="1" w:styleId="31">
    <w:name w:val="mi"/>
    <w:basedOn w:val="18"/>
    <w:uiPriority w:val="0"/>
  </w:style>
  <w:style w:type="character" w:customStyle="1" w:styleId="32">
    <w:name w:val="cm"/>
    <w:basedOn w:val="18"/>
    <w:uiPriority w:val="0"/>
  </w:style>
  <w:style w:type="character" w:customStyle="1" w:styleId="33">
    <w:name w:val="na"/>
    <w:basedOn w:val="18"/>
    <w:uiPriority w:val="0"/>
  </w:style>
  <w:style w:type="character" w:customStyle="1" w:styleId="34">
    <w:name w:val="s"/>
    <w:basedOn w:val="18"/>
    <w:uiPriority w:val="0"/>
  </w:style>
  <w:style w:type="character" w:customStyle="1" w:styleId="35">
    <w:name w:val="sc"/>
    <w:basedOn w:val="18"/>
    <w:uiPriority w:val="0"/>
  </w:style>
  <w:style w:type="character" w:customStyle="1" w:styleId="36">
    <w:name w:val="文档结构图 Char"/>
    <w:basedOn w:val="18"/>
    <w:link w:val="7"/>
    <w:uiPriority w:val="0"/>
    <w:rPr>
      <w:rFonts w:ascii="宋体"/>
      <w:kern w:val="2"/>
      <w:sz w:val="18"/>
      <w:szCs w:val="18"/>
    </w:rPr>
  </w:style>
  <w:style w:type="character" w:customStyle="1" w:styleId="37">
    <w:name w:val="正文文本 Char"/>
    <w:basedOn w:val="18"/>
    <w:link w:val="8"/>
    <w:uiPriority w:val="0"/>
    <w:rPr>
      <w:i/>
      <w:iCs/>
      <w:kern w:val="2"/>
      <w:sz w:val="21"/>
      <w:szCs w:val="24"/>
    </w:rPr>
  </w:style>
  <w:style w:type="character" w:customStyle="1" w:styleId="38">
    <w:name w:val="标题 1 Char"/>
    <w:basedOn w:val="18"/>
    <w:link w:val="2"/>
    <w:uiPriority w:val="0"/>
    <w:rPr>
      <w:rFonts w:eastAsia="黑体"/>
      <w:bCs/>
      <w:kern w:val="44"/>
      <w:sz w:val="30"/>
      <w:szCs w:val="44"/>
    </w:rPr>
  </w:style>
  <w:style w:type="paragraph" w:customStyle="1" w:styleId="39">
    <w:name w:val="TOC Heading"/>
    <w:basedOn w:val="2"/>
    <w:next w:val="1"/>
    <w:semiHidden/>
    <w:unhideWhenUsed/>
    <w:qFormat/>
    <w:uiPriority w:val="39"/>
    <w:pPr>
      <w:widowControl/>
      <w:numPr>
        <w:numId w:val="0"/>
      </w:numPr>
      <w:spacing w:before="480" w:after="0" w:line="276" w:lineRule="auto"/>
      <w:jc w:val="left"/>
      <w:outlineLvl w:val="9"/>
    </w:pPr>
    <w:rPr>
      <w:rFonts w:ascii="Cambria" w:hAnsi="Cambria" w:eastAsia="宋体"/>
      <w:b/>
      <w:color w:val="365F91"/>
      <w:kern w:val="0"/>
      <w:sz w:val="28"/>
      <w:szCs w:val="28"/>
    </w:rPr>
  </w:style>
  <w:style w:type="character" w:customStyle="1" w:styleId="40">
    <w:name w:val="页眉 Char"/>
    <w:basedOn w:val="18"/>
    <w:link w:val="13"/>
    <w:uiPriority w:val="99"/>
    <w:rPr>
      <w:kern w:val="2"/>
      <w:sz w:val="18"/>
    </w:rPr>
  </w:style>
  <w:style w:type="character" w:customStyle="1" w:styleId="41">
    <w:name w:val="批注框文本 Char"/>
    <w:basedOn w:val="18"/>
    <w:link w:val="11"/>
    <w:uiPriority w:val="0"/>
    <w:rPr>
      <w:kern w:val="2"/>
      <w:sz w:val="18"/>
      <w:szCs w:val="18"/>
    </w:rPr>
  </w:style>
  <w:style w:type="paragraph" w:styleId="42">
    <w:name w:val="List Paragraph"/>
    <w:basedOn w:val="1"/>
    <w:qFormat/>
    <w:uiPriority w:val="34"/>
    <w:pPr>
      <w:ind w:firstLine="420" w:firstLineChars="200"/>
    </w:pPr>
  </w:style>
  <w:style w:type="character" w:customStyle="1" w:styleId="43">
    <w:name w:val="日期 Char"/>
    <w:basedOn w:val="18"/>
    <w:link w:val="10"/>
    <w:qFormat/>
    <w:uiPriority w:val="0"/>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3B23175CE4542B3B06B2A5000495AC8"/>
        <w:style w:val=""/>
        <w:category>
          <w:name w:val="常规"/>
          <w:gallery w:val="placeholder"/>
        </w:category>
        <w:types>
          <w:type w:val="bbPlcHdr"/>
        </w:types>
        <w:behaviors>
          <w:behavior w:val="content"/>
        </w:behaviors>
        <w:description w:val=""/>
        <w:guid w:val="{3584532B-1AD1-4F2D-B185-B4E53488E4A4}"/>
      </w:docPartPr>
      <w:docPartBody>
        <w:p>
          <w:pPr>
            <w:pStyle w:val="4"/>
          </w:pPr>
          <w:r>
            <w:rPr>
              <w:rFonts w:asciiTheme="majorHAnsi" w:hAnsiTheme="majorHAnsi" w:eastAsiaTheme="majorEastAsia" w:cstheme="majorBidi"/>
              <w:sz w:val="32"/>
              <w:szCs w:val="32"/>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D10E0"/>
    <w:rsid w:val="00210361"/>
    <w:rsid w:val="003D10E0"/>
    <w:rsid w:val="00447E5D"/>
    <w:rsid w:val="00DD4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53B23175CE4542B3B06B2A5000495AC8"/>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DD4AAD-CC22-4CCF-9EB1-4089A5741EF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2794</Words>
  <Characters>15928</Characters>
  <Lines>132</Lines>
  <Paragraphs>37</Paragraphs>
  <TotalTime>0</TotalTime>
  <ScaleCrop>false</ScaleCrop>
  <LinksUpToDate>false</LinksUpToDate>
  <CharactersWithSpaces>18685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2016-05-04T02:59:00Z</dcterms:created>
  <dc:creator>len</dc:creator>
  <cp:lastModifiedBy>flome</cp:lastModifiedBy>
  <dcterms:modified xsi:type="dcterms:W3CDTF">2018-08-29T06:30:08Z</dcterms:modified>
  <dc:title>Java编程规范和范例V3.0</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