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JOSE ANTONIO NICKITSCHEK VARGAS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5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JOSE ANTONIO NICKITSCHEK VARGAS, de nacionalidad CHILENA, cédula de identidad chilena o pasaporte extranjero 13170703-7, mayor de edad, con domicilio en ARTURO PRAT 98, comuna de PUERTO VARAS, ciudad de PUERTO VARAS,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5.497.800 (CINCO MILLONES CUATROCIENTOS NOVENTA Y SIETE MIL OCHOCIENTOS),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3.848.460 (TRES MILLONES OCHOCIENTOS CUARENTA Y OCHO MIL CUATROCIENTOS SESENTA), será pagado por el Socio en 12 (doce) cuotas, mensuales, iguales y sucesivas de 320.705 (TRECIENTOS VEINTE MIL SETECIENTOS CINCO) cada una, comenzando la primera de ellas el día 5 (cinco) de abril de 2019. El resto de las cuotas mensuales deberán ser pagadas los días 5 (cinco) de cada mes. (Si el día 5 recayera en día inhábil, la cuota respectiva deberá ser pagada al día siguiente hábil).</w:t>
        <w:tab/>
        <w:tab/>
        <w:tab/>
        <w:tab/>
        <w:tab/>
        <w:tab/>
        <w:tab/>
        <w:tab/>
        <w:tab/>
        <w:tab/>
        <w:tab/>
        <w:tab/>
        <w:tab/>
        <w:t>La solución o pago de cada una de las cuotas antedichas será efectuada por el Socio mediante la siguiente forma: Cuotas PAT.El detalle de los cheques con que el Socio paga el saldo de precio se incorpora en el Anexo 6 de este instrumento, denominado Individualización cheques para pago Pie y Saldo de Precio.</w:t>
      </w:r>
      <w:bookmarkStart w:id="1" w:name="_GoBack"/>
      <w:bookmarkEnd w:id="1"/>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0601131707037, por la suma de 3.848.460 (TRES MILLONES OCHOCIENTOS CUARENTA Y OCHO MIL CUATROCIENTOS SESENTA) irrevocable, girado a nombre de Enjoy Gestión Limitada.</w:t>
        <w:tab/>
        <w:tab/>
        <w:tab/>
        <w:tab/>
        <w:tab/>
        <w:tab/>
        <w:tab/>
        <w:tab/>
        <w:tab/>
        <w:tab/>
        <w:tab/>
        <w:tab/>
        <w:tab/>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JOSE ANTONIO NICKITSCHEK VARGAS</w:t>
      </w:r>
    </w:p>
    <w:p>
      <w:pPr>
        <w:jc w:val="center"/>
        <w:rPr>
          <w:rFonts w:ascii="Arial" w:hAnsi="Arial" w:cs="Arial"/>
        </w:rPr>
      </w:pPr>
      <w:r>
        <w:rPr>
          <w:rFonts w:ascii="Arial" w:hAnsi="Arial" w:cs="Arial"/>
          <w:i w:val="true"/>
        </w:rPr>
        <w:t>13170703-7</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1wZb9e3yhHGk2tdX6DIDcQVsr6albPWCUziaJ6SuogPXfZbXJE76ChgbWD5iqJ06BP2+fSXE9bimWLFnxmzVCw==" w:salt="2EKbDWiLkLoY0k3vgzmwE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