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MAURICIO BARROS VELASCO</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17 de SEPTIEMBRE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MAURICIO BARROS VELASCO, de nacionalidad CHILENA, cédula de identidad chilena o pasaporte extranjero 08799639-5, mayor de edad, con domicilio en DIRECCION, comuna de MACUL,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Cantidad de puntos totales adquiridos: SEMANA SUPER ALTA, lo que representa la cantidad de 4200 puntos</w:t>
      </w:r>
      <w:r>
        <w:rPr>
          <w:rFonts w:ascii="Arial" w:hAnsi="Arial" w:cs="Arial"/>
        </w:rPr>
        <w:t xml:space="preserve"> anuales</w:t>
      </w:r>
      <w:bookmarkStart w:id="4" w:name="_GoBack"/>
      <w:bookmarkEnd w:id="4"/>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Tipo de Programa adquirido: 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w:t>
      </w:r>
      <w:r>
        <w:rPr>
          <w:rFonts w:ascii="Arial" w:hAnsi="Arial" w:cs="Arial"/>
        </w:rPr>
        <w:t xml:space="preserve">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26.632.058 (VEINTISEIS MILLONES SEISCIENTOS TREINTA Y DOS MIL CINCUENTA Y OCHO),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4.198.320 (CUATRO MILLONES CIENTO NOVENTA Y OCHO MIL TRECIENTOS VEINTE)</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22.433.738 ([MONTO TOTAL PIE - EN PALABRAS]), será pagado por el Socio en 48 (cuarenta y ocho) cuotas, mensuales, iguales y sucesivas de 467.369 (CUATROCIENTOS SESENTA Y SIETE MIL TRECIENTOS SESENTA Y NUEVE) cada una, comenzando la primera de ellas el día 25 (veinticinco) de enero de 2019 El resto de las cuotas mensuales deberán ser pagadas los días 25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0301087996395, por la suma de 26.632.058 (VEINTISEIS MILLONES SEISCIENTOS TREINTA Y DOS MIL CINCUENTA Y OCHO)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w:t>
      </w:r>
      <w:r>
        <w:rPr>
          <w:rFonts w:ascii="Arial" w:hAnsi="Arial" w:cs="Arial"/>
        </w:rPr>
        <w:t xml:space="preserve">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 xml:space="preserve">El presente contrato terminará o se resolverá en caso de producirse uno cualquiera de los hechos más adelante descritos, y sin perjuicio de otras causales específicas reguladas en este contrato, sin necesidad de declaración administrativa ni </w:t>
      </w:r>
      <w:r>
        <w:rPr>
          <w:rFonts w:ascii="Arial" w:hAnsi="Arial" w:cs="Arial"/>
        </w:rPr>
        <w:t>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 xml:space="preserve">Asimismo, en ejercicio de sus respectivos derechos de propiedad, la Empresa, sus relacionadas o filiales, y los terceros propietarios, podrán transferir la propiedad de las Unidades Hoteleras y de </w:t>
      </w:r>
      <w:r>
        <w:rPr>
          <w:rFonts w:ascii="Arial" w:hAnsi="Arial" w:cs="Arial"/>
        </w:rPr>
        <w:t>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El incumplimiento por parte del Socio de las normas establecidas en el Modelo de Prevención de ENJOY, lo facultará para terminar de forma unilateral el contrato, sin derecho a indemnización </w:t>
      </w:r>
      <w:r>
        <w:rPr>
          <w:rFonts w:ascii="Arial" w:hAnsi="Arial" w:cs="Arial"/>
        </w:rPr>
        <w:t>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MAURICIO BARROS VELASCO</w:t>
      </w:r>
    </w:p>
    <w:p>
      <w:pPr>
        <w:jc w:val="center"/>
        <w:rPr>
          <w:rFonts w:ascii="Arial" w:hAnsi="Arial" w:cs="Arial"/>
        </w:rPr>
      </w:pPr>
      <w:r>
        <w:rPr>
          <w:rFonts w:ascii="Arial" w:hAnsi="Arial" w:cs="Arial"/>
          <w:i w:val="true"/>
        </w:rPr>
        <w:t>08799639-5</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LuUgP+vXgz1bAVnbrbVGqNqsHjTH0cmp6l/PysjbwiLKI3V+MVPesXuuHC+Qt0bxSVHojJ0H+Et6kNwiDxPO2A==" w:salt="AD9jvLd+s/Pu+Kiuu2eN1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