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ROBERTO ENRIQUE LA RIVERA VICUÑA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10 de DICIEMBRE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ROBERTO ENRIQUE LA RIVERA VICUÑA , de nacionalidad CHILENA, cédula de identidad chilena o pasaporte extranjero 10.104.883-7, mayor de edad, con domicilio en GENERAL MACKENA 1260 DEPTO 1713 , comuna de SANTIAGO,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25500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1700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 ALTA</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10.240.661 (DIEZ MILLONES DOSCIENTOS CUARENTA MIL SEISCIENTOS SESENTA Y UN),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1.614.354 (UN MILLON SEISCIENTOS CATORCE MIL TRECIENTOS CINCUENTA Y CUATRO)</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1700 </w:t>
      </w:r>
      <w:r>
        <w:rPr>
          <w:rFonts w:ascii="Arial" w:hAnsi="Arial" w:cs="Arial"/>
          <w:color w:val="000000"/>
        </w:rPr>
        <w:t>(un  mil setecientos)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8.626.307 ([MONTO TOTAL PIE - EN PALABRAS]), será pagado por el Socio en 48 (cuarenta y ocho) cuotas, mensuales, iguales y sucesivas de 179.714 (CIENTO SETENTA Y NUEVE MIL SETECIENTOS CATORCE) cada una, comenzando la primera de ellas el día 5 (cinco) de enero de 2019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Efectivo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bookmarkStart w:id="1" w:name="_GoBack"/>
      <w:bookmarkEnd w:id="1"/>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0101101048837, por la suma de 10.240.661 (DIEZ MILLONES DOSCIENTOS CUARENTA MIL SEISCIENTOS SESENTA Y UN)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 xml:space="preserve">ROBERTO ENRIQUE LA RIVERA VICUÑA </w:t>
      </w:r>
    </w:p>
    <w:p>
      <w:pPr>
        <w:jc w:val="center"/>
        <w:rPr>
          <w:rFonts w:ascii="Arial" w:hAnsi="Arial" w:cs="Arial"/>
        </w:rPr>
      </w:pPr>
      <w:r>
        <w:rPr>
          <w:rFonts w:ascii="Arial" w:hAnsi="Arial" w:cs="Arial"/>
          <w:i w:val="true"/>
        </w:rPr>
        <w:t>10.104.883-7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l9kTWj658B4KuXtuS6cViGmsM4zFla70fVDry3UNB87h0em4Oun1Baw3WObpEuiP5ERGjXyJSjGOR2vJ2vvELg==" w:salt="zzr7KkYz+UnUD5/JBCAIO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