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w:t>
      </w:r>
      <w:r>
        <w:rPr>
          <w:rFonts w:ascii="Arial" w:hAnsi="Arial" w:cs="Arial"/>
          <w:color w:val="000000"/>
          <w:u w:val="single"/>
        </w:rPr>
        <w:t xml:space="preserve">os o productos que </w:t>
      </w:r>
      <w:r>
        <w:rPr>
          <w:rFonts w:ascii="Arial" w:hAnsi="Arial" w:cs="Arial"/>
          <w:color w:val="000000"/>
          <w:u w:val="single"/>
        </w:rPr>
        <w:t>corresponda</w:t>
      </w:r>
      <w:r>
        <w:rPr>
          <w:rFonts w:ascii="Arial" w:hAnsi="Arial" w:cs="Arial"/>
          <w:color w:val="000000"/>
        </w:rPr>
        <w:t>.</w:t>
      </w:r>
      <w:r>
        <w:rPr>
          <w:rFonts w:ascii="Arial" w:hAnsi="Arial" w:cs="Arial"/>
          <w:color w:val="000000"/>
        </w:rPr>
        <w:t>[</w:t>
      </w:r>
      <w:r>
        <w:rPr>
          <w:rFonts w:ascii="Arial" w:hAnsi="Arial" w:cs="Arial"/>
          <w:color w:val="000000"/>
        </w:rPr>
        <w:t>SALTO_LINEA_7]</w:t>
      </w:r>
    </w:p>
    <w:p>
      <w:pPr>
        <w:spacing w:after="0" w:line="259" w:lineRule="auto"/>
        <w:rPr>
          <w:rFonts w:ascii="Arial" w:hAnsi="Arial" w:cs="Arial"/>
        </w:rPr>
      </w:pPr>
      <w:r>
        <w:rPr>
          <w:rFonts w:ascii="Arial" w:hAnsi="Arial" w:cs="Arial"/>
        </w:rPr>
        <w:t>[PARRAFO_PAGARE_TOTAL]</w:t>
      </w:r>
    </w:p>
    <w:p>
      <w:pPr>
        <w:spacing w:after="0" w:line="259" w:lineRule="auto"/>
        <w:rPr>
          <w:rFonts w:ascii="Arial" w:hAnsi="Arial" w:cs="Arial"/>
        </w:rPr>
      </w:pPr>
      <w:r>
        <w:rPr>
          <w:rFonts w:ascii="Arial" w:hAnsi="Arial" w:cs="Arial"/>
        </w:rPr>
        <w:t>[PARRAFO_PAGARE_TOTAL2]</w:t>
      </w:r>
      <w:bookmarkStart w:id="6" w:name="_GoBack"/>
      <w:bookmarkEnd w:id="6"/>
    </w:p>
    <w:p>
      <w:pPr>
        <w:spacing w:after="0" w:line="259" w:lineRule="auto"/>
        <w:rPr>
          <w:rFonts w:ascii="Arial" w:hAnsi="Arial" w:cs="Arial"/>
        </w:rPr>
      </w:pPr>
      <w:r>
        <w:rPr>
          <w:rFonts w:ascii="Arial" w:hAnsi="Arial" w:cs="Arial"/>
        </w:rPr>
        <w:t>[PARRAFO_PAGARE_TOTAL3]</w:t>
      </w:r>
    </w:p>
    <w:p>
      <w:pPr>
        <w:spacing w:after="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[SALTO_LINEA]</w:t>
      </w:r>
    </w:p>
    <w:p>
      <w:pPr>
        <w:spacing w:after="0"/>
        <w:contextualSpacing w:val="true"/>
        <w:jc w:val="both"/>
        <w:rPr>
          <w:rFonts w:ascii="Arial" w:hAnsi="Arial" w:cs="Arial"/>
        </w:rPr>
      </w:pPr>
      <w:r>
        <w:rPr>
          <w:rFonts w:ascii="Arial" w:hAnsi="Arial" w:cs="Arial"/>
        </w:rPr>
        <w:t>[PARRAFO_PAGARE_TOTAL_2]</w:t>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 xml:space="preserve">cadena  </w:t>
      </w:r>
      <w:r>
        <w:rPr>
          <w:rFonts w:ascii="Arial" w:hAnsi="Arial" w:cs="Arial"/>
        </w:rPr>
        <w:t>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ind w:hanging="708" w:left="708"/>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 xml:space="preserve">El Socio reconoce, entiende y acepta que no tiene ni tendrá derecho de propiedad o derecho real alguno, </w:t>
      </w:r>
      <w:r>
        <w:rPr>
          <w:rFonts w:ascii="Arial" w:hAnsi="Arial" w:cs="Arial"/>
        </w:rPr>
        <w:t>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w:t>
      </w:r>
      <w:r>
        <w:rPr>
          <w:rFonts w:ascii="Arial" w:hAnsi="Arial" w:cs="Arial"/>
        </w:rPr>
        <w:t>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