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[PARRAFO_PAGARE_TOTAL_2]</w:t>
      </w:r>
      <w:bookmarkStart w:id="2" w:name="_GoBack"/>
      <w:bookmarkEnd w:id="2"/>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