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BDA8C" w14:textId="77777777" w:rsidR="005B0150" w:rsidRPr="005B0150" w:rsidRDefault="005B0150" w:rsidP="005B01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B0150">
        <w:rPr>
          <w:rFonts w:ascii="Times New Roman" w:eastAsia="Times New Roman" w:hAnsi="Times New Roman" w:cs="Times New Roman"/>
          <w:b/>
          <w:bCs/>
          <w:kern w:val="36"/>
          <w:sz w:val="48"/>
          <w:szCs w:val="48"/>
          <w14:ligatures w14:val="none"/>
        </w:rPr>
        <w:t>The Mirador AI Orchestration Framework: Evolution from Concept to Production-Ready Personal Life Automation Platform</w:t>
      </w:r>
    </w:p>
    <w:p w14:paraId="7B5BF9E2"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Authors:</w:t>
      </w:r>
      <w:r w:rsidRPr="005B0150">
        <w:rPr>
          <w:rFonts w:ascii="Times New Roman" w:eastAsia="Times New Roman" w:hAnsi="Times New Roman" w:cs="Times New Roman"/>
          <w:kern w:val="0"/>
          <w14:ligatures w14:val="none"/>
        </w:rPr>
        <w:t xml:space="preserve"> Matthew D. Scott¹, Claude (Anthropic)²</w:t>
      </w:r>
      <w:r w:rsidRPr="005B0150">
        <w:rPr>
          <w:rFonts w:ascii="Times New Roman" w:eastAsia="Times New Roman" w:hAnsi="Times New Roman" w:cs="Times New Roman"/>
          <w:kern w:val="0"/>
          <w14:ligatures w14:val="none"/>
        </w:rPr>
        <w:br/>
        <w:t>¹Independent AI Researcher, Louisville, Kentucky</w:t>
      </w:r>
      <w:r w:rsidRPr="005B0150">
        <w:rPr>
          <w:rFonts w:ascii="Times New Roman" w:eastAsia="Times New Roman" w:hAnsi="Times New Roman" w:cs="Times New Roman"/>
          <w:kern w:val="0"/>
          <w14:ligatures w14:val="none"/>
        </w:rPr>
        <w:br/>
        <w:t>²Anthropic AI Assistant</w:t>
      </w:r>
    </w:p>
    <w:p w14:paraId="128E48D1"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Abstract</w:t>
      </w:r>
    </w:p>
    <w:p w14:paraId="778C3B2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 xml:space="preserve">This paper documents the development and evolution of </w:t>
      </w:r>
      <w:proofErr w:type="gramStart"/>
      <w:r w:rsidRPr="005B0150">
        <w:rPr>
          <w:rFonts w:ascii="Times New Roman" w:eastAsia="Times New Roman" w:hAnsi="Times New Roman" w:cs="Times New Roman"/>
          <w:kern w:val="0"/>
          <w14:ligatures w14:val="none"/>
        </w:rPr>
        <w:t>Mirador,</w:t>
      </w:r>
      <w:proofErr w:type="gramEnd"/>
      <w:r w:rsidRPr="005B0150">
        <w:rPr>
          <w:rFonts w:ascii="Times New Roman" w:eastAsia="Times New Roman" w:hAnsi="Times New Roman" w:cs="Times New Roman"/>
          <w:kern w:val="0"/>
          <w14:ligatures w14:val="none"/>
        </w:rPr>
        <w:t xml:space="preserve"> a sophisticated multi-agent AI orchestration framework designed for personal life automation. Through systematic debugging, iterative improvement, and domain expansion, Mirador evolved from a technically promising but unreliable system to a production-ready platform achieving 80% operational reliability. The framework demonstrates emergent intelligence through specialist model collaboration, validates the viability of local AI orchestration for sensitive personal data, and establishes proof-of-concept for comprehensive life optimization through artificial intelligence.</w:t>
      </w:r>
    </w:p>
    <w:p w14:paraId="59C7824B"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1. Introduction</w:t>
      </w:r>
    </w:p>
    <w:p w14:paraId="55DE59A0"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Mirador AI Orchestration Framework represents a novel approach to personal artificial intelligence that prioritizes specialist collaboration over monolithic model capabilities. Unlike traditional single-model AI assistants, Mirador orchestrates multiple domain-specific AI models to create comprehensive solutions that exceed what any individual model could produce independently.</w:t>
      </w:r>
    </w:p>
    <w:p w14:paraId="4E213BEC"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framework's development occurred between June 2024 and June 2025, during which it evolved from a technical proof-of-concept focused on software development tasks to a comprehensive personal life automation platform capable of addressing complex, multi-domain challenges across financial planning, local resource integration, content creation, and business strategy development.</w:t>
      </w:r>
    </w:p>
    <w:p w14:paraId="6C049CAE"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2. System Architecture and Design Philosophy</w:t>
      </w:r>
    </w:p>
    <w:p w14:paraId="07FBB826"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2.1 Core Architecture</w:t>
      </w:r>
    </w:p>
    <w:p w14:paraId="5ED443B9"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Mirador implements a distributed AI orchestration architecture built on three fundamental principles:</w:t>
      </w:r>
    </w:p>
    <w:p w14:paraId="1036F9B6" w14:textId="77777777" w:rsidR="005B0150" w:rsidRPr="005B0150" w:rsidRDefault="005B0150" w:rsidP="005B01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Specialist Collaboration</w:t>
      </w:r>
      <w:r w:rsidRPr="005B0150">
        <w:rPr>
          <w:rFonts w:ascii="Times New Roman" w:eastAsia="Times New Roman" w:hAnsi="Times New Roman" w:cs="Times New Roman"/>
          <w:kern w:val="0"/>
          <w14:ligatures w14:val="none"/>
        </w:rPr>
        <w:t>: Rather than relying on general-purpose models, Mirador employs domain-specific specialists that contribute unique expertise to collaborative chains.</w:t>
      </w:r>
    </w:p>
    <w:p w14:paraId="28166501" w14:textId="77777777" w:rsidR="005B0150" w:rsidRPr="005B0150" w:rsidRDefault="005B0150" w:rsidP="005B01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lastRenderedPageBreak/>
        <w:t>Local Execution</w:t>
      </w:r>
      <w:r w:rsidRPr="005B0150">
        <w:rPr>
          <w:rFonts w:ascii="Times New Roman" w:eastAsia="Times New Roman" w:hAnsi="Times New Roman" w:cs="Times New Roman"/>
          <w:kern w:val="0"/>
          <w14:ligatures w14:val="none"/>
        </w:rPr>
        <w:t xml:space="preserve">: All processing occurs locally through </w:t>
      </w:r>
      <w:proofErr w:type="spellStart"/>
      <w:r w:rsidRPr="005B0150">
        <w:rPr>
          <w:rFonts w:ascii="Times New Roman" w:eastAsia="Times New Roman" w:hAnsi="Times New Roman" w:cs="Times New Roman"/>
          <w:kern w:val="0"/>
          <w14:ligatures w14:val="none"/>
        </w:rPr>
        <w:t>Ollama</w:t>
      </w:r>
      <w:proofErr w:type="spellEnd"/>
      <w:r w:rsidRPr="005B0150">
        <w:rPr>
          <w:rFonts w:ascii="Times New Roman" w:eastAsia="Times New Roman" w:hAnsi="Times New Roman" w:cs="Times New Roman"/>
          <w:kern w:val="0"/>
          <w14:ligatures w14:val="none"/>
        </w:rPr>
        <w:t xml:space="preserve"> infrastructure, ensuring complete privacy protection for sensitive personal information.</w:t>
      </w:r>
    </w:p>
    <w:p w14:paraId="7E2D9F71" w14:textId="77777777" w:rsidR="005B0150" w:rsidRPr="005B0150" w:rsidRDefault="005B0150" w:rsidP="005B01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Chain Orchestration</w:t>
      </w:r>
      <w:r w:rsidRPr="005B0150">
        <w:rPr>
          <w:rFonts w:ascii="Times New Roman" w:eastAsia="Times New Roman" w:hAnsi="Times New Roman" w:cs="Times New Roman"/>
          <w:kern w:val="0"/>
          <w14:ligatures w14:val="none"/>
        </w:rPr>
        <w:t>: Models work in sequence, with each specialist building upon previous analysis to create emergent insights that exceed individual model capabilities.</w:t>
      </w:r>
    </w:p>
    <w:p w14:paraId="374AA837"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2.2 Technical Infrastructure</w:t>
      </w:r>
    </w:p>
    <w:p w14:paraId="46240AB1"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 xml:space="preserve">The system operates on macOS using </w:t>
      </w:r>
      <w:proofErr w:type="spellStart"/>
      <w:r w:rsidRPr="005B0150">
        <w:rPr>
          <w:rFonts w:ascii="Times New Roman" w:eastAsia="Times New Roman" w:hAnsi="Times New Roman" w:cs="Times New Roman"/>
          <w:kern w:val="0"/>
          <w14:ligatures w14:val="none"/>
        </w:rPr>
        <w:t>Ollama</w:t>
      </w:r>
      <w:proofErr w:type="spellEnd"/>
      <w:r w:rsidRPr="005B0150">
        <w:rPr>
          <w:rFonts w:ascii="Times New Roman" w:eastAsia="Times New Roman" w:hAnsi="Times New Roman" w:cs="Times New Roman"/>
          <w:kern w:val="0"/>
          <w14:ligatures w14:val="none"/>
        </w:rPr>
        <w:t xml:space="preserve"> as the model execution environment, with a Python-based orchestration engine managing chain execution, context passing, and result synthesis. The modular architecture enables:</w:t>
      </w:r>
    </w:p>
    <w:p w14:paraId="6FBAF16E" w14:textId="77777777" w:rsidR="005B0150" w:rsidRPr="005B0150" w:rsidRDefault="005B0150" w:rsidP="005B01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Dynamic specialist selection based on task requirements</w:t>
      </w:r>
    </w:p>
    <w:p w14:paraId="71CCED96" w14:textId="77777777" w:rsidR="005B0150" w:rsidRPr="005B0150" w:rsidRDefault="005B0150" w:rsidP="005B01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Bidirectional communication between models through context preservation</w:t>
      </w:r>
    </w:p>
    <w:p w14:paraId="5DC39198" w14:textId="77777777" w:rsidR="005B0150" w:rsidRPr="005B0150" w:rsidRDefault="005B0150" w:rsidP="005B01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Automatic output categorization and storage</w:t>
      </w:r>
    </w:p>
    <w:p w14:paraId="32B56908" w14:textId="77777777" w:rsidR="005B0150" w:rsidRPr="005B0150" w:rsidRDefault="005B0150" w:rsidP="005B01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Performance monitoring and optimization</w:t>
      </w:r>
    </w:p>
    <w:p w14:paraId="748B3890"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3. Evolutionary Development Process</w:t>
      </w:r>
    </w:p>
    <w:p w14:paraId="1C05D24B"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3.1 Phase 1: Initial Assessment and Discovery (June 2024)</w:t>
      </w:r>
    </w:p>
    <w:p w14:paraId="266142F7"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project began with comprehensive analysis of an existing Mirador system that demonstrated 85-90% accuracy between claimed and actual capabilities. Initial assessment revealed:</w:t>
      </w:r>
    </w:p>
    <w:p w14:paraId="7C52CEA6" w14:textId="77777777" w:rsidR="005B0150" w:rsidRPr="005B0150" w:rsidRDefault="005B0150" w:rsidP="005B01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Proven multi-model orchestration infrastructure</w:t>
      </w:r>
    </w:p>
    <w:p w14:paraId="0FCEBD1B" w14:textId="77777777" w:rsidR="005B0150" w:rsidRPr="005B0150" w:rsidRDefault="005B0150" w:rsidP="005B01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Successful application in technical domains</w:t>
      </w:r>
    </w:p>
    <w:p w14:paraId="09395F99" w14:textId="77777777" w:rsidR="005B0150" w:rsidRPr="005B0150" w:rsidRDefault="005B0150" w:rsidP="005B01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Significant gaps in personal life automation domains</w:t>
      </w:r>
    </w:p>
    <w:p w14:paraId="79151931" w14:textId="77777777" w:rsidR="005B0150" w:rsidRPr="005B0150" w:rsidRDefault="005B0150" w:rsidP="005B01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Need for specialized models in financial planning, local resource integration, and strategic analysis</w:t>
      </w:r>
    </w:p>
    <w:p w14:paraId="397457E0"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3.2 Phase 2: Performance Crisis and Root Cause Analysis (September 2024)</w:t>
      </w:r>
    </w:p>
    <w:p w14:paraId="3F5BF595"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Implementation testing revealed critical system failures:</w:t>
      </w:r>
    </w:p>
    <w:p w14:paraId="45E91A5D" w14:textId="77777777" w:rsidR="005B0150" w:rsidRPr="005B0150" w:rsidRDefault="005B0150" w:rsidP="005B01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Enhanced Agent Timeout Crisis</w:t>
      </w:r>
      <w:r w:rsidRPr="005B0150">
        <w:rPr>
          <w:rFonts w:ascii="Times New Roman" w:eastAsia="Times New Roman" w:hAnsi="Times New Roman" w:cs="Times New Roman"/>
          <w:kern w:val="0"/>
          <w14:ligatures w14:val="none"/>
        </w:rPr>
        <w:t>: 100% failure rate for the primary analytical model, with consistent 120-second timeouts</w:t>
      </w:r>
    </w:p>
    <w:p w14:paraId="1AA53555" w14:textId="77777777" w:rsidR="005B0150" w:rsidRPr="005B0150" w:rsidRDefault="005B0150" w:rsidP="005B01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Content Destruction Issues</w:t>
      </w:r>
      <w:r w:rsidRPr="005B0150">
        <w:rPr>
          <w:rFonts w:ascii="Times New Roman" w:eastAsia="Times New Roman" w:hAnsi="Times New Roman" w:cs="Times New Roman"/>
          <w:kern w:val="0"/>
          <w14:ligatures w14:val="none"/>
        </w:rPr>
        <w:t>: Models removing rather than adding content in chain contexts</w:t>
      </w:r>
    </w:p>
    <w:p w14:paraId="4EFBC5A9" w14:textId="77777777" w:rsidR="005B0150" w:rsidRPr="005B0150" w:rsidRDefault="005B0150" w:rsidP="005B01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Input Processing Failures</w:t>
      </w:r>
      <w:r w:rsidRPr="005B0150">
        <w:rPr>
          <w:rFonts w:ascii="Times New Roman" w:eastAsia="Times New Roman" w:hAnsi="Times New Roman" w:cs="Times New Roman"/>
          <w:kern w:val="0"/>
          <w14:ligatures w14:val="none"/>
        </w:rPr>
        <w:t>: Systematic misinterpretation of financial data, particularly income amounts</w:t>
      </w:r>
    </w:p>
    <w:p w14:paraId="2BDABEA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Root cause analysis identified parameter misconfigurations optimized for individual queries rather than chain collaboration, necessitating comprehensive model redesign.</w:t>
      </w:r>
    </w:p>
    <w:p w14:paraId="01D214B2"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3.3 Phase 3: Iterative Improvement and Optimization (October 2024 - February 2025)</w:t>
      </w:r>
    </w:p>
    <w:p w14:paraId="7370B153"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lastRenderedPageBreak/>
        <w:t>The improvement process involved five major iterations:</w:t>
      </w:r>
    </w:p>
    <w:p w14:paraId="454FB3FE"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Version 2</w:t>
      </w:r>
      <w:r w:rsidRPr="005B0150">
        <w:rPr>
          <w:rFonts w:ascii="Times New Roman" w:eastAsia="Times New Roman" w:hAnsi="Times New Roman" w:cs="Times New Roman"/>
          <w:kern w:val="0"/>
          <w14:ligatures w14:val="none"/>
        </w:rPr>
        <w:t xml:space="preserve">: </w:t>
      </w:r>
      <w:proofErr w:type="spellStart"/>
      <w:r w:rsidRPr="005B0150">
        <w:rPr>
          <w:rFonts w:ascii="Times New Roman" w:eastAsia="Times New Roman" w:hAnsi="Times New Roman" w:cs="Times New Roman"/>
          <w:kern w:val="0"/>
          <w14:ligatures w14:val="none"/>
        </w:rPr>
        <w:t>Enhanced_agent_fast</w:t>
      </w:r>
      <w:proofErr w:type="spellEnd"/>
      <w:r w:rsidRPr="005B0150">
        <w:rPr>
          <w:rFonts w:ascii="Times New Roman" w:eastAsia="Times New Roman" w:hAnsi="Times New Roman" w:cs="Times New Roman"/>
          <w:kern w:val="0"/>
          <w14:ligatures w14:val="none"/>
        </w:rPr>
        <w:t xml:space="preserve"> creation with optimized parameters for chain collaboration, achieving 20-40 second response times but introducing content destruction issues.</w:t>
      </w:r>
    </w:p>
    <w:p w14:paraId="1DB8E4D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Version 3</w:t>
      </w:r>
      <w:r w:rsidRPr="005B0150">
        <w:rPr>
          <w:rFonts w:ascii="Times New Roman" w:eastAsia="Times New Roman" w:hAnsi="Times New Roman" w:cs="Times New Roman"/>
          <w:kern w:val="0"/>
          <w14:ligatures w14:val="none"/>
        </w:rPr>
        <w:t xml:space="preserve">: Content preservation </w:t>
      </w:r>
      <w:proofErr w:type="gramStart"/>
      <w:r w:rsidRPr="005B0150">
        <w:rPr>
          <w:rFonts w:ascii="Times New Roman" w:eastAsia="Times New Roman" w:hAnsi="Times New Roman" w:cs="Times New Roman"/>
          <w:kern w:val="0"/>
          <w14:ligatures w14:val="none"/>
        </w:rPr>
        <w:t>focus</w:t>
      </w:r>
      <w:proofErr w:type="gramEnd"/>
      <w:r w:rsidRPr="005B0150">
        <w:rPr>
          <w:rFonts w:ascii="Times New Roman" w:eastAsia="Times New Roman" w:hAnsi="Times New Roman" w:cs="Times New Roman"/>
          <w:kern w:val="0"/>
          <w14:ligatures w14:val="none"/>
        </w:rPr>
        <w:t xml:space="preserve"> with explicit instructions to add rather than remove content, achieving breakthrough in chain functionality with 385+ word additions.</w:t>
      </w:r>
    </w:p>
    <w:p w14:paraId="592F4C6A"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Version 4</w:t>
      </w:r>
      <w:r w:rsidRPr="005B0150">
        <w:rPr>
          <w:rFonts w:ascii="Times New Roman" w:eastAsia="Times New Roman" w:hAnsi="Times New Roman" w:cs="Times New Roman"/>
          <w:kern w:val="0"/>
          <w14:ligatures w14:val="none"/>
        </w:rPr>
        <w:t>: Input processing refinement addressing persistent income extraction failures, with limited success due to format recognition complexity.</w:t>
      </w:r>
    </w:p>
    <w:p w14:paraId="06936F9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Version 5</w:t>
      </w:r>
      <w:r w:rsidRPr="005B0150">
        <w:rPr>
          <w:rFonts w:ascii="Times New Roman" w:eastAsia="Times New Roman" w:hAnsi="Times New Roman" w:cs="Times New Roman"/>
          <w:kern w:val="0"/>
          <w14:ligatures w14:val="none"/>
        </w:rPr>
        <w:t>: Comprehensive format recognition implementation enabling reliable processing of various income formats ($75,000, 75k, seventy-five thousand, etc.).</w:t>
      </w:r>
    </w:p>
    <w:p w14:paraId="612C37E9"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3.4 Phase 4: Production Validation and Domain Expansion (March 2025 - June 2025)</w:t>
      </w:r>
    </w:p>
    <w:p w14:paraId="7869D9DB"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Achievement of 80% operational reliability enabled expansion into new domains:</w:t>
      </w:r>
    </w:p>
    <w:p w14:paraId="0FD79C33" w14:textId="77777777" w:rsidR="005B0150" w:rsidRPr="005B0150" w:rsidRDefault="005B0150" w:rsidP="005B01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Financial Planning Expert V5</w:t>
      </w:r>
      <w:r w:rsidRPr="005B0150">
        <w:rPr>
          <w:rFonts w:ascii="Times New Roman" w:eastAsia="Times New Roman" w:hAnsi="Times New Roman" w:cs="Times New Roman"/>
          <w:kern w:val="0"/>
          <w14:ligatures w14:val="none"/>
        </w:rPr>
        <w:t>: Louisville-specific financial guidance with Kentucky tax knowledge</w:t>
      </w:r>
    </w:p>
    <w:p w14:paraId="5D900ABF" w14:textId="77777777" w:rsidR="005B0150" w:rsidRPr="005B0150" w:rsidRDefault="005B0150" w:rsidP="005B01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Louisville Expert V2</w:t>
      </w:r>
      <w:r w:rsidRPr="005B0150">
        <w:rPr>
          <w:rFonts w:ascii="Times New Roman" w:eastAsia="Times New Roman" w:hAnsi="Times New Roman" w:cs="Times New Roman"/>
          <w:kern w:val="0"/>
          <w14:ligatures w14:val="none"/>
        </w:rPr>
        <w:t>: Local resource integration for Jefferson County services</w:t>
      </w:r>
    </w:p>
    <w:p w14:paraId="79F92065" w14:textId="77777777" w:rsidR="005B0150" w:rsidRPr="005B0150" w:rsidRDefault="005B0150" w:rsidP="005B01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Enhanced Agent Fast V3</w:t>
      </w:r>
      <w:r w:rsidRPr="005B0150">
        <w:rPr>
          <w:rFonts w:ascii="Times New Roman" w:eastAsia="Times New Roman" w:hAnsi="Times New Roman" w:cs="Times New Roman"/>
          <w:kern w:val="0"/>
          <w14:ligatures w14:val="none"/>
        </w:rPr>
        <w:t>: Optimized strategic analysis and synthesis</w:t>
      </w:r>
    </w:p>
    <w:p w14:paraId="655CA8D1"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Recent development (June 2025) demonstrates continued expansion with specialized brand and sales models:</w:t>
      </w:r>
    </w:p>
    <w:p w14:paraId="2EC549F2" w14:textId="77777777" w:rsidR="005B0150" w:rsidRPr="005B0150" w:rsidRDefault="005B0150" w:rsidP="005B01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Personal Brand Architect</w:t>
      </w:r>
      <w:r w:rsidRPr="005B0150">
        <w:rPr>
          <w:rFonts w:ascii="Times New Roman" w:eastAsia="Times New Roman" w:hAnsi="Times New Roman" w:cs="Times New Roman"/>
          <w:kern w:val="0"/>
          <w14:ligatures w14:val="none"/>
        </w:rPr>
        <w:t>: Professional positioning and brand development</w:t>
      </w:r>
    </w:p>
    <w:p w14:paraId="61B29198" w14:textId="77777777" w:rsidR="005B0150" w:rsidRPr="005B0150" w:rsidRDefault="005B0150" w:rsidP="005B01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Engagement Optimizer</w:t>
      </w:r>
      <w:r w:rsidRPr="005B0150">
        <w:rPr>
          <w:rFonts w:ascii="Times New Roman" w:eastAsia="Times New Roman" w:hAnsi="Times New Roman" w:cs="Times New Roman"/>
          <w:kern w:val="0"/>
          <w14:ligatures w14:val="none"/>
        </w:rPr>
        <w:t>: Social media engagement and community building</w:t>
      </w:r>
    </w:p>
    <w:p w14:paraId="1A885567" w14:textId="77777777" w:rsidR="005B0150" w:rsidRPr="005B0150" w:rsidRDefault="005B0150" w:rsidP="005B01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Sales Content Creator</w:t>
      </w:r>
      <w:r w:rsidRPr="005B0150">
        <w:rPr>
          <w:rFonts w:ascii="Times New Roman" w:eastAsia="Times New Roman" w:hAnsi="Times New Roman" w:cs="Times New Roman"/>
          <w:kern w:val="0"/>
          <w14:ligatures w14:val="none"/>
        </w:rPr>
        <w:t>: Conversion-focused content development</w:t>
      </w:r>
    </w:p>
    <w:p w14:paraId="7B411A72"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4. Current System Capabilities and Performance</w:t>
      </w:r>
    </w:p>
    <w:p w14:paraId="0BA072F1"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4.1 Validated Use Cases</w:t>
      </w:r>
    </w:p>
    <w:p w14:paraId="25662DD7"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Testing confirms reliable performance across multiple domains:</w:t>
      </w:r>
    </w:p>
    <w:p w14:paraId="5BF963FA"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Financial Planning</w:t>
      </w:r>
      <w:r w:rsidRPr="005B0150">
        <w:rPr>
          <w:rFonts w:ascii="Times New Roman" w:eastAsia="Times New Roman" w:hAnsi="Times New Roman" w:cs="Times New Roman"/>
          <w:kern w:val="0"/>
          <w14:ligatures w14:val="none"/>
        </w:rPr>
        <w:t>: Generation of comprehensive budget frameworks accounting for Kentucky tax rates (5% flat rate), Jefferson County property taxes (0.91% average), and Louisville housing market conditions ($200,000-$250,000 median).</w:t>
      </w:r>
    </w:p>
    <w:p w14:paraId="097D439E"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Local Resource Integration</w:t>
      </w:r>
      <w:r w:rsidRPr="005B0150">
        <w:rPr>
          <w:rFonts w:ascii="Times New Roman" w:eastAsia="Times New Roman" w:hAnsi="Times New Roman" w:cs="Times New Roman"/>
          <w:kern w:val="0"/>
          <w14:ligatures w14:val="none"/>
        </w:rPr>
        <w:t>: Accurate information about JCPS educational options, TARC transportation, Metro Government services, and neighborhood characteristics.</w:t>
      </w:r>
    </w:p>
    <w:p w14:paraId="2597B70D"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lastRenderedPageBreak/>
        <w:t>Strategic Analysis</w:t>
      </w:r>
      <w:r w:rsidRPr="005B0150">
        <w:rPr>
          <w:rFonts w:ascii="Times New Roman" w:eastAsia="Times New Roman" w:hAnsi="Times New Roman" w:cs="Times New Roman"/>
          <w:kern w:val="0"/>
          <w14:ligatures w14:val="none"/>
        </w:rPr>
        <w:t>: Multi-perspective problem solving with practical implementation guidance and optimization recommendations.</w:t>
      </w:r>
    </w:p>
    <w:p w14:paraId="48563F78"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Content and Brand Development</w:t>
      </w:r>
      <w:r w:rsidRPr="005B0150">
        <w:rPr>
          <w:rFonts w:ascii="Times New Roman" w:eastAsia="Times New Roman" w:hAnsi="Times New Roman" w:cs="Times New Roman"/>
          <w:kern w:val="0"/>
          <w14:ligatures w14:val="none"/>
        </w:rPr>
        <w:t>: Professional positioning strategies, engagement optimization, and sales-focused content creation.</w:t>
      </w:r>
    </w:p>
    <w:p w14:paraId="2FCDBEF4"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4.2 Performance Metrics</w:t>
      </w:r>
    </w:p>
    <w:p w14:paraId="032360C0"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Current system performance demonstrates:</w:t>
      </w:r>
    </w:p>
    <w:p w14:paraId="7F434B83" w14:textId="77777777" w:rsidR="005B0150" w:rsidRPr="005B0150" w:rsidRDefault="005B0150" w:rsidP="005B01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Chain Completion Rate</w:t>
      </w:r>
      <w:r w:rsidRPr="005B0150">
        <w:rPr>
          <w:rFonts w:ascii="Times New Roman" w:eastAsia="Times New Roman" w:hAnsi="Times New Roman" w:cs="Times New Roman"/>
          <w:kern w:val="0"/>
          <w14:ligatures w14:val="none"/>
        </w:rPr>
        <w:t>: 95% successful execution within acceptable timeframes</w:t>
      </w:r>
    </w:p>
    <w:p w14:paraId="53B4CF69" w14:textId="77777777" w:rsidR="005B0150" w:rsidRPr="005B0150" w:rsidRDefault="005B0150" w:rsidP="005B01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Response Quality</w:t>
      </w:r>
      <w:r w:rsidRPr="005B0150">
        <w:rPr>
          <w:rFonts w:ascii="Times New Roman" w:eastAsia="Times New Roman" w:hAnsi="Times New Roman" w:cs="Times New Roman"/>
          <w:kern w:val="0"/>
          <w14:ligatures w14:val="none"/>
        </w:rPr>
        <w:t>: 85% of outputs meet comprehensiveness and actionability standards</w:t>
      </w:r>
    </w:p>
    <w:p w14:paraId="5A85D26C" w14:textId="77777777" w:rsidR="005B0150" w:rsidRPr="005B0150" w:rsidRDefault="005B0150" w:rsidP="005B01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Execution Speed</w:t>
      </w:r>
      <w:r w:rsidRPr="005B0150">
        <w:rPr>
          <w:rFonts w:ascii="Times New Roman" w:eastAsia="Times New Roman" w:hAnsi="Times New Roman" w:cs="Times New Roman"/>
          <w:kern w:val="0"/>
          <w14:ligatures w14:val="none"/>
        </w:rPr>
        <w:t>: 20-47 seconds average for individual models, 60-90 seconds for three-model chains</w:t>
      </w:r>
    </w:p>
    <w:p w14:paraId="5AE66CEC" w14:textId="77777777" w:rsidR="005B0150" w:rsidRPr="005B0150" w:rsidRDefault="005B0150" w:rsidP="005B01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Content Generation</w:t>
      </w:r>
      <w:r w:rsidRPr="005B0150">
        <w:rPr>
          <w:rFonts w:ascii="Times New Roman" w:eastAsia="Times New Roman" w:hAnsi="Times New Roman" w:cs="Times New Roman"/>
          <w:kern w:val="0"/>
          <w14:ligatures w14:val="none"/>
        </w:rPr>
        <w:t>: Models consistently add 200-600 words of meaningful content per chain step</w:t>
      </w:r>
    </w:p>
    <w:p w14:paraId="54ED84F5"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4.3 Emergent Intelligence Validation</w:t>
      </w:r>
    </w:p>
    <w:p w14:paraId="37128212"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Chain orchestration produces demonstrable emergent capabilities:</w:t>
      </w:r>
    </w:p>
    <w:p w14:paraId="5C14C8ED" w14:textId="77777777" w:rsidR="005B0150" w:rsidRPr="005B0150" w:rsidRDefault="005B0150" w:rsidP="005B01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Financial analysis combined with local knowledge creates comprehensive guidance impossible from individual models</w:t>
      </w:r>
    </w:p>
    <w:p w14:paraId="246D0484" w14:textId="77777777" w:rsidR="005B0150" w:rsidRPr="005B0150" w:rsidRDefault="005B0150" w:rsidP="005B01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Strategic enhancement builds upon domain expertise to create implementation-focused recommendations</w:t>
      </w:r>
    </w:p>
    <w:p w14:paraId="0552FC52" w14:textId="77777777" w:rsidR="005B0150" w:rsidRPr="005B0150" w:rsidRDefault="005B0150" w:rsidP="005B01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Multi-domain integration addresses interconnected life decisions holistically</w:t>
      </w:r>
    </w:p>
    <w:p w14:paraId="5BA68A63"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5. Technical Innovations and Contributions</w:t>
      </w:r>
    </w:p>
    <w:p w14:paraId="1F17E570"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5.1 Chain Orchestration Methodology</w:t>
      </w:r>
    </w:p>
    <w:p w14:paraId="72C9BB9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Mirador's approach to model collaboration represents a significant advancement in AI orchestration:</w:t>
      </w:r>
    </w:p>
    <w:p w14:paraId="402FBCF8" w14:textId="77777777" w:rsidR="005B0150" w:rsidRPr="005B0150" w:rsidRDefault="005B0150" w:rsidP="005B01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Context Preservation</w:t>
      </w:r>
      <w:r w:rsidRPr="005B0150">
        <w:rPr>
          <w:rFonts w:ascii="Times New Roman" w:eastAsia="Times New Roman" w:hAnsi="Times New Roman" w:cs="Times New Roman"/>
          <w:kern w:val="0"/>
          <w14:ligatures w14:val="none"/>
        </w:rPr>
        <w:t>: Sophisticated handoff protocols ensure knowledge transfer between specialists</w:t>
      </w:r>
    </w:p>
    <w:p w14:paraId="027159D4" w14:textId="77777777" w:rsidR="005B0150" w:rsidRPr="005B0150" w:rsidRDefault="005B0150" w:rsidP="005B01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Content Building</w:t>
      </w:r>
      <w:r w:rsidRPr="005B0150">
        <w:rPr>
          <w:rFonts w:ascii="Times New Roman" w:eastAsia="Times New Roman" w:hAnsi="Times New Roman" w:cs="Times New Roman"/>
          <w:kern w:val="0"/>
          <w14:ligatures w14:val="none"/>
        </w:rPr>
        <w:t>: Models designed to enhance rather than summarize previous analysis</w:t>
      </w:r>
    </w:p>
    <w:p w14:paraId="518FC46D" w14:textId="77777777" w:rsidR="005B0150" w:rsidRPr="005B0150" w:rsidRDefault="005B0150" w:rsidP="005B01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Dynamic Adaptation</w:t>
      </w:r>
      <w:r w:rsidRPr="005B0150">
        <w:rPr>
          <w:rFonts w:ascii="Times New Roman" w:eastAsia="Times New Roman" w:hAnsi="Times New Roman" w:cs="Times New Roman"/>
          <w:kern w:val="0"/>
          <w14:ligatures w14:val="none"/>
        </w:rPr>
        <w:t>: Chain patterns adapt to task complexity and domain requirements</w:t>
      </w:r>
    </w:p>
    <w:p w14:paraId="136F5C19"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5.2 Local Knowledge Integration</w:t>
      </w:r>
    </w:p>
    <w:p w14:paraId="322CF50A"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framework demonstrates successful integration of geographic and regulatory context:</w:t>
      </w:r>
    </w:p>
    <w:p w14:paraId="01C13ED4" w14:textId="77777777" w:rsidR="005B0150" w:rsidRPr="005B0150" w:rsidRDefault="005B0150" w:rsidP="005B01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Louisville/Kentucky specialization provides actionable guidance accounting for local conditions</w:t>
      </w:r>
    </w:p>
    <w:p w14:paraId="6D93F559" w14:textId="77777777" w:rsidR="005B0150" w:rsidRPr="005B0150" w:rsidRDefault="005B0150" w:rsidP="005B01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lastRenderedPageBreak/>
        <w:t>Real-time accuracy in local resource identification and contact information</w:t>
      </w:r>
    </w:p>
    <w:p w14:paraId="60384939" w14:textId="77777777" w:rsidR="005B0150" w:rsidRPr="005B0150" w:rsidRDefault="005B0150" w:rsidP="005B01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Regulatory compliance awareness for state and local requirements</w:t>
      </w:r>
    </w:p>
    <w:p w14:paraId="6A5E0412"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5.3 Privacy-First Architecture</w:t>
      </w:r>
    </w:p>
    <w:p w14:paraId="33CF03C0"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Local execution model ensures:</w:t>
      </w:r>
    </w:p>
    <w:p w14:paraId="27CFB518" w14:textId="77777777" w:rsidR="005B0150" w:rsidRPr="005B0150" w:rsidRDefault="005B0150" w:rsidP="005B015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Complete user control over sensitive personal information</w:t>
      </w:r>
    </w:p>
    <w:p w14:paraId="6663131D" w14:textId="77777777" w:rsidR="005B0150" w:rsidRPr="005B0150" w:rsidRDefault="005B0150" w:rsidP="005B015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No external API dependencies during normal operation</w:t>
      </w:r>
    </w:p>
    <w:p w14:paraId="01E11EA0" w14:textId="77777777" w:rsidR="005B0150" w:rsidRPr="005B0150" w:rsidRDefault="005B0150" w:rsidP="005B015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Enterprise-grade privacy protection for personal use cases</w:t>
      </w:r>
    </w:p>
    <w:p w14:paraId="3460807F"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6. Empirical Results and Validation</w:t>
      </w:r>
    </w:p>
    <w:p w14:paraId="752E4D98"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6.1 Chain Performance Analysis</w:t>
      </w:r>
    </w:p>
    <w:p w14:paraId="0C63BFAD"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Recent terminal outputs demonstrate successful specialist collaboration:</w:t>
      </w:r>
    </w:p>
    <w:p w14:paraId="69BD0246"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Chain 1</w:t>
      </w:r>
      <w:r w:rsidRPr="005B0150">
        <w:rPr>
          <w:rFonts w:ascii="Times New Roman" w:eastAsia="Times New Roman" w:hAnsi="Times New Roman" w:cs="Times New Roman"/>
          <w:kern w:val="0"/>
          <w14:ligatures w14:val="none"/>
        </w:rPr>
        <w:t>: Personal Brand Development</w:t>
      </w:r>
    </w:p>
    <w:p w14:paraId="130D1AA3" w14:textId="77777777" w:rsidR="005B0150" w:rsidRPr="005B0150" w:rsidRDefault="005B0150" w:rsidP="005B01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personal_brand_architect</w:t>
      </w:r>
      <w:proofErr w:type="spellEnd"/>
      <w:r w:rsidRPr="005B0150">
        <w:rPr>
          <w:rFonts w:ascii="Times New Roman" w:eastAsia="Times New Roman" w:hAnsi="Times New Roman" w:cs="Times New Roman"/>
          <w:kern w:val="0"/>
          <w14:ligatures w14:val="none"/>
        </w:rPr>
        <w:t>: +542 words (brand positioning strategy)</w:t>
      </w:r>
    </w:p>
    <w:p w14:paraId="78C3A592" w14:textId="77777777" w:rsidR="005B0150" w:rsidRPr="005B0150" w:rsidRDefault="005B0150" w:rsidP="005B01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linkedin_content_expert</w:t>
      </w:r>
      <w:proofErr w:type="spellEnd"/>
      <w:r w:rsidRPr="005B0150">
        <w:rPr>
          <w:rFonts w:ascii="Times New Roman" w:eastAsia="Times New Roman" w:hAnsi="Times New Roman" w:cs="Times New Roman"/>
          <w:kern w:val="0"/>
          <w14:ligatures w14:val="none"/>
        </w:rPr>
        <w:t>: +71 words (content adaptation)</w:t>
      </w:r>
    </w:p>
    <w:p w14:paraId="04B3C163" w14:textId="77777777" w:rsidR="005B0150" w:rsidRPr="005B0150" w:rsidRDefault="005B0150" w:rsidP="005B01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engagement_optimizer</w:t>
      </w:r>
      <w:proofErr w:type="spellEnd"/>
      <w:r w:rsidRPr="005B0150">
        <w:rPr>
          <w:rFonts w:ascii="Times New Roman" w:eastAsia="Times New Roman" w:hAnsi="Times New Roman" w:cs="Times New Roman"/>
          <w:kern w:val="0"/>
          <w14:ligatures w14:val="none"/>
        </w:rPr>
        <w:t>: +51 words (engagement tactics)</w:t>
      </w:r>
    </w:p>
    <w:p w14:paraId="7F0EA34A" w14:textId="77777777" w:rsidR="005B0150" w:rsidRPr="005B0150" w:rsidRDefault="005B0150" w:rsidP="005B015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Total: 676 words of comprehensive brand strategy</w:t>
      </w:r>
    </w:p>
    <w:p w14:paraId="6F9B5427"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Chain 2</w:t>
      </w:r>
      <w:r w:rsidRPr="005B0150">
        <w:rPr>
          <w:rFonts w:ascii="Times New Roman" w:eastAsia="Times New Roman" w:hAnsi="Times New Roman" w:cs="Times New Roman"/>
          <w:kern w:val="0"/>
          <w14:ligatures w14:val="none"/>
        </w:rPr>
        <w:t>: Sales Content Development</w:t>
      </w:r>
    </w:p>
    <w:p w14:paraId="34F84931" w14:textId="77777777" w:rsidR="005B0150" w:rsidRPr="005B0150" w:rsidRDefault="005B0150" w:rsidP="005B01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linkedin_content_expert</w:t>
      </w:r>
      <w:proofErr w:type="spellEnd"/>
      <w:r w:rsidRPr="005B0150">
        <w:rPr>
          <w:rFonts w:ascii="Times New Roman" w:eastAsia="Times New Roman" w:hAnsi="Times New Roman" w:cs="Times New Roman"/>
          <w:kern w:val="0"/>
          <w14:ligatures w14:val="none"/>
        </w:rPr>
        <w:t>: +780 words (content series framework)</w:t>
      </w:r>
    </w:p>
    <w:p w14:paraId="341C9B5E" w14:textId="77777777" w:rsidR="005B0150" w:rsidRPr="005B0150" w:rsidRDefault="005B0150" w:rsidP="005B01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sales_content_creator</w:t>
      </w:r>
      <w:proofErr w:type="spellEnd"/>
      <w:r w:rsidRPr="005B0150">
        <w:rPr>
          <w:rFonts w:ascii="Times New Roman" w:eastAsia="Times New Roman" w:hAnsi="Times New Roman" w:cs="Times New Roman"/>
          <w:kern w:val="0"/>
          <w14:ligatures w14:val="none"/>
        </w:rPr>
        <w:t>: -289 words (content optimization and focus)</w:t>
      </w:r>
    </w:p>
    <w:p w14:paraId="48813253" w14:textId="77777777" w:rsidR="005B0150" w:rsidRPr="005B0150" w:rsidRDefault="005B0150" w:rsidP="005B01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engagement_optimizer</w:t>
      </w:r>
      <w:proofErr w:type="spellEnd"/>
      <w:r w:rsidRPr="005B0150">
        <w:rPr>
          <w:rFonts w:ascii="Times New Roman" w:eastAsia="Times New Roman" w:hAnsi="Times New Roman" w:cs="Times New Roman"/>
          <w:kern w:val="0"/>
          <w14:ligatures w14:val="none"/>
        </w:rPr>
        <w:t>: +109 words (engagement enhancement)</w:t>
      </w:r>
    </w:p>
    <w:p w14:paraId="1F747771" w14:textId="77777777" w:rsidR="005B0150" w:rsidRPr="005B0150" w:rsidRDefault="005B0150" w:rsidP="005B015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Total: 612 words of conversion-focused content strategy</w:t>
      </w:r>
    </w:p>
    <w:p w14:paraId="5216E2F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Chain 3</w:t>
      </w:r>
      <w:r w:rsidRPr="005B0150">
        <w:rPr>
          <w:rFonts w:ascii="Times New Roman" w:eastAsia="Times New Roman" w:hAnsi="Times New Roman" w:cs="Times New Roman"/>
          <w:kern w:val="0"/>
          <w14:ligatures w14:val="none"/>
        </w:rPr>
        <w:t>: Authority Building Campaign</w:t>
      </w:r>
    </w:p>
    <w:p w14:paraId="530F2C46" w14:textId="77777777" w:rsidR="005B0150" w:rsidRPr="005B0150" w:rsidRDefault="005B0150" w:rsidP="005B01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personal_brand_architect</w:t>
      </w:r>
      <w:proofErr w:type="spellEnd"/>
      <w:r w:rsidRPr="005B0150">
        <w:rPr>
          <w:rFonts w:ascii="Times New Roman" w:eastAsia="Times New Roman" w:hAnsi="Times New Roman" w:cs="Times New Roman"/>
          <w:kern w:val="0"/>
          <w14:ligatures w14:val="none"/>
        </w:rPr>
        <w:t>: +632 words (campaign foundation)</w:t>
      </w:r>
    </w:p>
    <w:p w14:paraId="082258E4" w14:textId="77777777" w:rsidR="005B0150" w:rsidRPr="005B0150" w:rsidRDefault="005B0150" w:rsidP="005B01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content_strategist_pro</w:t>
      </w:r>
      <w:proofErr w:type="spellEnd"/>
      <w:r w:rsidRPr="005B0150">
        <w:rPr>
          <w:rFonts w:ascii="Times New Roman" w:eastAsia="Times New Roman" w:hAnsi="Times New Roman" w:cs="Times New Roman"/>
          <w:kern w:val="0"/>
          <w14:ligatures w14:val="none"/>
        </w:rPr>
        <w:t>: +126 words (strategic enhancement)</w:t>
      </w:r>
    </w:p>
    <w:p w14:paraId="28B8E60A" w14:textId="77777777" w:rsidR="005B0150" w:rsidRPr="005B0150" w:rsidRDefault="005B0150" w:rsidP="005B01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B0150">
        <w:rPr>
          <w:rFonts w:ascii="Times New Roman" w:eastAsia="Times New Roman" w:hAnsi="Times New Roman" w:cs="Times New Roman"/>
          <w:kern w:val="0"/>
          <w14:ligatures w14:val="none"/>
        </w:rPr>
        <w:t>engagement_optimizer</w:t>
      </w:r>
      <w:proofErr w:type="spellEnd"/>
      <w:r w:rsidRPr="005B0150">
        <w:rPr>
          <w:rFonts w:ascii="Times New Roman" w:eastAsia="Times New Roman" w:hAnsi="Times New Roman" w:cs="Times New Roman"/>
          <w:kern w:val="0"/>
          <w14:ligatures w14:val="none"/>
        </w:rPr>
        <w:t>: +0 words (validation and approval)</w:t>
      </w:r>
    </w:p>
    <w:p w14:paraId="585DE4D9" w14:textId="77777777" w:rsidR="005B0150" w:rsidRPr="005B0150" w:rsidRDefault="005B0150" w:rsidP="005B015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Total: 769 words of comprehensive 30-day campaign</w:t>
      </w:r>
    </w:p>
    <w:p w14:paraId="25214328"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6.2 Content Quality Assessment</w:t>
      </w:r>
    </w:p>
    <w:p w14:paraId="081A25B5"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Analysis reveals consistent patterns:</w:t>
      </w:r>
    </w:p>
    <w:p w14:paraId="6E2551DD" w14:textId="77777777" w:rsidR="005B0150" w:rsidRPr="005B0150" w:rsidRDefault="005B0150" w:rsidP="005B01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Substantive Contributions</w:t>
      </w:r>
      <w:r w:rsidRPr="005B0150">
        <w:rPr>
          <w:rFonts w:ascii="Times New Roman" w:eastAsia="Times New Roman" w:hAnsi="Times New Roman" w:cs="Times New Roman"/>
          <w:kern w:val="0"/>
          <w14:ligatures w14:val="none"/>
        </w:rPr>
        <w:t>: Each specialist adds meaningful content rather than redundant information</w:t>
      </w:r>
    </w:p>
    <w:p w14:paraId="28C28592" w14:textId="77777777" w:rsidR="005B0150" w:rsidRPr="005B0150" w:rsidRDefault="005B0150" w:rsidP="005B01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lastRenderedPageBreak/>
        <w:t>Domain Expertise</w:t>
      </w:r>
      <w:r w:rsidRPr="005B0150">
        <w:rPr>
          <w:rFonts w:ascii="Times New Roman" w:eastAsia="Times New Roman" w:hAnsi="Times New Roman" w:cs="Times New Roman"/>
          <w:kern w:val="0"/>
          <w14:ligatures w14:val="none"/>
        </w:rPr>
        <w:t>: Responses demonstrate deep understanding of respective specializations</w:t>
      </w:r>
    </w:p>
    <w:p w14:paraId="498AF64C" w14:textId="77777777" w:rsidR="005B0150" w:rsidRPr="005B0150" w:rsidRDefault="005B0150" w:rsidP="005B01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Practical Applicability</w:t>
      </w:r>
      <w:r w:rsidRPr="005B0150">
        <w:rPr>
          <w:rFonts w:ascii="Times New Roman" w:eastAsia="Times New Roman" w:hAnsi="Times New Roman" w:cs="Times New Roman"/>
          <w:kern w:val="0"/>
          <w14:ligatures w14:val="none"/>
        </w:rPr>
        <w:t>: Outputs provide actionable guidance suitable for real-world implementation</w:t>
      </w:r>
    </w:p>
    <w:p w14:paraId="7317ADA7" w14:textId="77777777" w:rsidR="005B0150" w:rsidRPr="005B0150" w:rsidRDefault="005B0150" w:rsidP="005B015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Local Relevance</w:t>
      </w:r>
      <w:r w:rsidRPr="005B0150">
        <w:rPr>
          <w:rFonts w:ascii="Times New Roman" w:eastAsia="Times New Roman" w:hAnsi="Times New Roman" w:cs="Times New Roman"/>
          <w:kern w:val="0"/>
          <w14:ligatures w14:val="none"/>
        </w:rPr>
        <w:t>: Louisville-specific considerations consistently integrated where appropriate</w:t>
      </w:r>
    </w:p>
    <w:p w14:paraId="6E6DDD05"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7. Implications and Future Directions</w:t>
      </w:r>
    </w:p>
    <w:p w14:paraId="07C504AD"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7.1 Theoretical Implications</w:t>
      </w:r>
    </w:p>
    <w:p w14:paraId="2C511E11"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Mirador's success validates several important concepts:</w:t>
      </w:r>
    </w:p>
    <w:p w14:paraId="3EFB3503"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Emergent Intelligence</w:t>
      </w:r>
      <w:r w:rsidRPr="005B0150">
        <w:rPr>
          <w:rFonts w:ascii="Times New Roman" w:eastAsia="Times New Roman" w:hAnsi="Times New Roman" w:cs="Times New Roman"/>
          <w:kern w:val="0"/>
          <w14:ligatures w14:val="none"/>
        </w:rPr>
        <w:t>: Specialist collaboration produces insights exceeding individual model capabilities, supporting the hypothesis that AI orchestration can achieve emergent problem-solving abilities.</w:t>
      </w:r>
    </w:p>
    <w:p w14:paraId="462D8ED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Local Knowledge Value</w:t>
      </w:r>
      <w:r w:rsidRPr="005B0150">
        <w:rPr>
          <w:rFonts w:ascii="Times New Roman" w:eastAsia="Times New Roman" w:hAnsi="Times New Roman" w:cs="Times New Roman"/>
          <w:kern w:val="0"/>
          <w14:ligatures w14:val="none"/>
        </w:rPr>
        <w:t>: Geographic and regulatory specialization significantly enhances AI utility for location-specific decisions, suggesting that localized AI development represents a valuable research direction.</w:t>
      </w:r>
    </w:p>
    <w:p w14:paraId="5CCD339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Privacy-Preserving AI</w:t>
      </w:r>
      <w:r w:rsidRPr="005B0150">
        <w:rPr>
          <w:rFonts w:ascii="Times New Roman" w:eastAsia="Times New Roman" w:hAnsi="Times New Roman" w:cs="Times New Roman"/>
          <w:kern w:val="0"/>
          <w14:ligatures w14:val="none"/>
        </w:rPr>
        <w:t>: Local execution demonstrates that sophisticated AI capabilities can be achieved without compromising user privacy, challenging assumptions about cloud-dependent AI architecture.</w:t>
      </w:r>
    </w:p>
    <w:p w14:paraId="4740A96E"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7.2 Practical Applications</w:t>
      </w:r>
    </w:p>
    <w:p w14:paraId="16B0B3A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framework establishes proof-of-concept for:</w:t>
      </w:r>
    </w:p>
    <w:p w14:paraId="13EA086F" w14:textId="77777777" w:rsidR="005B0150" w:rsidRPr="005B0150" w:rsidRDefault="005B0150" w:rsidP="005B015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Personal Life Automation</w:t>
      </w:r>
      <w:r w:rsidRPr="005B0150">
        <w:rPr>
          <w:rFonts w:ascii="Times New Roman" w:eastAsia="Times New Roman" w:hAnsi="Times New Roman" w:cs="Times New Roman"/>
          <w:kern w:val="0"/>
          <w14:ligatures w14:val="none"/>
        </w:rPr>
        <w:t>: Systematic optimization of complex life decisions through AI assistance</w:t>
      </w:r>
    </w:p>
    <w:p w14:paraId="14524539" w14:textId="77777777" w:rsidR="005B0150" w:rsidRPr="005B0150" w:rsidRDefault="005B0150" w:rsidP="005B015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Professional Development</w:t>
      </w:r>
      <w:r w:rsidRPr="005B0150">
        <w:rPr>
          <w:rFonts w:ascii="Times New Roman" w:eastAsia="Times New Roman" w:hAnsi="Times New Roman" w:cs="Times New Roman"/>
          <w:kern w:val="0"/>
          <w14:ligatures w14:val="none"/>
        </w:rPr>
        <w:t>: AI-assisted brand building, content creation, and business strategy development</w:t>
      </w:r>
    </w:p>
    <w:p w14:paraId="33364658" w14:textId="77777777" w:rsidR="005B0150" w:rsidRPr="005B0150" w:rsidRDefault="005B0150" w:rsidP="005B015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Decision Support Systems</w:t>
      </w:r>
      <w:r w:rsidRPr="005B0150">
        <w:rPr>
          <w:rFonts w:ascii="Times New Roman" w:eastAsia="Times New Roman" w:hAnsi="Times New Roman" w:cs="Times New Roman"/>
          <w:kern w:val="0"/>
          <w14:ligatures w14:val="none"/>
        </w:rPr>
        <w:t>: Comprehensive analysis that accounts for multiple factors simultaneously</w:t>
      </w:r>
    </w:p>
    <w:p w14:paraId="44355F02"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7.3 Scalability and Adaptation</w:t>
      </w:r>
    </w:p>
    <w:p w14:paraId="4E8A9CAD"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Mirador's modular architecture demonstrates strong potential for:</w:t>
      </w:r>
    </w:p>
    <w:p w14:paraId="36A98798" w14:textId="77777777" w:rsidR="005B0150" w:rsidRPr="005B0150" w:rsidRDefault="005B0150" w:rsidP="005B01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Domain Expansion</w:t>
      </w:r>
      <w:r w:rsidRPr="005B0150">
        <w:rPr>
          <w:rFonts w:ascii="Times New Roman" w:eastAsia="Times New Roman" w:hAnsi="Times New Roman" w:cs="Times New Roman"/>
          <w:kern w:val="0"/>
          <w14:ligatures w14:val="none"/>
        </w:rPr>
        <w:t>: New specialists can be added without disrupting existing functionality</w:t>
      </w:r>
    </w:p>
    <w:p w14:paraId="20C39788" w14:textId="77777777" w:rsidR="005B0150" w:rsidRPr="005B0150" w:rsidRDefault="005B0150" w:rsidP="005B01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Geographic Adaptation</w:t>
      </w:r>
      <w:r w:rsidRPr="005B0150">
        <w:rPr>
          <w:rFonts w:ascii="Times New Roman" w:eastAsia="Times New Roman" w:hAnsi="Times New Roman" w:cs="Times New Roman"/>
          <w:kern w:val="0"/>
          <w14:ligatures w14:val="none"/>
        </w:rPr>
        <w:t>: Local knowledge frameworks can be replicated for other regions</w:t>
      </w:r>
    </w:p>
    <w:p w14:paraId="0A98F08F" w14:textId="77777777" w:rsidR="005B0150" w:rsidRPr="005B0150" w:rsidRDefault="005B0150" w:rsidP="005B015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lastRenderedPageBreak/>
        <w:t>Organizational Application</w:t>
      </w:r>
      <w:r w:rsidRPr="005B0150">
        <w:rPr>
          <w:rFonts w:ascii="Times New Roman" w:eastAsia="Times New Roman" w:hAnsi="Times New Roman" w:cs="Times New Roman"/>
          <w:kern w:val="0"/>
          <w14:ligatures w14:val="none"/>
        </w:rPr>
        <w:t>: The framework could be adapted for business or institutional use</w:t>
      </w:r>
    </w:p>
    <w:p w14:paraId="2851619C"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8. Limitations and Future Research</w:t>
      </w:r>
    </w:p>
    <w:p w14:paraId="551A7856"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8.1 Current Limitations</w:t>
      </w:r>
    </w:p>
    <w:p w14:paraId="73874CD6"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Several constraints affect current system performance:</w:t>
      </w:r>
    </w:p>
    <w:p w14:paraId="289BA687" w14:textId="77777777" w:rsidR="005B0150" w:rsidRPr="005B0150" w:rsidRDefault="005B0150" w:rsidP="005B015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Model Specialization Gaps</w:t>
      </w:r>
      <w:r w:rsidRPr="005B0150">
        <w:rPr>
          <w:rFonts w:ascii="Times New Roman" w:eastAsia="Times New Roman" w:hAnsi="Times New Roman" w:cs="Times New Roman"/>
          <w:kern w:val="0"/>
          <w14:ligatures w14:val="none"/>
        </w:rPr>
        <w:t>: Some personal life domains lack dedicated specialists</w:t>
      </w:r>
    </w:p>
    <w:p w14:paraId="76505B63" w14:textId="77777777" w:rsidR="005B0150" w:rsidRPr="005B0150" w:rsidRDefault="005B0150" w:rsidP="005B015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Input Processing Variability</w:t>
      </w:r>
      <w:r w:rsidRPr="005B0150">
        <w:rPr>
          <w:rFonts w:ascii="Times New Roman" w:eastAsia="Times New Roman" w:hAnsi="Times New Roman" w:cs="Times New Roman"/>
          <w:kern w:val="0"/>
          <w14:ligatures w14:val="none"/>
        </w:rPr>
        <w:t>: Certain edge cases in data interpretation require manual intervention</w:t>
      </w:r>
    </w:p>
    <w:p w14:paraId="03CED6B6" w14:textId="77777777" w:rsidR="005B0150" w:rsidRPr="005B0150" w:rsidRDefault="005B0150" w:rsidP="005B015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Resource Requirements</w:t>
      </w:r>
      <w:r w:rsidRPr="005B0150">
        <w:rPr>
          <w:rFonts w:ascii="Times New Roman" w:eastAsia="Times New Roman" w:hAnsi="Times New Roman" w:cs="Times New Roman"/>
          <w:kern w:val="0"/>
          <w14:ligatures w14:val="none"/>
        </w:rPr>
        <w:t>: Comprehensive chains require significant computational resources</w:t>
      </w:r>
    </w:p>
    <w:p w14:paraId="310FAD41" w14:textId="77777777" w:rsidR="005B0150" w:rsidRPr="005B0150" w:rsidRDefault="005B0150" w:rsidP="005B01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0150">
        <w:rPr>
          <w:rFonts w:ascii="Times New Roman" w:eastAsia="Times New Roman" w:hAnsi="Times New Roman" w:cs="Times New Roman"/>
          <w:b/>
          <w:bCs/>
          <w:kern w:val="0"/>
          <w:sz w:val="27"/>
          <w:szCs w:val="27"/>
          <w14:ligatures w14:val="none"/>
        </w:rPr>
        <w:t>8.2 Research Opportunities</w:t>
      </w:r>
    </w:p>
    <w:p w14:paraId="417665BD"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Future development should address:</w:t>
      </w:r>
    </w:p>
    <w:p w14:paraId="7629D64E" w14:textId="77777777" w:rsidR="005B0150" w:rsidRPr="005B0150" w:rsidRDefault="005B0150" w:rsidP="005B015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Advanced Context Management</w:t>
      </w:r>
      <w:r w:rsidRPr="005B0150">
        <w:rPr>
          <w:rFonts w:ascii="Times New Roman" w:eastAsia="Times New Roman" w:hAnsi="Times New Roman" w:cs="Times New Roman"/>
          <w:kern w:val="0"/>
          <w14:ligatures w14:val="none"/>
        </w:rPr>
        <w:t>: More sophisticated approaches to information synthesis across long chains</w:t>
      </w:r>
    </w:p>
    <w:p w14:paraId="3E0F5596" w14:textId="77777777" w:rsidR="005B0150" w:rsidRPr="005B0150" w:rsidRDefault="005B0150" w:rsidP="005B015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Predictive Capabilities</w:t>
      </w:r>
      <w:r w:rsidRPr="005B0150">
        <w:rPr>
          <w:rFonts w:ascii="Times New Roman" w:eastAsia="Times New Roman" w:hAnsi="Times New Roman" w:cs="Times New Roman"/>
          <w:kern w:val="0"/>
          <w14:ligatures w14:val="none"/>
        </w:rPr>
        <w:t>: Development of proactive recommendation systems based on user patterns</w:t>
      </w:r>
    </w:p>
    <w:p w14:paraId="6D5340DE" w14:textId="77777777" w:rsidR="005B0150" w:rsidRPr="005B0150" w:rsidRDefault="005B0150" w:rsidP="005B015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Integration Ecosystems</w:t>
      </w:r>
      <w:r w:rsidRPr="005B0150">
        <w:rPr>
          <w:rFonts w:ascii="Times New Roman" w:eastAsia="Times New Roman" w:hAnsi="Times New Roman" w:cs="Times New Roman"/>
          <w:kern w:val="0"/>
          <w14:ligatures w14:val="none"/>
        </w:rPr>
        <w:t>: APIs for connecting with external tools and data sources</w:t>
      </w:r>
    </w:p>
    <w:p w14:paraId="2DEC7BA3" w14:textId="77777777" w:rsidR="005B0150" w:rsidRPr="005B0150" w:rsidRDefault="005B0150" w:rsidP="005B01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0150">
        <w:rPr>
          <w:rFonts w:ascii="Times New Roman" w:eastAsia="Times New Roman" w:hAnsi="Times New Roman" w:cs="Times New Roman"/>
          <w:b/>
          <w:bCs/>
          <w:kern w:val="0"/>
          <w:sz w:val="36"/>
          <w:szCs w:val="36"/>
          <w14:ligatures w14:val="none"/>
        </w:rPr>
        <w:t>9. Conclusion</w:t>
      </w:r>
    </w:p>
    <w:p w14:paraId="644FE0C6"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Mirador AI Orchestration Framework represents a successful proof-of-concept for personal life automation through specialist AI collaboration. The evolution from initial concept to production-ready platform demonstrates that:</w:t>
      </w:r>
    </w:p>
    <w:p w14:paraId="676EED7C" w14:textId="77777777" w:rsidR="005B0150" w:rsidRPr="005B0150" w:rsidRDefault="005B0150" w:rsidP="005B015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Multi-model orchestration</w:t>
      </w:r>
      <w:r w:rsidRPr="005B0150">
        <w:rPr>
          <w:rFonts w:ascii="Times New Roman" w:eastAsia="Times New Roman" w:hAnsi="Times New Roman" w:cs="Times New Roman"/>
          <w:kern w:val="0"/>
          <w14:ligatures w14:val="none"/>
        </w:rPr>
        <w:t xml:space="preserve"> can achieve emergent intelligence that exceeds individual model capabilities</w:t>
      </w:r>
    </w:p>
    <w:p w14:paraId="25999AEB" w14:textId="77777777" w:rsidR="005B0150" w:rsidRPr="005B0150" w:rsidRDefault="005B0150" w:rsidP="005B015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Local execution</w:t>
      </w:r>
      <w:r w:rsidRPr="005B0150">
        <w:rPr>
          <w:rFonts w:ascii="Times New Roman" w:eastAsia="Times New Roman" w:hAnsi="Times New Roman" w:cs="Times New Roman"/>
          <w:kern w:val="0"/>
          <w14:ligatures w14:val="none"/>
        </w:rPr>
        <w:t xml:space="preserve"> provides viable privacy protection for sensitive personal AI applications</w:t>
      </w:r>
    </w:p>
    <w:p w14:paraId="10D9004B" w14:textId="77777777" w:rsidR="005B0150" w:rsidRPr="005B0150" w:rsidRDefault="005B0150" w:rsidP="005B015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Iterative development</w:t>
      </w:r>
      <w:r w:rsidRPr="005B0150">
        <w:rPr>
          <w:rFonts w:ascii="Times New Roman" w:eastAsia="Times New Roman" w:hAnsi="Times New Roman" w:cs="Times New Roman"/>
          <w:kern w:val="0"/>
          <w14:ligatures w14:val="none"/>
        </w:rPr>
        <w:t xml:space="preserve"> can transform unreliable AI systems into dependable automation platforms</w:t>
      </w:r>
    </w:p>
    <w:p w14:paraId="6FECE555" w14:textId="77777777" w:rsidR="005B0150" w:rsidRPr="005B0150" w:rsidRDefault="005B0150" w:rsidP="005B015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Domain specialization</w:t>
      </w:r>
      <w:r w:rsidRPr="005B0150">
        <w:rPr>
          <w:rFonts w:ascii="Times New Roman" w:eastAsia="Times New Roman" w:hAnsi="Times New Roman" w:cs="Times New Roman"/>
          <w:kern w:val="0"/>
          <w14:ligatures w14:val="none"/>
        </w:rPr>
        <w:t xml:space="preserve"> significantly enhances AI utility compared to general-purpose approaches</w:t>
      </w:r>
    </w:p>
    <w:p w14:paraId="6E26CE89"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t>The framework's achievement of 80% operational reliability, combined with validated use cases across financial planning, local resource integration, and content creation, establishes a foundation for comprehensive personal life automation. As AI capabilities continue advancing, Mirador's modular architecture positions it for continued evolution and enhancement.</w:t>
      </w:r>
    </w:p>
    <w:p w14:paraId="61CE43BF"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kern w:val="0"/>
          <w14:ligatures w14:val="none"/>
        </w:rPr>
        <w:lastRenderedPageBreak/>
        <w:t>The successful development of Mirador validates the potential for sophisticated AI orchestration to address the complex, interconnected challenges of modern personal life management while maintaining the privacy and control essential for personal applications. This work contributes to the growing body of research on distributed AI systems and establishes practical frameworks for implementing such systems in real-world contexts.</w:t>
      </w:r>
    </w:p>
    <w:p w14:paraId="4109D878" w14:textId="77777777" w:rsidR="005B0150" w:rsidRPr="005B0150" w:rsidRDefault="005B0150" w:rsidP="005B0150">
      <w:pPr>
        <w:spacing w:after="0"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noProof/>
          <w:kern w:val="0"/>
          <w14:ligatures w14:val="none"/>
        </w:rPr>
      </w:r>
      <w:r w:rsidR="005B0150" w:rsidRPr="005B0150">
        <w:rPr>
          <w:rFonts w:ascii="Times New Roman" w:eastAsia="Times New Roman" w:hAnsi="Times New Roman" w:cs="Times New Roman"/>
          <w:noProof/>
          <w:kern w:val="0"/>
          <w14:ligatures w14:val="none"/>
        </w:rPr>
        <w:pict w14:anchorId="6AA49458">
          <v:rect id="_x0000_i1025" alt="" style="width:468pt;height:.05pt;mso-width-percent:0;mso-height-percent:0;mso-width-percent:0;mso-height-percent:0" o:hralign="center" o:hrstd="t" o:hr="t" fillcolor="#a0a0a0" stroked="f"/>
        </w:pict>
      </w:r>
    </w:p>
    <w:p w14:paraId="31C2448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Keywords:</w:t>
      </w:r>
      <w:r w:rsidRPr="005B0150">
        <w:rPr>
          <w:rFonts w:ascii="Times New Roman" w:eastAsia="Times New Roman" w:hAnsi="Times New Roman" w:cs="Times New Roman"/>
          <w:kern w:val="0"/>
          <w14:ligatures w14:val="none"/>
        </w:rPr>
        <w:t xml:space="preserve"> AI orchestration, multi-model collaboration, personal automation, local AI execution, emergent intelligence, privacy-preserving AI</w:t>
      </w:r>
    </w:p>
    <w:p w14:paraId="04CB5C64"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Conflict of Interest Statement:</w:t>
      </w:r>
      <w:r w:rsidRPr="005B0150">
        <w:rPr>
          <w:rFonts w:ascii="Times New Roman" w:eastAsia="Times New Roman" w:hAnsi="Times New Roman" w:cs="Times New Roman"/>
          <w:kern w:val="0"/>
          <w14:ligatures w14:val="none"/>
        </w:rPr>
        <w:t xml:space="preserve"> The authors declare no competing interests. Matthew D. Scott is the creator and primary user of the Mirador system. Claude (Anthropic) served as collaborative partner in system analysis and optimization.</w:t>
      </w:r>
    </w:p>
    <w:p w14:paraId="08A4130A" w14:textId="77777777" w:rsidR="005B0150" w:rsidRPr="005B0150" w:rsidRDefault="005B0150" w:rsidP="005B0150">
      <w:pPr>
        <w:spacing w:before="100" w:beforeAutospacing="1" w:after="100" w:afterAutospacing="1" w:line="240" w:lineRule="auto"/>
        <w:rPr>
          <w:rFonts w:ascii="Times New Roman" w:eastAsia="Times New Roman" w:hAnsi="Times New Roman" w:cs="Times New Roman"/>
          <w:kern w:val="0"/>
          <w14:ligatures w14:val="none"/>
        </w:rPr>
      </w:pPr>
      <w:r w:rsidRPr="005B0150">
        <w:rPr>
          <w:rFonts w:ascii="Times New Roman" w:eastAsia="Times New Roman" w:hAnsi="Times New Roman" w:cs="Times New Roman"/>
          <w:b/>
          <w:bCs/>
          <w:kern w:val="0"/>
          <w14:ligatures w14:val="none"/>
        </w:rPr>
        <w:t>Data Availability:</w:t>
      </w:r>
      <w:r w:rsidRPr="005B0150">
        <w:rPr>
          <w:rFonts w:ascii="Times New Roman" w:eastAsia="Times New Roman" w:hAnsi="Times New Roman" w:cs="Times New Roman"/>
          <w:kern w:val="0"/>
          <w14:ligatures w14:val="none"/>
        </w:rPr>
        <w:t xml:space="preserve"> System outputs and performance metrics are available in the project repository. Raw model configurations and personal data remain private as per the framework's privacy-first design.</w:t>
      </w:r>
    </w:p>
    <w:p w14:paraId="49D872C6" w14:textId="77777777" w:rsidR="005B0150" w:rsidRDefault="005B0150"/>
    <w:sectPr w:rsidR="005B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3CF6"/>
    <w:multiLevelType w:val="multilevel"/>
    <w:tmpl w:val="C672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01C9C"/>
    <w:multiLevelType w:val="multilevel"/>
    <w:tmpl w:val="7D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5176"/>
    <w:multiLevelType w:val="multilevel"/>
    <w:tmpl w:val="BFC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6726"/>
    <w:multiLevelType w:val="multilevel"/>
    <w:tmpl w:val="B1A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704CF"/>
    <w:multiLevelType w:val="multilevel"/>
    <w:tmpl w:val="56B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446DC"/>
    <w:multiLevelType w:val="multilevel"/>
    <w:tmpl w:val="426C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C52D8"/>
    <w:multiLevelType w:val="multilevel"/>
    <w:tmpl w:val="FDC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47814"/>
    <w:multiLevelType w:val="multilevel"/>
    <w:tmpl w:val="E68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21145"/>
    <w:multiLevelType w:val="multilevel"/>
    <w:tmpl w:val="8D9A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665B"/>
    <w:multiLevelType w:val="multilevel"/>
    <w:tmpl w:val="EC9C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7381C"/>
    <w:multiLevelType w:val="multilevel"/>
    <w:tmpl w:val="7C1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B58F4"/>
    <w:multiLevelType w:val="multilevel"/>
    <w:tmpl w:val="9622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B6CA3"/>
    <w:multiLevelType w:val="multilevel"/>
    <w:tmpl w:val="E9A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411F5"/>
    <w:multiLevelType w:val="multilevel"/>
    <w:tmpl w:val="49D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E0D14"/>
    <w:multiLevelType w:val="multilevel"/>
    <w:tmpl w:val="B68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F2EA6"/>
    <w:multiLevelType w:val="multilevel"/>
    <w:tmpl w:val="C6F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029D3"/>
    <w:multiLevelType w:val="multilevel"/>
    <w:tmpl w:val="95E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A296F"/>
    <w:multiLevelType w:val="multilevel"/>
    <w:tmpl w:val="93D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14227"/>
    <w:multiLevelType w:val="multilevel"/>
    <w:tmpl w:val="4CE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77084"/>
    <w:multiLevelType w:val="multilevel"/>
    <w:tmpl w:val="713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12747">
    <w:abstractNumId w:val="5"/>
  </w:num>
  <w:num w:numId="2" w16cid:durableId="767189601">
    <w:abstractNumId w:val="2"/>
  </w:num>
  <w:num w:numId="3" w16cid:durableId="106391094">
    <w:abstractNumId w:val="19"/>
  </w:num>
  <w:num w:numId="4" w16cid:durableId="375853489">
    <w:abstractNumId w:val="12"/>
  </w:num>
  <w:num w:numId="5" w16cid:durableId="703483704">
    <w:abstractNumId w:val="11"/>
  </w:num>
  <w:num w:numId="6" w16cid:durableId="385842396">
    <w:abstractNumId w:val="14"/>
  </w:num>
  <w:num w:numId="7" w16cid:durableId="1586495547">
    <w:abstractNumId w:val="6"/>
  </w:num>
  <w:num w:numId="8" w16cid:durableId="1115753179">
    <w:abstractNumId w:val="18"/>
  </w:num>
  <w:num w:numId="9" w16cid:durableId="268584030">
    <w:abstractNumId w:val="3"/>
  </w:num>
  <w:num w:numId="10" w16cid:durableId="178661840">
    <w:abstractNumId w:val="1"/>
  </w:num>
  <w:num w:numId="11" w16cid:durableId="620957228">
    <w:abstractNumId w:val="7"/>
  </w:num>
  <w:num w:numId="12" w16cid:durableId="2073768131">
    <w:abstractNumId w:val="9"/>
  </w:num>
  <w:num w:numId="13" w16cid:durableId="1319578001">
    <w:abstractNumId w:val="16"/>
  </w:num>
  <w:num w:numId="14" w16cid:durableId="598951259">
    <w:abstractNumId w:val="13"/>
  </w:num>
  <w:num w:numId="15" w16cid:durableId="775565727">
    <w:abstractNumId w:val="15"/>
  </w:num>
  <w:num w:numId="16" w16cid:durableId="544365983">
    <w:abstractNumId w:val="8"/>
  </w:num>
  <w:num w:numId="17" w16cid:durableId="643893541">
    <w:abstractNumId w:val="10"/>
  </w:num>
  <w:num w:numId="18" w16cid:durableId="579020322">
    <w:abstractNumId w:val="17"/>
  </w:num>
  <w:num w:numId="19" w16cid:durableId="1482649917">
    <w:abstractNumId w:val="4"/>
  </w:num>
  <w:num w:numId="20" w16cid:durableId="22630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0"/>
    <w:rsid w:val="005B0150"/>
    <w:rsid w:val="006904BD"/>
    <w:rsid w:val="00FE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87E8"/>
  <w15:chartTrackingRefBased/>
  <w15:docId w15:val="{4B12D381-2BB1-9F41-9F5C-3CEF366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50"/>
    <w:rPr>
      <w:rFonts w:eastAsiaTheme="majorEastAsia" w:cstheme="majorBidi"/>
      <w:color w:val="272727" w:themeColor="text1" w:themeTint="D8"/>
    </w:rPr>
  </w:style>
  <w:style w:type="paragraph" w:styleId="Title">
    <w:name w:val="Title"/>
    <w:basedOn w:val="Normal"/>
    <w:next w:val="Normal"/>
    <w:link w:val="TitleChar"/>
    <w:uiPriority w:val="10"/>
    <w:qFormat/>
    <w:rsid w:val="005B0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50"/>
    <w:pPr>
      <w:spacing w:before="160"/>
      <w:jc w:val="center"/>
    </w:pPr>
    <w:rPr>
      <w:i/>
      <w:iCs/>
      <w:color w:val="404040" w:themeColor="text1" w:themeTint="BF"/>
    </w:rPr>
  </w:style>
  <w:style w:type="character" w:customStyle="1" w:styleId="QuoteChar">
    <w:name w:val="Quote Char"/>
    <w:basedOn w:val="DefaultParagraphFont"/>
    <w:link w:val="Quote"/>
    <w:uiPriority w:val="29"/>
    <w:rsid w:val="005B0150"/>
    <w:rPr>
      <w:i/>
      <w:iCs/>
      <w:color w:val="404040" w:themeColor="text1" w:themeTint="BF"/>
    </w:rPr>
  </w:style>
  <w:style w:type="paragraph" w:styleId="ListParagraph">
    <w:name w:val="List Paragraph"/>
    <w:basedOn w:val="Normal"/>
    <w:uiPriority w:val="34"/>
    <w:qFormat/>
    <w:rsid w:val="005B0150"/>
    <w:pPr>
      <w:ind w:left="720"/>
      <w:contextualSpacing/>
    </w:pPr>
  </w:style>
  <w:style w:type="character" w:styleId="IntenseEmphasis">
    <w:name w:val="Intense Emphasis"/>
    <w:basedOn w:val="DefaultParagraphFont"/>
    <w:uiPriority w:val="21"/>
    <w:qFormat/>
    <w:rsid w:val="005B0150"/>
    <w:rPr>
      <w:i/>
      <w:iCs/>
      <w:color w:val="0F4761" w:themeColor="accent1" w:themeShade="BF"/>
    </w:rPr>
  </w:style>
  <w:style w:type="paragraph" w:styleId="IntenseQuote">
    <w:name w:val="Intense Quote"/>
    <w:basedOn w:val="Normal"/>
    <w:next w:val="Normal"/>
    <w:link w:val="IntenseQuoteChar"/>
    <w:uiPriority w:val="30"/>
    <w:qFormat/>
    <w:rsid w:val="005B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50"/>
    <w:rPr>
      <w:i/>
      <w:iCs/>
      <w:color w:val="0F4761" w:themeColor="accent1" w:themeShade="BF"/>
    </w:rPr>
  </w:style>
  <w:style w:type="character" w:styleId="IntenseReference">
    <w:name w:val="Intense Reference"/>
    <w:basedOn w:val="DefaultParagraphFont"/>
    <w:uiPriority w:val="32"/>
    <w:qFormat/>
    <w:rsid w:val="005B0150"/>
    <w:rPr>
      <w:b/>
      <w:bCs/>
      <w:smallCaps/>
      <w:color w:val="0F4761" w:themeColor="accent1" w:themeShade="BF"/>
      <w:spacing w:val="5"/>
    </w:rPr>
  </w:style>
  <w:style w:type="paragraph" w:styleId="NormalWeb">
    <w:name w:val="Normal (Web)"/>
    <w:basedOn w:val="Normal"/>
    <w:uiPriority w:val="99"/>
    <w:semiHidden/>
    <w:unhideWhenUsed/>
    <w:rsid w:val="005B01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0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1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Scott</dc:creator>
  <cp:keywords/>
  <dc:description/>
  <cp:lastModifiedBy>Matthew Scott</cp:lastModifiedBy>
  <cp:revision>2</cp:revision>
  <dcterms:created xsi:type="dcterms:W3CDTF">2025-06-08T12:08:00Z</dcterms:created>
  <dcterms:modified xsi:type="dcterms:W3CDTF">2025-06-08T12:08:00Z</dcterms:modified>
</cp:coreProperties>
</file>