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0912F3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 xml:space="preserve">Tách thửa: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A1E55" w:rsidRPr="007B6F9E">
        <w:rPr>
          <w:rFonts w:ascii="Times New Roman" w:hAnsi="Times New Roman" w:cs="Times New Roman"/>
          <w:b/>
          <w:noProof/>
          <w:sz w:val="26"/>
          <w:szCs w:val="26"/>
        </w:rPr>
        <w:t>Trương Thị Như Lệ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A1E55" w:rsidRPr="007B6F9E">
        <w:rPr>
          <w:rFonts w:ascii="Times New Roman" w:hAnsi="Times New Roman" w:cs="Times New Roman"/>
          <w:b/>
          <w:noProof/>
          <w:sz w:val="26"/>
          <w:szCs w:val="26"/>
        </w:rPr>
        <w:t>Khối 3A,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A1E55" w:rsidRPr="007B6F9E">
        <w:rPr>
          <w:rFonts w:ascii="Times New Roman" w:hAnsi="Times New Roman" w:cs="Times New Roman"/>
          <w:b/>
          <w:noProof/>
          <w:sz w:val="26"/>
          <w:szCs w:val="26"/>
        </w:rPr>
        <w:t>542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E33799">
        <w:rPr>
          <w:rFonts w:ascii="Times New Roman" w:hAnsi="Times New Roman" w:cs="Times New Roman"/>
          <w:b/>
          <w:sz w:val="26"/>
          <w:szCs w:val="26"/>
        </w:rPr>
        <w:t>/23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14215" w:rsidRDefault="00B935A4" w:rsidP="000142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A1E55" w:rsidRPr="007B6F9E">
        <w:rPr>
          <w:rFonts w:ascii="Times New Roman" w:hAnsi="Times New Roman" w:cs="Times New Roman"/>
          <w:b/>
          <w:noProof/>
          <w:sz w:val="26"/>
          <w:szCs w:val="26"/>
        </w:rPr>
        <w:t>Trương Thị Như Lệ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A1E55" w:rsidRPr="007B6F9E">
        <w:rPr>
          <w:rFonts w:ascii="Times New Roman" w:hAnsi="Times New Roman" w:cs="Times New Roman"/>
          <w:b/>
          <w:noProof/>
          <w:sz w:val="26"/>
          <w:szCs w:val="26"/>
        </w:rPr>
        <w:t>DI 031473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A1E55" w:rsidRPr="007B6F9E">
        <w:rPr>
          <w:rFonts w:ascii="Times New Roman" w:hAnsi="Times New Roman" w:cs="Times New Roman"/>
          <w:b/>
          <w:noProof/>
          <w:sz w:val="26"/>
          <w:szCs w:val="26"/>
        </w:rPr>
        <w:t>05/05/2023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E33799">
        <w:rPr>
          <w:rFonts w:ascii="Times New Roman" w:hAnsi="Times New Roman" w:cs="Times New Roman"/>
          <w:sz w:val="26"/>
          <w:szCs w:val="26"/>
        </w:rPr>
        <w:t xml:space="preserve">. </w:t>
      </w:r>
      <w:r w:rsidRPr="00E33799">
        <w:rPr>
          <w:rFonts w:ascii="Times New Roman" w:hAnsi="Times New Roman" w:cs="Times New Roman"/>
          <w:sz w:val="26"/>
          <w:szCs w:val="26"/>
        </w:rPr>
        <w:t>Thửa đấ</w:t>
      </w:r>
      <w:r w:rsidR="00E33799">
        <w:rPr>
          <w:rFonts w:ascii="Times New Roman" w:hAnsi="Times New Roman" w:cs="Times New Roman"/>
          <w:sz w:val="26"/>
          <w:szCs w:val="26"/>
        </w:rPr>
        <w:t>t</w:t>
      </w:r>
      <w:r w:rsidRPr="00E33799">
        <w:rPr>
          <w:rFonts w:ascii="Times New Roman" w:hAnsi="Times New Roman" w:cs="Times New Roman"/>
          <w:sz w:val="26"/>
          <w:szCs w:val="26"/>
        </w:rPr>
        <w:t xml:space="preserve"> thuộc thửa số </w:t>
      </w:r>
      <w:r w:rsidR="002F149B" w:rsidRPr="00E33799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E33799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E3379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A1E55" w:rsidRPr="00E33799">
        <w:rPr>
          <w:rFonts w:ascii="Times New Roman" w:hAnsi="Times New Roman" w:cs="Times New Roman"/>
          <w:b/>
          <w:noProof/>
          <w:sz w:val="26"/>
          <w:szCs w:val="26"/>
        </w:rPr>
        <w:t>289</w:t>
      </w:r>
      <w:r w:rsidR="002F149B" w:rsidRPr="00E33799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E33799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E33799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E33799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E3379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A1E55" w:rsidRPr="00E33799">
        <w:rPr>
          <w:rFonts w:ascii="Times New Roman" w:hAnsi="Times New Roman" w:cs="Times New Roman"/>
          <w:b/>
          <w:noProof/>
          <w:sz w:val="26"/>
          <w:szCs w:val="26"/>
        </w:rPr>
        <w:t>70</w:t>
      </w:r>
      <w:r w:rsidR="002F149B" w:rsidRPr="00E33799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E33799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 w:rsidRPr="00E33799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E33799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 w:rsidRPr="00E3379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A1E55" w:rsidRPr="00E33799">
        <w:rPr>
          <w:rFonts w:ascii="Times New Roman" w:hAnsi="Times New Roman" w:cs="Times New Roman"/>
          <w:b/>
          <w:noProof/>
          <w:sz w:val="26"/>
          <w:szCs w:val="26"/>
        </w:rPr>
        <w:t>964,8</w:t>
      </w:r>
      <w:r w:rsidR="003A1F36" w:rsidRPr="00E33799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 w:rsidRPr="00E33799">
        <w:rPr>
          <w:rFonts w:ascii="Times New Roman" w:hAnsi="Times New Roman" w:cs="Times New Roman"/>
          <w:sz w:val="26"/>
          <w:szCs w:val="26"/>
        </w:rPr>
        <w:t xml:space="preserve"> </w:t>
      </w:r>
      <w:r w:rsidRPr="00E33799">
        <w:rPr>
          <w:rFonts w:ascii="Times New Roman" w:hAnsi="Times New Roman" w:cs="Times New Roman"/>
          <w:sz w:val="26"/>
          <w:szCs w:val="26"/>
        </w:rPr>
        <w:t>m</w:t>
      </w:r>
      <w:r w:rsidRPr="00E3379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E3379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E33799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E33799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E3379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A1E55" w:rsidRPr="00E33799">
        <w:rPr>
          <w:rFonts w:ascii="Times New Roman" w:hAnsi="Times New Roman" w:cs="Times New Roman"/>
          <w:b/>
          <w:noProof/>
          <w:sz w:val="26"/>
          <w:szCs w:val="26"/>
        </w:rPr>
        <w:t>250,0</w:t>
      </w:r>
      <w:r w:rsidR="005A3246" w:rsidRPr="00E33799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 w:rsidRPr="00E3379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E3379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E3379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E33799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E33799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E3379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A1E55" w:rsidRPr="00E33799">
        <w:rPr>
          <w:rFonts w:ascii="Times New Roman" w:hAnsi="Times New Roman" w:cs="Times New Roman"/>
          <w:b/>
          <w:noProof/>
          <w:sz w:val="26"/>
          <w:szCs w:val="26"/>
        </w:rPr>
        <w:t>715,8</w:t>
      </w:r>
      <w:r w:rsidR="005A3246" w:rsidRPr="00E33799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 w:rsidRPr="00E3379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E3379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E33799">
        <w:rPr>
          <w:rFonts w:ascii="Times New Roman" w:hAnsi="Times New Roman" w:cs="Times New Roman"/>
          <w:sz w:val="26"/>
          <w:szCs w:val="26"/>
        </w:rPr>
        <w:t xml:space="preserve"> CLN)</w:t>
      </w:r>
      <w:r w:rsidRPr="00E33799"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</w:t>
      </w:r>
      <w:r w:rsidR="00014215">
        <w:rPr>
          <w:rFonts w:ascii="Times New Roman" w:hAnsi="Times New Roman" w:cs="Times New Roman"/>
          <w:sz w:val="26"/>
          <w:szCs w:val="26"/>
        </w:rPr>
        <w:t>i</w:t>
      </w:r>
    </w:p>
    <w:p w:rsidR="00014215" w:rsidRPr="00014215" w:rsidRDefault="00014215" w:rsidP="000142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14215">
        <w:rPr>
          <w:rFonts w:ascii="Times New Roman" w:hAnsi="Times New Roman" w:cs="Times New Roman"/>
          <w:sz w:val="26"/>
          <w:szCs w:val="26"/>
        </w:rPr>
        <w:t>Nay đề nghị tách thành 02 thửa:</w:t>
      </w:r>
    </w:p>
    <w:p w:rsidR="00014215" w:rsidRPr="00014215" w:rsidRDefault="00014215" w:rsidP="000142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14215">
        <w:rPr>
          <w:rFonts w:ascii="Times New Roman" w:hAnsi="Times New Roman" w:cs="Times New Roman"/>
          <w:sz w:val="26"/>
          <w:szCs w:val="26"/>
        </w:rPr>
        <w:t xml:space="preserve">+ Thửa đất </w:t>
      </w:r>
      <w:r w:rsidR="000C5D4A">
        <w:rPr>
          <w:rFonts w:ascii="Times New Roman" w:hAnsi="Times New Roman" w:cs="Times New Roman"/>
          <w:b/>
          <w:sz w:val="26"/>
          <w:szCs w:val="26"/>
        </w:rPr>
        <w:t>403</w:t>
      </w:r>
      <w:r w:rsidRPr="00014215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014215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0C5D4A">
        <w:rPr>
          <w:rFonts w:ascii="Times New Roman" w:hAnsi="Times New Roman" w:cs="Times New Roman"/>
          <w:b/>
          <w:sz w:val="26"/>
          <w:szCs w:val="26"/>
        </w:rPr>
        <w:t>154,2</w:t>
      </w:r>
      <w:r w:rsidRPr="0001421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14215">
        <w:rPr>
          <w:rFonts w:ascii="Times New Roman" w:hAnsi="Times New Roman" w:cs="Times New Roman"/>
          <w:sz w:val="26"/>
          <w:szCs w:val="26"/>
        </w:rPr>
        <w:t>m</w:t>
      </w:r>
      <w:r w:rsidRPr="0001421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14215">
        <w:rPr>
          <w:rFonts w:ascii="Times New Roman" w:hAnsi="Times New Roman" w:cs="Times New Roman"/>
          <w:sz w:val="26"/>
          <w:szCs w:val="26"/>
        </w:rPr>
        <w:t xml:space="preserve"> (Trong đó: </w:t>
      </w:r>
      <w:r w:rsidR="000C5D4A">
        <w:rPr>
          <w:rFonts w:ascii="Times New Roman" w:hAnsi="Times New Roman" w:cs="Times New Roman"/>
          <w:b/>
          <w:sz w:val="26"/>
          <w:szCs w:val="26"/>
        </w:rPr>
        <w:t>5</w:t>
      </w:r>
      <w:r w:rsidRPr="00014215">
        <w:rPr>
          <w:rFonts w:ascii="Times New Roman" w:hAnsi="Times New Roman" w:cs="Times New Roman"/>
          <w:b/>
          <w:sz w:val="26"/>
          <w:szCs w:val="26"/>
        </w:rPr>
        <w:t>0,0</w:t>
      </w:r>
      <w:r w:rsidRPr="00014215">
        <w:rPr>
          <w:rFonts w:ascii="Times New Roman" w:hAnsi="Times New Roman" w:cs="Times New Roman"/>
          <w:sz w:val="26"/>
          <w:szCs w:val="26"/>
        </w:rPr>
        <w:t xml:space="preserve"> m</w:t>
      </w:r>
      <w:r w:rsidRPr="0001421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14215">
        <w:rPr>
          <w:rFonts w:ascii="Times New Roman" w:hAnsi="Times New Roman" w:cs="Times New Roman"/>
          <w:sz w:val="26"/>
          <w:szCs w:val="26"/>
        </w:rPr>
        <w:t xml:space="preserve"> ODT + </w:t>
      </w:r>
      <w:r w:rsidR="000C5D4A">
        <w:rPr>
          <w:rFonts w:ascii="Times New Roman" w:hAnsi="Times New Roman" w:cs="Times New Roman"/>
          <w:b/>
          <w:sz w:val="26"/>
          <w:szCs w:val="26"/>
        </w:rPr>
        <w:t>104,2</w:t>
      </w:r>
      <w:r w:rsidRPr="00014215">
        <w:rPr>
          <w:rFonts w:ascii="Times New Roman" w:hAnsi="Times New Roman" w:cs="Times New Roman"/>
          <w:sz w:val="26"/>
          <w:szCs w:val="26"/>
        </w:rPr>
        <w:t xml:space="preserve"> m</w:t>
      </w:r>
      <w:r w:rsidRPr="0001421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14215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 w:rsidR="000C5D4A">
        <w:rPr>
          <w:rFonts w:ascii="Times New Roman" w:hAnsi="Times New Roman" w:cs="Times New Roman"/>
          <w:b/>
          <w:sz w:val="26"/>
          <w:szCs w:val="26"/>
        </w:rPr>
        <w:t>11,5</w:t>
      </w:r>
      <w:r w:rsidRPr="00014215">
        <w:rPr>
          <w:rFonts w:ascii="Times New Roman" w:hAnsi="Times New Roman" w:cs="Times New Roman"/>
          <w:sz w:val="26"/>
          <w:szCs w:val="26"/>
        </w:rPr>
        <w:t xml:space="preserve"> m</w:t>
      </w:r>
      <w:r w:rsidRPr="0001421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14215">
        <w:rPr>
          <w:rFonts w:ascii="Times New Roman" w:hAnsi="Times New Roman" w:cs="Times New Roman"/>
          <w:sz w:val="26"/>
          <w:szCs w:val="26"/>
        </w:rPr>
        <w:t xml:space="preserve"> CLN nằm trong chỉ giới QH xây dựng theo QĐ số 323/QĐ-UBND ngày 24/01/2022 của UBND tỉnh Quảng Trị</w:t>
      </w:r>
      <w:r w:rsidR="000C5D4A">
        <w:rPr>
          <w:rFonts w:ascii="Times New Roman" w:hAnsi="Times New Roman" w:cs="Times New Roman"/>
          <w:sz w:val="26"/>
          <w:szCs w:val="26"/>
        </w:rPr>
        <w:t>.</w:t>
      </w:r>
    </w:p>
    <w:p w:rsidR="00014215" w:rsidRDefault="00014215" w:rsidP="000142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14215">
        <w:rPr>
          <w:rFonts w:ascii="Times New Roman" w:hAnsi="Times New Roman" w:cs="Times New Roman"/>
          <w:sz w:val="26"/>
          <w:szCs w:val="26"/>
        </w:rPr>
        <w:t xml:space="preserve">+ Thửa đất </w:t>
      </w:r>
      <w:r w:rsidR="000C5D4A">
        <w:rPr>
          <w:rFonts w:ascii="Times New Roman" w:hAnsi="Times New Roman" w:cs="Times New Roman"/>
          <w:b/>
          <w:sz w:val="26"/>
          <w:szCs w:val="26"/>
        </w:rPr>
        <w:t>404</w:t>
      </w:r>
      <w:r w:rsidRPr="00014215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014215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0C5D4A">
        <w:rPr>
          <w:rFonts w:ascii="Times New Roman" w:hAnsi="Times New Roman" w:cs="Times New Roman"/>
          <w:b/>
          <w:sz w:val="26"/>
          <w:szCs w:val="26"/>
        </w:rPr>
        <w:t>810,6</w:t>
      </w:r>
      <w:r w:rsidRPr="0001421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14215">
        <w:rPr>
          <w:rFonts w:ascii="Times New Roman" w:hAnsi="Times New Roman" w:cs="Times New Roman"/>
          <w:sz w:val="26"/>
          <w:szCs w:val="26"/>
        </w:rPr>
        <w:t>m</w:t>
      </w:r>
      <w:r w:rsidRPr="0001421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14215">
        <w:rPr>
          <w:rFonts w:ascii="Times New Roman" w:hAnsi="Times New Roman" w:cs="Times New Roman"/>
          <w:sz w:val="26"/>
          <w:szCs w:val="26"/>
        </w:rPr>
        <w:t xml:space="preserve"> (Trong đó: </w:t>
      </w:r>
      <w:r w:rsidR="000C5D4A">
        <w:rPr>
          <w:rFonts w:ascii="Times New Roman" w:hAnsi="Times New Roman" w:cs="Times New Roman"/>
          <w:b/>
          <w:sz w:val="26"/>
          <w:szCs w:val="26"/>
        </w:rPr>
        <w:t>20</w:t>
      </w:r>
      <w:r w:rsidRPr="00014215">
        <w:rPr>
          <w:rFonts w:ascii="Times New Roman" w:hAnsi="Times New Roman" w:cs="Times New Roman"/>
          <w:b/>
          <w:sz w:val="26"/>
          <w:szCs w:val="26"/>
        </w:rPr>
        <w:t>0,0</w:t>
      </w:r>
      <w:r w:rsidRPr="00014215">
        <w:rPr>
          <w:rFonts w:ascii="Times New Roman" w:hAnsi="Times New Roman" w:cs="Times New Roman"/>
          <w:sz w:val="26"/>
          <w:szCs w:val="26"/>
        </w:rPr>
        <w:t xml:space="preserve"> m</w:t>
      </w:r>
      <w:r w:rsidRPr="0001421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14215">
        <w:rPr>
          <w:rFonts w:ascii="Times New Roman" w:hAnsi="Times New Roman" w:cs="Times New Roman"/>
          <w:sz w:val="26"/>
          <w:szCs w:val="26"/>
        </w:rPr>
        <w:t xml:space="preserve"> ODT + </w:t>
      </w:r>
      <w:r w:rsidR="000C5D4A">
        <w:rPr>
          <w:rFonts w:ascii="Times New Roman" w:hAnsi="Times New Roman" w:cs="Times New Roman"/>
          <w:b/>
          <w:sz w:val="26"/>
          <w:szCs w:val="26"/>
        </w:rPr>
        <w:t>610,6</w:t>
      </w:r>
      <w:r w:rsidRPr="00014215">
        <w:rPr>
          <w:rFonts w:ascii="Times New Roman" w:hAnsi="Times New Roman" w:cs="Times New Roman"/>
          <w:sz w:val="26"/>
          <w:szCs w:val="26"/>
        </w:rPr>
        <w:t xml:space="preserve"> m</w:t>
      </w:r>
      <w:r w:rsidRPr="0001421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14215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 w:rsidR="000C5D4A">
        <w:rPr>
          <w:rFonts w:ascii="Times New Roman" w:hAnsi="Times New Roman" w:cs="Times New Roman"/>
          <w:b/>
          <w:sz w:val="26"/>
          <w:szCs w:val="26"/>
        </w:rPr>
        <w:t>113,9</w:t>
      </w:r>
      <w:r w:rsidRPr="00014215">
        <w:rPr>
          <w:rFonts w:ascii="Times New Roman" w:hAnsi="Times New Roman" w:cs="Times New Roman"/>
          <w:sz w:val="26"/>
          <w:szCs w:val="26"/>
        </w:rPr>
        <w:t xml:space="preserve"> m</w:t>
      </w:r>
      <w:r w:rsidRPr="0001421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14215">
        <w:rPr>
          <w:rFonts w:ascii="Times New Roman" w:hAnsi="Times New Roman" w:cs="Times New Roman"/>
          <w:sz w:val="26"/>
          <w:szCs w:val="26"/>
        </w:rPr>
        <w:t xml:space="preserve"> CLN nằm trong chỉ giới QH xây dựng theo QĐ số 323/QĐ-UBND ngày 24/01/2022 của UBND tỉnh Quảng Trị</w:t>
      </w:r>
      <w:r w:rsidR="000C5D4A">
        <w:rPr>
          <w:rFonts w:ascii="Times New Roman" w:hAnsi="Times New Roman" w:cs="Times New Roman"/>
          <w:sz w:val="26"/>
          <w:szCs w:val="26"/>
        </w:rPr>
        <w:t>.</w:t>
      </w:r>
    </w:p>
    <w:p w:rsidR="000C5D4A" w:rsidRPr="000C5D4A" w:rsidRDefault="000C5D4A" w:rsidP="000C5D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0C5D4A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C5D4A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C5D4A">
        <w:rPr>
          <w:rFonts w:ascii="Times New Roman" w:hAnsi="Times New Roman" w:cs="Times New Roman"/>
          <w:b/>
          <w:sz w:val="26"/>
          <w:szCs w:val="26"/>
        </w:rPr>
        <w:t>404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0C5D4A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C5D4A">
        <w:rPr>
          <w:rFonts w:ascii="Times New Roman" w:hAnsi="Times New Roman" w:cs="Times New Roman"/>
          <w:b/>
          <w:sz w:val="26"/>
          <w:szCs w:val="26"/>
        </w:rPr>
        <w:t>99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14215">
        <w:rPr>
          <w:rFonts w:ascii="Times New Roman" w:hAnsi="Times New Roman" w:cs="Times New Roman"/>
          <w:sz w:val="26"/>
          <w:szCs w:val="26"/>
        </w:rPr>
        <w:t>m</w:t>
      </w:r>
      <w:r w:rsidRPr="0001421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0C5D4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0C5D4A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0C5D4A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0C5D4A">
        <w:rPr>
          <w:rFonts w:ascii="Times New Roman" w:hAnsi="Times New Roman" w:cs="Times New Roman"/>
          <w:sz w:val="26"/>
          <w:szCs w:val="26"/>
        </w:rPr>
        <w:t>ựng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0C5D4A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0C5D4A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0C5D4A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0C5D4A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14215" w:rsidRPr="00014215" w:rsidRDefault="00014215" w:rsidP="000142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14215"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014215" w:rsidRPr="00014215" w:rsidRDefault="00014215" w:rsidP="000142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14215"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014215" w:rsidRPr="00014215" w:rsidRDefault="00014215" w:rsidP="000142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14215">
        <w:rPr>
          <w:rFonts w:ascii="Times New Roman" w:hAnsi="Times New Roman" w:cs="Times New Roman"/>
          <w:sz w:val="26"/>
          <w:szCs w:val="26"/>
        </w:rPr>
        <w:t xml:space="preserve">Diện tích xây dựng phù hợp với loại đất sau khi tách thửa. </w:t>
      </w:r>
    </w:p>
    <w:p w:rsidR="00014215" w:rsidRPr="00014215" w:rsidRDefault="00014215" w:rsidP="000142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14215">
        <w:rPr>
          <w:rFonts w:ascii="Times New Roman" w:hAnsi="Times New Roman" w:cs="Times New Roman"/>
          <w:sz w:val="26"/>
          <w:szCs w:val="26"/>
        </w:rPr>
        <w:t>Thửa đất tách thửa không vi phạm điểm b khoản 2 điều 6 QĐ số 30/2021/QĐ-UBND ngày 20/12/2021 tỉnh Quảng Trị</w:t>
      </w:r>
    </w:p>
    <w:p w:rsidR="00014215" w:rsidRPr="00014215" w:rsidRDefault="00014215" w:rsidP="000142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14215"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014215" w:rsidRPr="000C5D4A" w:rsidRDefault="00014215" w:rsidP="000C5D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14215"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C5D4A" w:rsidRDefault="000C5D4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0C5D4A">
        <w:rPr>
          <w:rFonts w:ascii="Times New Roman" w:hAnsi="Times New Roman" w:cs="Times New Roman"/>
          <w:sz w:val="26"/>
          <w:szCs w:val="26"/>
        </w:rPr>
        <w:t>3</w:t>
      </w:r>
      <w:bookmarkStart w:id="0" w:name="_GoBack"/>
      <w:bookmarkEnd w:id="0"/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014215">
      <w:pgSz w:w="11907" w:h="16840" w:code="9"/>
      <w:pgMar w:top="1134" w:right="851" w:bottom="24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215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C5D4A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3044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1E55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A6D4E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379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A0DF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4A761-110A-4219-8DEE-1EA0C548E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6</cp:revision>
  <cp:lastPrinted>2023-05-30T01:57:00Z</cp:lastPrinted>
  <dcterms:created xsi:type="dcterms:W3CDTF">2023-05-29T08:35:00Z</dcterms:created>
  <dcterms:modified xsi:type="dcterms:W3CDTF">2023-05-30T15:18:00Z</dcterms:modified>
</cp:coreProperties>
</file>