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</w:rPr>
        <w:t>328/24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ông Đinh Ngọc Tư và bà Lê Thị Bê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</w:rPr>
        <w:t>Khối 2,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</w:rPr>
        <w:t>0842733357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92243E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</w:rPr>
        <w:t>ông Đinh Ngọc Tư và bà Lê Thị Bê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</w:t>
      </w:r>
      <w:r w:rsidR="008A0FE9">
        <w:rPr>
          <w:rFonts w:ascii="Times New Roman" w:hAnsi="Times New Roman" w:cs="Times New Roman"/>
          <w:sz w:val="24"/>
          <w:szCs w:val="24"/>
        </w:rPr>
        <w:t>S</w:t>
      </w:r>
      <w:r w:rsidR="008A0FE9" w:rsidRPr="008A0FE9">
        <w:rPr>
          <w:rFonts w:ascii="Times New Roman" w:hAnsi="Times New Roman" w:cs="Times New Roman"/>
          <w:sz w:val="24"/>
          <w:szCs w:val="24"/>
        </w:rPr>
        <w:t>ở</w:t>
      </w:r>
      <w:r w:rsidR="008A0FE9">
        <w:rPr>
          <w:rFonts w:ascii="Times New Roman" w:hAnsi="Times New Roman" w:cs="Times New Roman"/>
          <w:sz w:val="24"/>
          <w:szCs w:val="24"/>
        </w:rPr>
        <w:t xml:space="preserve"> TN v</w:t>
      </w:r>
      <w:r w:rsidR="008A0FE9" w:rsidRPr="008A0FE9">
        <w:rPr>
          <w:rFonts w:ascii="Times New Roman" w:hAnsi="Times New Roman" w:cs="Times New Roman"/>
          <w:sz w:val="24"/>
          <w:szCs w:val="24"/>
        </w:rPr>
        <w:t>à</w:t>
      </w:r>
      <w:r w:rsidR="008A0FE9">
        <w:rPr>
          <w:rFonts w:ascii="Times New Roman" w:hAnsi="Times New Roman" w:cs="Times New Roman"/>
          <w:sz w:val="24"/>
          <w:szCs w:val="24"/>
        </w:rPr>
        <w:t xml:space="preserve"> MT Qu</w:t>
      </w:r>
      <w:r w:rsidR="008A0FE9" w:rsidRPr="008A0FE9">
        <w:rPr>
          <w:rFonts w:ascii="Times New Roman" w:hAnsi="Times New Roman" w:cs="Times New Roman"/>
          <w:sz w:val="24"/>
          <w:szCs w:val="24"/>
        </w:rPr>
        <w:t>ảng</w:t>
      </w:r>
      <w:r w:rsidR="008A0FE9">
        <w:rPr>
          <w:rFonts w:ascii="Times New Roman" w:hAnsi="Times New Roman" w:cs="Times New Roman"/>
          <w:sz w:val="24"/>
          <w:szCs w:val="24"/>
        </w:rPr>
        <w:t xml:space="preserve"> Tr</w:t>
      </w:r>
      <w:r w:rsidR="008A0FE9" w:rsidRPr="008A0FE9">
        <w:rPr>
          <w:rFonts w:ascii="Times New Roman" w:hAnsi="Times New Roman" w:cs="Times New Roman"/>
          <w:sz w:val="24"/>
          <w:szCs w:val="24"/>
        </w:rPr>
        <w:t>ị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="00B12B5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</w:rPr>
        <w:t>DL 538913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="00B12B5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</w:rPr>
        <w:t>03/05/2024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B12B5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</w:rPr>
        <w:t>382</w:t>
      </w:r>
      <w:r w:rsidR="00576418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</w:rPr>
        <w:t>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A0FE9">
        <w:rPr>
          <w:rFonts w:ascii="Times New Roman" w:hAnsi="Times New Roman" w:cs="Times New Roman"/>
          <w:sz w:val="24"/>
          <w:szCs w:val="24"/>
        </w:rPr>
        <w:t xml:space="preserve"> (</w:t>
      </w:r>
      <w:r w:rsidR="008A0FE9" w:rsidRPr="0010475B">
        <w:rPr>
          <w:rFonts w:ascii="Times New Roman" w:hAnsi="Times New Roman" w:cs="Times New Roman"/>
          <w:sz w:val="24"/>
          <w:szCs w:val="24"/>
        </w:rPr>
        <w:t xml:space="preserve">trong đó </w:t>
      </w:r>
      <w:r w:rsidR="008A0FE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A0FE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8A0FE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A0FE9" w:rsidRPr="00C8040D">
        <w:rPr>
          <w:rFonts w:ascii="Times New Roman" w:hAnsi="Times New Roman" w:cs="Times New Roman"/>
          <w:b/>
          <w:noProof/>
          <w:sz w:val="24"/>
          <w:szCs w:val="24"/>
        </w:rPr>
        <w:t>160</w:t>
      </w:r>
      <w:r w:rsidR="008A0FE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A0FE9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8A0FE9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A0FE9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8A0FE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A0FE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8A0FE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A0FE9" w:rsidRPr="00C8040D">
        <w:rPr>
          <w:rFonts w:ascii="Times New Roman" w:hAnsi="Times New Roman" w:cs="Times New Roman"/>
          <w:b/>
          <w:noProof/>
          <w:sz w:val="24"/>
          <w:szCs w:val="24"/>
        </w:rPr>
        <w:t>222</w:t>
      </w:r>
      <w:r w:rsidR="00576418">
        <w:rPr>
          <w:rFonts w:ascii="Times New Roman" w:hAnsi="Times New Roman" w:cs="Times New Roman"/>
          <w:b/>
          <w:noProof/>
          <w:sz w:val="24"/>
          <w:szCs w:val="24"/>
        </w:rPr>
        <w:t>,</w:t>
      </w:r>
      <w:bookmarkStart w:id="0" w:name="_GoBack"/>
      <w:bookmarkEnd w:id="0"/>
      <w:r w:rsidR="008A0FE9" w:rsidRPr="00C8040D">
        <w:rPr>
          <w:rFonts w:ascii="Times New Roman" w:hAnsi="Times New Roman" w:cs="Times New Roman"/>
          <w:b/>
          <w:noProof/>
          <w:sz w:val="24"/>
          <w:szCs w:val="24"/>
        </w:rPr>
        <w:t>6</w:t>
      </w:r>
      <w:r w:rsidR="008A0FE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A0FE9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8A0FE9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8A0FE9" w:rsidRPr="0010475B">
        <w:rPr>
          <w:rFonts w:ascii="Times New Roman" w:hAnsi="Times New Roman" w:cs="Times New Roman"/>
          <w:sz w:val="24"/>
          <w:szCs w:val="24"/>
        </w:rPr>
        <w:t>CLN</w:t>
      </w:r>
      <w:r w:rsidR="008A0FE9">
        <w:rPr>
          <w:rFonts w:ascii="Times New Roman" w:hAnsi="Times New Roman" w:cs="Times New Roman"/>
          <w:sz w:val="24"/>
          <w:szCs w:val="24"/>
        </w:rPr>
        <w:t>)</w:t>
      </w:r>
      <w:r w:rsidR="0092243E">
        <w:rPr>
          <w:rFonts w:ascii="Times New Roman" w:hAnsi="Times New Roman" w:cs="Times New Roman"/>
          <w:sz w:val="24"/>
          <w:szCs w:val="24"/>
        </w:rPr>
        <w:t xml:space="preserve"> thu</w:t>
      </w:r>
      <w:r w:rsidR="0092243E" w:rsidRPr="0092243E">
        <w:rPr>
          <w:rFonts w:ascii="Times New Roman" w:hAnsi="Times New Roman" w:cs="Times New Roman"/>
          <w:sz w:val="24"/>
          <w:szCs w:val="24"/>
        </w:rPr>
        <w:t>ộ</w:t>
      </w:r>
      <w:r w:rsidR="0092243E">
        <w:rPr>
          <w:rFonts w:ascii="Times New Roman" w:hAnsi="Times New Roman" w:cs="Times New Roman"/>
          <w:sz w:val="24"/>
          <w:szCs w:val="24"/>
        </w:rPr>
        <w:t xml:space="preserve">c </w:t>
      </w:r>
      <w:r w:rsidR="0092243E" w:rsidRPr="0010475B">
        <w:rPr>
          <w:rFonts w:ascii="Times New Roman" w:hAnsi="Times New Roman" w:cs="Times New Roman"/>
          <w:sz w:val="24"/>
          <w:szCs w:val="24"/>
        </w:rPr>
        <w:t xml:space="preserve">thửa số </w:t>
      </w:r>
      <w:r w:rsidR="0092243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2243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="0092243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2243E" w:rsidRPr="00C8040D">
        <w:rPr>
          <w:rFonts w:ascii="Times New Roman" w:hAnsi="Times New Roman" w:cs="Times New Roman"/>
          <w:b/>
          <w:noProof/>
          <w:sz w:val="24"/>
          <w:szCs w:val="24"/>
        </w:rPr>
        <w:t>298</w:t>
      </w:r>
      <w:r w:rsidR="0092243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92243E"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="0092243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2243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="0092243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2243E" w:rsidRPr="00C8040D">
        <w:rPr>
          <w:rFonts w:ascii="Times New Roman" w:hAnsi="Times New Roman" w:cs="Times New Roman"/>
          <w:b/>
          <w:noProof/>
          <w:sz w:val="24"/>
          <w:szCs w:val="24"/>
        </w:rPr>
        <w:t>74</w:t>
      </w:r>
      <w:r w:rsidR="0092243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có</w:t>
      </w:r>
      <w:r w:rsidR="0092243E">
        <w:rPr>
          <w:rFonts w:ascii="Times New Roman" w:hAnsi="Times New Roman" w:cs="Times New Roman"/>
          <w:sz w:val="24"/>
          <w:szCs w:val="24"/>
        </w:rPr>
        <w:t xml:space="preserve"> </w:t>
      </w:r>
      <w:r w:rsidR="0092243E" w:rsidRPr="0092243E">
        <w:rPr>
          <w:rFonts w:ascii="Times New Roman" w:hAnsi="Times New Roman" w:cs="Times New Roman"/>
          <w:b/>
          <w:sz w:val="24"/>
          <w:szCs w:val="24"/>
        </w:rPr>
        <w:t>2,6</w:t>
      </w:r>
      <w:r w:rsidR="00A54BE6" w:rsidRPr="0092243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92243E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92243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9224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45EF" w:rsidRPr="0092243E">
        <w:rPr>
          <w:rFonts w:ascii="Times New Roman" w:hAnsi="Times New Roman" w:cs="Times New Roman"/>
          <w:b/>
          <w:sz w:val="24"/>
          <w:szCs w:val="24"/>
        </w:rPr>
        <w:t>m</w:t>
      </w:r>
      <w:r w:rsidR="00FD45EF" w:rsidRPr="0092243E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Đủ điều kiện tách thửa theo QĐ số 30/2021/QĐ-UBND ngày 20/12/2021 của UBND tỉnh Quảng Trị.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Đã chỉnh lý bản đồ và VBDLIS.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6418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0FE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243E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2299F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1F84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5</cp:revision>
  <cp:lastPrinted>2024-01-09T03:00:00Z</cp:lastPrinted>
  <dcterms:created xsi:type="dcterms:W3CDTF">2024-03-20T00:58:00Z</dcterms:created>
  <dcterms:modified xsi:type="dcterms:W3CDTF">2024-03-20T01:00:00Z</dcterms:modified>
</cp:coreProperties>
</file>