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2560BC">
        <w:rPr>
          <w:rFonts w:ascii="Times New Roman" w:hAnsi="Times New Roman" w:cs="Times New Roman"/>
          <w:sz w:val="26"/>
          <w:szCs w:val="26"/>
        </w:rPr>
        <w:t>tách thửa đất của ông Vũ Văn Thìn và bà Nguyễn Thị Hồi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2560BC">
        <w:rPr>
          <w:rFonts w:ascii="Times New Roman" w:hAnsi="Times New Roman" w:cs="Times New Roman"/>
          <w:sz w:val="26"/>
          <w:szCs w:val="26"/>
        </w:rPr>
        <w:t>Khối 1, thị trấn Khe Sanh, huyện Hướng Hóa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4070D9">
        <w:rPr>
          <w:rFonts w:ascii="Times New Roman" w:hAnsi="Times New Roman" w:cs="Times New Roman"/>
          <w:sz w:val="26"/>
          <w:szCs w:val="26"/>
        </w:rPr>
        <w:t xml:space="preserve"> </w:t>
      </w:r>
      <w:r w:rsidR="002560BC">
        <w:rPr>
          <w:rFonts w:ascii="Times New Roman" w:hAnsi="Times New Roman" w:cs="Times New Roman"/>
          <w:sz w:val="26"/>
          <w:szCs w:val="26"/>
        </w:rPr>
        <w:t>1401/22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2662B0" w:rsidRDefault="002560BC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ông Vũ Văn Thìn và bà Nguyễn Thị Hồi được cấp Giấy chứng nhận số DB 849231 ngày 19/4/2022 số tờ 65, số thửa 174 diện tích 1108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trong đó 250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858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E84E13" w:rsidRDefault="00CA7773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không đủ điều kiện tách thửa</w:t>
      </w:r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CA7773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D06E8"/>
    <w:rsid w:val="005E3D14"/>
    <w:rsid w:val="005F307B"/>
    <w:rsid w:val="005F345C"/>
    <w:rsid w:val="005F7404"/>
    <w:rsid w:val="00607E04"/>
    <w:rsid w:val="00612DDC"/>
    <w:rsid w:val="00613921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53B7"/>
    <w:rsid w:val="00BE6494"/>
    <w:rsid w:val="00BE772A"/>
    <w:rsid w:val="00BE7D5F"/>
    <w:rsid w:val="00BF3501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A7773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22A3"/>
    <w:rsid w:val="00CF6D33"/>
    <w:rsid w:val="00D02402"/>
    <w:rsid w:val="00D05A34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11909-66B7-4A8A-A14B-B86F6ABC6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12</cp:revision>
  <cp:lastPrinted>2022-10-05T01:24:00Z</cp:lastPrinted>
  <dcterms:created xsi:type="dcterms:W3CDTF">2022-10-10T01:57:00Z</dcterms:created>
  <dcterms:modified xsi:type="dcterms:W3CDTF">2022-11-14T02:22:00Z</dcterms:modified>
</cp:coreProperties>
</file>