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44B5" w:rsidRDefault="00403B93">
      <w:bookmarkStart w:id="0" w:name="_Toc319154411"/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-9.85pt;margin-top:-7.6pt;width:473.1pt;height:713.85pt;z-index:251667456;mso-width-relative:margin;mso-height-relative:margin" filled="f" stroked="f">
            <v:textbox style="mso-next-textbox:#_x0000_s1028">
              <w:txbxContent>
                <w:p w:rsidR="002971B7" w:rsidRPr="00F50B11" w:rsidRDefault="002971B7" w:rsidP="00430176">
                  <w:pPr>
                    <w:jc w:val="left"/>
                    <w:rPr>
                      <w:b/>
                      <w:color w:val="FFFF00"/>
                      <w:sz w:val="96"/>
                      <w:lang w:val="es-ES_tradnl"/>
                    </w:rPr>
                  </w:pPr>
                  <w:r w:rsidRPr="00F50B11">
                    <w:rPr>
                      <w:b/>
                      <w:color w:val="FFFF00"/>
                      <w:sz w:val="96"/>
                      <w:lang w:val="es-ES_tradnl"/>
                    </w:rPr>
                    <w:t xml:space="preserve">Isla de la Juventud a inicios del siglo 21. </w:t>
                  </w:r>
                </w:p>
                <w:p w:rsidR="002971B7" w:rsidRPr="00F50B11" w:rsidRDefault="002971B7" w:rsidP="00430176">
                  <w:pPr>
                    <w:jc w:val="left"/>
                    <w:rPr>
                      <w:b/>
                      <w:color w:val="FFFF00"/>
                      <w:sz w:val="96"/>
                      <w:lang w:val="es-ES_tradnl"/>
                    </w:rPr>
                  </w:pPr>
                </w:p>
                <w:p w:rsidR="002971B7" w:rsidRPr="00F50B11" w:rsidRDefault="002971B7" w:rsidP="00430176">
                  <w:pPr>
                    <w:jc w:val="left"/>
                    <w:rPr>
                      <w:b/>
                      <w:color w:val="FFFF00"/>
                      <w:sz w:val="72"/>
                      <w:lang w:val="es-ES_tradnl"/>
                    </w:rPr>
                  </w:pPr>
                  <w:r w:rsidRPr="00F50B11">
                    <w:rPr>
                      <w:b/>
                      <w:color w:val="FFFF00"/>
                      <w:sz w:val="72"/>
                      <w:lang w:val="es-ES_tradnl"/>
                    </w:rPr>
                    <w:t>Diagnóstico para un desarrollo económico local sostenible.</w:t>
                  </w:r>
                </w:p>
                <w:p w:rsidR="002971B7" w:rsidRPr="00F50B11" w:rsidRDefault="002971B7" w:rsidP="001A44B5">
                  <w:pPr>
                    <w:pStyle w:val="Ttulo1"/>
                    <w:spacing w:before="0"/>
                    <w:jc w:val="left"/>
                    <w:rPr>
                      <w:color w:val="FFFF00"/>
                      <w:sz w:val="40"/>
                      <w:lang w:val="es-ES_tradnl"/>
                    </w:rPr>
                  </w:pPr>
                </w:p>
                <w:p w:rsidR="002971B7" w:rsidRPr="00F50B11" w:rsidRDefault="002971B7" w:rsidP="001A44B5">
                  <w:pPr>
                    <w:pStyle w:val="Ttulo1"/>
                    <w:spacing w:before="0"/>
                    <w:jc w:val="left"/>
                    <w:rPr>
                      <w:color w:val="FFFF00"/>
                      <w:sz w:val="40"/>
                      <w:lang w:val="es-ES_tradnl"/>
                    </w:rPr>
                  </w:pPr>
                </w:p>
                <w:p w:rsidR="002971B7" w:rsidRPr="00F50B11" w:rsidRDefault="002971B7" w:rsidP="001A44B5">
                  <w:pPr>
                    <w:pStyle w:val="Ttulo1"/>
                    <w:spacing w:before="0"/>
                    <w:jc w:val="left"/>
                    <w:rPr>
                      <w:color w:val="FFFF00"/>
                      <w:sz w:val="40"/>
                      <w:lang w:val="es-ES_tradnl"/>
                    </w:rPr>
                  </w:pPr>
                </w:p>
                <w:p w:rsidR="002971B7" w:rsidRPr="00F50B11" w:rsidRDefault="002971B7" w:rsidP="001A44B5">
                  <w:pPr>
                    <w:rPr>
                      <w:b/>
                      <w:color w:val="FFFF00"/>
                      <w:sz w:val="36"/>
                      <w:lang w:val="es-ES_tradnl"/>
                    </w:rPr>
                  </w:pPr>
                </w:p>
                <w:p w:rsidR="002971B7" w:rsidRPr="00F50B11" w:rsidRDefault="002971B7" w:rsidP="001A44B5">
                  <w:pPr>
                    <w:rPr>
                      <w:b/>
                      <w:color w:val="FFFF00"/>
                      <w:sz w:val="36"/>
                      <w:lang w:val="es-ES_tradnl"/>
                    </w:rPr>
                  </w:pPr>
                </w:p>
                <w:p w:rsidR="002971B7" w:rsidRPr="00F50B11" w:rsidRDefault="002971B7" w:rsidP="001A44B5">
                  <w:pPr>
                    <w:rPr>
                      <w:b/>
                      <w:color w:val="FFFF00"/>
                      <w:sz w:val="36"/>
                      <w:lang w:val="es-ES_tradnl"/>
                    </w:rPr>
                  </w:pPr>
                </w:p>
                <w:p w:rsidR="002971B7" w:rsidRPr="00F50B11" w:rsidRDefault="002971B7" w:rsidP="001A44B5">
                  <w:pPr>
                    <w:rPr>
                      <w:b/>
                      <w:color w:val="FFFF00"/>
                      <w:sz w:val="48"/>
                      <w:lang w:val="es-ES_tradnl"/>
                    </w:rPr>
                  </w:pPr>
                  <w:r w:rsidRPr="00F50B11">
                    <w:rPr>
                      <w:b/>
                      <w:color w:val="FFFF00"/>
                      <w:sz w:val="48"/>
                      <w:lang w:val="es-ES_tradnl"/>
                    </w:rPr>
                    <w:t xml:space="preserve">Aspectos espaciales </w:t>
                  </w:r>
                </w:p>
                <w:p w:rsidR="002971B7" w:rsidRPr="00F50B11" w:rsidRDefault="002971B7" w:rsidP="001A44B5">
                  <w:pPr>
                    <w:rPr>
                      <w:b/>
                      <w:color w:val="FFFF00"/>
                      <w:sz w:val="32"/>
                      <w:lang w:val="es-ES_tradnl"/>
                    </w:rPr>
                  </w:pPr>
                  <w:r w:rsidRPr="00F50B11">
                    <w:rPr>
                      <w:b/>
                      <w:color w:val="FFFF00"/>
                      <w:sz w:val="32"/>
                      <w:lang w:val="es-ES_tradnl"/>
                    </w:rPr>
                    <w:t>(Capítulo 1)</w:t>
                  </w:r>
                </w:p>
                <w:p w:rsidR="002971B7" w:rsidRPr="00F50B11" w:rsidRDefault="002971B7" w:rsidP="00430176">
                  <w:pPr>
                    <w:rPr>
                      <w:color w:val="FFFF00"/>
                      <w:sz w:val="48"/>
                      <w:lang w:val="es-ES_tradnl"/>
                    </w:rPr>
                  </w:pPr>
                </w:p>
                <w:p w:rsidR="002971B7" w:rsidRPr="00F50B11" w:rsidRDefault="002971B7" w:rsidP="00430176">
                  <w:pPr>
                    <w:rPr>
                      <w:color w:val="FFFF00"/>
                      <w:sz w:val="48"/>
                      <w:lang w:val="es-ES_tradnl"/>
                    </w:rPr>
                  </w:pPr>
                </w:p>
                <w:p w:rsidR="002971B7" w:rsidRPr="00F50B11" w:rsidRDefault="002971B7" w:rsidP="00430176">
                  <w:pPr>
                    <w:rPr>
                      <w:color w:val="FFFF00"/>
                      <w:sz w:val="48"/>
                      <w:lang w:val="es-ES_tradnl"/>
                    </w:rPr>
                  </w:pPr>
                </w:p>
                <w:p w:rsidR="002971B7" w:rsidRPr="00F50B11" w:rsidRDefault="002971B7" w:rsidP="00430176">
                  <w:pPr>
                    <w:rPr>
                      <w:color w:val="FFFF00"/>
                      <w:sz w:val="48"/>
                      <w:lang w:val="es-ES_tradnl"/>
                    </w:rPr>
                  </w:pPr>
                </w:p>
                <w:p w:rsidR="002971B7" w:rsidRPr="00F50B11" w:rsidRDefault="002971B7" w:rsidP="00430176">
                  <w:pPr>
                    <w:rPr>
                      <w:color w:val="FFFF00"/>
                      <w:sz w:val="40"/>
                      <w:lang w:val="es-ES_tradnl"/>
                    </w:rPr>
                  </w:pPr>
                  <w:r w:rsidRPr="00F50B11">
                    <w:rPr>
                      <w:color w:val="FFFF00"/>
                      <w:sz w:val="40"/>
                      <w:lang w:val="es-ES_tradnl"/>
                    </w:rPr>
                    <w:t xml:space="preserve">Marzo 2012 </w:t>
                  </w:r>
                </w:p>
                <w:p w:rsidR="002971B7" w:rsidRPr="00F50B11" w:rsidRDefault="002971B7" w:rsidP="00430176">
                  <w:pPr>
                    <w:rPr>
                      <w:color w:val="FFFF00"/>
                      <w:sz w:val="40"/>
                      <w:lang w:val="es-ES_tradnl"/>
                    </w:rPr>
                  </w:pPr>
                  <w:r w:rsidRPr="00F50B11">
                    <w:rPr>
                      <w:color w:val="FFFF00"/>
                      <w:sz w:val="40"/>
                      <w:lang w:val="es-ES_tradnl"/>
                    </w:rPr>
                    <w:t>(</w:t>
                  </w:r>
                  <w:r w:rsidR="00E35376">
                    <w:rPr>
                      <w:color w:val="FFFF00"/>
                      <w:sz w:val="40"/>
                      <w:lang w:val="es-ES_tradnl"/>
                    </w:rPr>
                    <w:t>Cuarta</w:t>
                  </w:r>
                  <w:r w:rsidR="00F50B11">
                    <w:rPr>
                      <w:color w:val="FFFF00"/>
                      <w:sz w:val="40"/>
                      <w:lang w:val="es-ES_tradnl"/>
                    </w:rPr>
                    <w:t xml:space="preserve"> Versión</w:t>
                  </w:r>
                  <w:r w:rsidRPr="00F50B11">
                    <w:rPr>
                      <w:color w:val="FFFF00"/>
                      <w:sz w:val="40"/>
                      <w:lang w:val="es-ES_tradnl"/>
                    </w:rPr>
                    <w:t>)</w:t>
                  </w:r>
                </w:p>
                <w:p w:rsidR="002971B7" w:rsidRPr="00CF60B8" w:rsidRDefault="002971B7" w:rsidP="00430176"/>
              </w:txbxContent>
            </v:textbox>
          </v:shape>
        </w:pict>
      </w: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1 Imagen" o:spid="_x0000_s1026" type="#_x0000_t75" alt="DSCI0682.jpg" style="position:absolute;left:0;text-align:left;margin-left:-86.15pt;margin-top:-56.7pt;width:741pt;height:793.85pt;z-index:-251651072;visibility:visible" wrapcoords="-53 0 -53 21550 21584 21550 21584 0 -53 0">
            <v:imagedata r:id="rId9" o:title="DSCI0682"/>
            <w10:wrap type="through"/>
          </v:shape>
        </w:pict>
      </w:r>
      <w:r w:rsidR="001A44B5">
        <w:rPr>
          <w:highlight w:val="lightGray"/>
          <w:lang w:val="es-ES_tradnl"/>
        </w:rPr>
        <w:br w:type="page"/>
      </w:r>
      <w:r>
        <w:rPr>
          <w:noProof/>
          <w:lang w:eastAsia="es-ES"/>
        </w:rPr>
        <w:pict>
          <v:rect id="_x0000_s1027" style="position:absolute;left:0;text-align:left;margin-left:0;margin-top:0;width:742.2pt;height:58.75pt;rotation:-90;z-index:-251650048;mso-height-percent:1000;mso-position-horizontal:left;mso-position-horizontal-relative:page;mso-position-vertical:top;mso-position-vertical-relative:page;mso-height-percent:1000;v-text-anchor:middle" o:allowincell="f" strokecolor="white" strokeweight="1pt">
            <v:fill opacity="52429f"/>
            <v:shadow on="t" type="perspective" color="#4f81bd" opacity=".5" origin="-.5,-.5" offset="-41pt,-49pt" offset2="-70pt,-86pt" matrix=".75,,,.75"/>
            <v:textbox style="layout-flow:vertical;mso-layout-flow-alt:bottom-to-top;mso-next-textbox:#_x0000_s1027" inset="1in,7.2pt,,7.2pt">
              <w:txbxContent>
                <w:p w:rsidR="002971B7" w:rsidRPr="00CF60B8" w:rsidRDefault="002971B7" w:rsidP="00430176">
                  <w:pPr>
                    <w:jc w:val="right"/>
                    <w:rPr>
                      <w:b/>
                      <w:sz w:val="32"/>
                      <w:lang w:val="es-ES_tradnl"/>
                    </w:rPr>
                  </w:pPr>
                  <w:r w:rsidRPr="00CF60B8">
                    <w:rPr>
                      <w:b/>
                      <w:sz w:val="56"/>
                      <w:lang w:val="es-ES_tradnl"/>
                    </w:rPr>
                    <w:t>Municipio Especial Isla de la Juventud</w:t>
                  </w:r>
                </w:p>
                <w:p w:rsidR="002971B7" w:rsidRPr="00034ABB" w:rsidRDefault="002971B7" w:rsidP="00430176">
                  <w:pPr>
                    <w:jc w:val="right"/>
                    <w:rPr>
                      <w:rFonts w:ascii="Cambria" w:eastAsia="Times New Roman" w:hAnsi="Cambria"/>
                      <w:b/>
                      <w:bCs/>
                      <w:sz w:val="36"/>
                      <w:szCs w:val="36"/>
                      <w:lang w:val="es-ES_tradnl"/>
                    </w:rPr>
                  </w:pPr>
                </w:p>
              </w:txbxContent>
            </v:textbox>
            <w10:wrap type="square" anchorx="page" anchory="page"/>
          </v:rect>
        </w:pic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572437"/>
        <w:docPartObj>
          <w:docPartGallery w:val="Table of Contents"/>
          <w:docPartUnique/>
        </w:docPartObj>
      </w:sdtPr>
      <w:sdtContent>
        <w:p w:rsidR="001A44B5" w:rsidRDefault="001A44B5">
          <w:pPr>
            <w:pStyle w:val="TtulodeTDC"/>
          </w:pPr>
          <w:r>
            <w:t>Contenido</w:t>
          </w:r>
        </w:p>
        <w:p w:rsidR="00F816FB" w:rsidRDefault="00403B93">
          <w:pPr>
            <w:pStyle w:val="TDC1"/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 w:rsidR="001A44B5">
            <w:instrText xml:space="preserve"> TOC \o "1-3" \h \z \u </w:instrText>
          </w:r>
          <w:r>
            <w:fldChar w:fldCharType="separate"/>
          </w:r>
          <w:hyperlink w:anchor="_Toc324495990" w:history="1">
            <w:r w:rsidR="00F816FB" w:rsidRPr="0011369D">
              <w:rPr>
                <w:rStyle w:val="Hipervnculo"/>
                <w:noProof/>
                <w:lang w:val="es-ES_tradnl"/>
              </w:rPr>
              <w:t>1.</w:t>
            </w:r>
            <w:r w:rsidR="00F816FB">
              <w:rPr>
                <w:rFonts w:eastAsiaTheme="minorEastAsia"/>
                <w:noProof/>
                <w:lang w:eastAsia="es-ES"/>
              </w:rPr>
              <w:tab/>
            </w:r>
            <w:r w:rsidR="00F816FB" w:rsidRPr="0011369D">
              <w:rPr>
                <w:rStyle w:val="Hipervnculo"/>
                <w:noProof/>
                <w:lang w:val="es-ES_tradnl"/>
              </w:rPr>
              <w:t>Aspectos espaciales</w:t>
            </w:r>
            <w:r w:rsidR="00F816F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16FB">
              <w:rPr>
                <w:noProof/>
                <w:webHidden/>
              </w:rPr>
              <w:instrText xml:space="preserve"> PAGEREF _Toc324495990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16F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6FB" w:rsidRDefault="00403B93">
          <w:pPr>
            <w:pStyle w:val="TDC2"/>
            <w:tabs>
              <w:tab w:val="right" w:leader="dot" w:pos="9964"/>
            </w:tabs>
            <w:rPr>
              <w:rFonts w:eastAsiaTheme="minorEastAsia"/>
              <w:noProof/>
              <w:lang w:eastAsia="es-ES"/>
            </w:rPr>
          </w:pPr>
          <w:hyperlink w:anchor="_Toc324495991" w:history="1">
            <w:r w:rsidR="00F816FB" w:rsidRPr="0011369D">
              <w:rPr>
                <w:rStyle w:val="Hipervnculo"/>
                <w:noProof/>
                <w:lang w:val="es-ES_tradnl"/>
              </w:rPr>
              <w:t>1.1 Ubicación geográfica.</w:t>
            </w:r>
            <w:r w:rsidR="00F816F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16FB">
              <w:rPr>
                <w:noProof/>
                <w:webHidden/>
              </w:rPr>
              <w:instrText xml:space="preserve"> PAGEREF _Toc324495991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16F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6FB" w:rsidRDefault="00403B93">
          <w:pPr>
            <w:pStyle w:val="TDC2"/>
            <w:tabs>
              <w:tab w:val="right" w:leader="dot" w:pos="9964"/>
            </w:tabs>
            <w:rPr>
              <w:rFonts w:eastAsiaTheme="minorEastAsia"/>
              <w:noProof/>
              <w:lang w:eastAsia="es-ES"/>
            </w:rPr>
          </w:pPr>
          <w:hyperlink w:anchor="_Toc324495992" w:history="1">
            <w:r w:rsidR="00F816FB" w:rsidRPr="0011369D">
              <w:rPr>
                <w:rStyle w:val="Hipervnculo"/>
                <w:noProof/>
                <w:lang w:val="es-ES_tradnl"/>
              </w:rPr>
              <w:t>1.2 División política administrativa.</w:t>
            </w:r>
            <w:r w:rsidR="00F816F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16FB">
              <w:rPr>
                <w:noProof/>
                <w:webHidden/>
              </w:rPr>
              <w:instrText xml:space="preserve"> PAGEREF _Toc324495992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16F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6FB" w:rsidRDefault="00403B93">
          <w:pPr>
            <w:pStyle w:val="TDC2"/>
            <w:tabs>
              <w:tab w:val="right" w:leader="dot" w:pos="9964"/>
            </w:tabs>
            <w:rPr>
              <w:rFonts w:eastAsiaTheme="minorEastAsia"/>
              <w:noProof/>
              <w:lang w:eastAsia="es-ES"/>
            </w:rPr>
          </w:pPr>
          <w:hyperlink w:anchor="_Toc324495993" w:history="1">
            <w:r w:rsidR="00F816FB" w:rsidRPr="0011369D">
              <w:rPr>
                <w:rStyle w:val="Hipervnculo"/>
                <w:noProof/>
                <w:lang w:val="es-ES_tradnl"/>
              </w:rPr>
              <w:t>1.3 Asentamientos.</w:t>
            </w:r>
            <w:r w:rsidR="00F816F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16FB">
              <w:rPr>
                <w:noProof/>
                <w:webHidden/>
              </w:rPr>
              <w:instrText xml:space="preserve"> PAGEREF _Toc324495993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16F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6FB" w:rsidRDefault="00403B93">
          <w:pPr>
            <w:pStyle w:val="TDC2"/>
            <w:tabs>
              <w:tab w:val="right" w:leader="dot" w:pos="9964"/>
            </w:tabs>
            <w:rPr>
              <w:rFonts w:eastAsiaTheme="minorEastAsia"/>
              <w:noProof/>
              <w:lang w:eastAsia="es-ES"/>
            </w:rPr>
          </w:pPr>
          <w:hyperlink w:anchor="_Toc324495994" w:history="1">
            <w:r w:rsidR="00F816FB" w:rsidRPr="0011369D">
              <w:rPr>
                <w:rStyle w:val="Hipervnculo"/>
                <w:noProof/>
                <w:lang w:val="es-ES_tradnl"/>
              </w:rPr>
              <w:t>Resumen del capítulo</w:t>
            </w:r>
            <w:r w:rsidR="00F816F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16FB">
              <w:rPr>
                <w:noProof/>
                <w:webHidden/>
              </w:rPr>
              <w:instrText xml:space="preserve"> PAGEREF _Toc324495994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16F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6FB" w:rsidRDefault="00403B93">
          <w:pPr>
            <w:pStyle w:val="TDC1"/>
            <w:rPr>
              <w:rFonts w:eastAsiaTheme="minorEastAsia"/>
              <w:noProof/>
              <w:lang w:eastAsia="es-ES"/>
            </w:rPr>
          </w:pPr>
          <w:hyperlink w:anchor="_Toc324495995" w:history="1">
            <w:r w:rsidR="00F816FB" w:rsidRPr="0011369D">
              <w:rPr>
                <w:rStyle w:val="Hipervnculo"/>
                <w:noProof/>
                <w:lang w:val="es-ES_tradnl"/>
              </w:rPr>
              <w:t>Bibliografía (Capitulo 1)</w:t>
            </w:r>
            <w:r w:rsidR="00F816F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16FB">
              <w:rPr>
                <w:noProof/>
                <w:webHidden/>
              </w:rPr>
              <w:instrText xml:space="preserve"> PAGEREF _Toc324495995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16F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4B5" w:rsidRDefault="00403B93">
          <w:r>
            <w:fldChar w:fldCharType="end"/>
          </w:r>
        </w:p>
      </w:sdtContent>
    </w:sdt>
    <w:p w:rsidR="001A44B5" w:rsidRDefault="001A44B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highlight w:val="lightGray"/>
          <w:lang w:val="es-ES_tradnl"/>
        </w:rPr>
      </w:pPr>
      <w:r>
        <w:rPr>
          <w:highlight w:val="lightGray"/>
          <w:lang w:val="es-ES_tradnl"/>
        </w:rPr>
        <w:br w:type="page"/>
      </w:r>
    </w:p>
    <w:p w:rsidR="001A44B5" w:rsidRDefault="001A44B5" w:rsidP="001A44B5">
      <w:pPr>
        <w:pStyle w:val="Ttulo1"/>
        <w:numPr>
          <w:ilvl w:val="0"/>
          <w:numId w:val="7"/>
        </w:numPr>
        <w:spacing w:before="0"/>
        <w:jc w:val="left"/>
        <w:rPr>
          <w:lang w:val="es-ES_tradnl"/>
        </w:rPr>
      </w:pPr>
      <w:bookmarkStart w:id="1" w:name="_Toc324495990"/>
      <w:r w:rsidRPr="00D9447A">
        <w:rPr>
          <w:lang w:val="es-ES_tradnl"/>
        </w:rPr>
        <w:lastRenderedPageBreak/>
        <w:t>Aspectos espaciales</w:t>
      </w:r>
      <w:bookmarkEnd w:id="0"/>
      <w:bookmarkEnd w:id="1"/>
    </w:p>
    <w:p w:rsidR="001A44B5" w:rsidRDefault="001A44B5" w:rsidP="009538CB">
      <w:pPr>
        <w:jc w:val="both"/>
        <w:rPr>
          <w:lang w:val="es-ES_tradnl"/>
        </w:rPr>
      </w:pPr>
    </w:p>
    <w:p w:rsidR="001A44B5" w:rsidRPr="00EE6990" w:rsidRDefault="001A44B5" w:rsidP="00747BD9">
      <w:pPr>
        <w:pStyle w:val="Ttulo2"/>
        <w:spacing w:before="0"/>
        <w:jc w:val="left"/>
        <w:rPr>
          <w:b w:val="0"/>
          <w:lang w:val="es-ES_tradnl"/>
        </w:rPr>
      </w:pPr>
      <w:bookmarkStart w:id="2" w:name="_Toc319154412"/>
      <w:bookmarkStart w:id="3" w:name="_Toc324495991"/>
      <w:r w:rsidRPr="00EE6990">
        <w:rPr>
          <w:b w:val="0"/>
          <w:lang w:val="es-ES_tradnl"/>
        </w:rPr>
        <w:t>1.1 Ubicación geográfica.</w:t>
      </w:r>
      <w:bookmarkEnd w:id="2"/>
      <w:bookmarkEnd w:id="3"/>
    </w:p>
    <w:p w:rsidR="001A44B5" w:rsidRDefault="001A44B5" w:rsidP="001A44B5">
      <w:pPr>
        <w:jc w:val="both"/>
        <w:rPr>
          <w:lang w:val="es-ES_tradnl"/>
        </w:rPr>
      </w:pPr>
    </w:p>
    <w:p w:rsidR="001A44B5" w:rsidRDefault="006D6DA0" w:rsidP="001A44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suppressAutoHyphens/>
        <w:jc w:val="both"/>
        <w:rPr>
          <w:rFonts w:cs="Arial"/>
          <w:iCs/>
          <w:spacing w:val="-3"/>
          <w:lang w:val="es-ES_tradnl"/>
        </w:rPr>
      </w:pPr>
      <w:r>
        <w:rPr>
          <w:noProof/>
          <w:sz w:val="18"/>
          <w:szCs w:val="18"/>
          <w:lang w:eastAsia="es-ES"/>
        </w:rPr>
        <w:drawing>
          <wp:anchor distT="0" distB="0" distL="114300" distR="114300" simplePos="0" relativeHeight="251750400" behindDoc="0" locked="0" layoutInCell="1" allowOverlap="1">
            <wp:simplePos x="0" y="0"/>
            <wp:positionH relativeFrom="column">
              <wp:posOffset>51435</wp:posOffset>
            </wp:positionH>
            <wp:positionV relativeFrom="paragraph">
              <wp:posOffset>1385570</wp:posOffset>
            </wp:positionV>
            <wp:extent cx="6228080" cy="2788285"/>
            <wp:effectExtent l="19050" t="19050" r="20320" b="12065"/>
            <wp:wrapSquare wrapText="bothSides"/>
            <wp:docPr id="1" name="7 Imagen" descr="Ubicación Geo Is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icación Geo Isla.png"/>
                    <pic:cNvPicPr/>
                  </pic:nvPicPr>
                  <pic:blipFill>
                    <a:blip r:embed="rId10"/>
                    <a:srcRect t="14184" r="4019" b="32852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788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03B93" w:rsidRPr="00403B93">
        <w:rPr>
          <w:noProof/>
          <w:sz w:val="18"/>
          <w:szCs w:val="18"/>
        </w:rPr>
        <w:pict>
          <v:shape id="_x0000_s1030" type="#_x0000_t202" style="position:absolute;left:0;text-align:left;margin-left:2.55pt;margin-top:89.75pt;width:471.75pt;height:18.3pt;z-index:251752448;mso-position-horizontal-relative:text;mso-position-vertical-relative:text" stroked="f">
            <v:textbox style="mso-next-textbox:#_x0000_s1030" inset="0,0,0,0">
              <w:txbxContent>
                <w:p w:rsidR="002971B7" w:rsidRPr="009B1C7D" w:rsidRDefault="002971B7" w:rsidP="009B1C7D">
                  <w:pPr>
                    <w:pStyle w:val="Epgrafe"/>
                    <w:jc w:val="left"/>
                    <w:rPr>
                      <w:noProof/>
                      <w:color w:val="auto"/>
                      <w:sz w:val="20"/>
                      <w:szCs w:val="20"/>
                    </w:rPr>
                  </w:pPr>
                  <w:r w:rsidRPr="009B1C7D">
                    <w:rPr>
                      <w:color w:val="auto"/>
                      <w:sz w:val="20"/>
                      <w:szCs w:val="20"/>
                    </w:rPr>
                    <w:t xml:space="preserve">Mapa 1.1 </w:t>
                  </w:r>
                  <w:r>
                    <w:rPr>
                      <w:color w:val="auto"/>
                      <w:sz w:val="20"/>
                      <w:szCs w:val="20"/>
                    </w:rPr>
                    <w:t>Ubicación geográfica</w:t>
                  </w:r>
                </w:p>
              </w:txbxContent>
            </v:textbox>
            <w10:wrap type="square"/>
          </v:shape>
        </w:pict>
      </w:r>
      <w:r w:rsidR="006623EC">
        <w:rPr>
          <w:lang w:val="es-ES_tradnl"/>
        </w:rPr>
        <w:t>Descubierta hace más de quinientos años, en el segundo viaje de Cristóbal Colón a las Indias Occidentales es la s</w:t>
      </w:r>
      <w:r w:rsidR="001A44B5">
        <w:rPr>
          <w:lang w:val="es-ES_tradnl"/>
        </w:rPr>
        <w:t xml:space="preserve">egunda isla en importancia, por su extensión y población del archipiélago cubano, La Isla de la Juventud, forma parte del archipiélago de Los Canarreos, ubicado en la porción suroccidental de la plataforma insular cubana. </w:t>
      </w:r>
      <w:r w:rsidR="001A44B5" w:rsidRPr="00177B1D">
        <w:rPr>
          <w:rFonts w:cs="Arial"/>
          <w:iCs/>
          <w:spacing w:val="-3"/>
          <w:lang w:val="es-ES_tradnl"/>
        </w:rPr>
        <w:t>Su posición geográfica está comprendida entre los paralelos 21</w:t>
      </w:r>
      <w:r w:rsidR="001A44B5" w:rsidRPr="00177B1D">
        <w:rPr>
          <w:rFonts w:cs="Arial"/>
          <w:iCs/>
          <w:spacing w:val="-3"/>
          <w:vertAlign w:val="superscript"/>
          <w:lang w:val="es-ES_tradnl"/>
        </w:rPr>
        <w:t>o</w:t>
      </w:r>
      <w:r w:rsidR="001A44B5" w:rsidRPr="00177B1D">
        <w:rPr>
          <w:rFonts w:cs="Arial"/>
          <w:iCs/>
          <w:spacing w:val="-3"/>
          <w:lang w:val="es-ES_tradnl"/>
        </w:rPr>
        <w:t xml:space="preserve"> 2</w:t>
      </w:r>
      <w:r w:rsidR="001A44B5">
        <w:rPr>
          <w:rFonts w:cs="Arial"/>
          <w:iCs/>
          <w:spacing w:val="-3"/>
          <w:lang w:val="es-ES_tradnl"/>
        </w:rPr>
        <w:t>6</w:t>
      </w:r>
      <w:r w:rsidR="001A44B5" w:rsidRPr="00177B1D">
        <w:rPr>
          <w:rFonts w:cs="Arial"/>
          <w:iCs/>
          <w:spacing w:val="-3"/>
          <w:lang w:val="es-ES_tradnl"/>
        </w:rPr>
        <w:t xml:space="preserve">' </w:t>
      </w:r>
      <w:r w:rsidR="001A44B5" w:rsidRPr="00F92B85">
        <w:rPr>
          <w:rFonts w:cs="Arial"/>
          <w:iCs/>
          <w:spacing w:val="-3"/>
          <w:lang w:val="es-ES_tradnl"/>
        </w:rPr>
        <w:t>y 2l</w:t>
      </w:r>
      <w:r w:rsidR="001A44B5" w:rsidRPr="00F92B85">
        <w:rPr>
          <w:rFonts w:cs="Arial"/>
          <w:iCs/>
          <w:spacing w:val="-3"/>
          <w:vertAlign w:val="superscript"/>
          <w:lang w:val="es-ES_tradnl"/>
        </w:rPr>
        <w:t>o</w:t>
      </w:r>
      <w:r w:rsidR="001A44B5" w:rsidRPr="00F92B85">
        <w:rPr>
          <w:rFonts w:cs="Arial"/>
          <w:iCs/>
          <w:spacing w:val="-3"/>
          <w:lang w:val="es-ES_tradnl"/>
        </w:rPr>
        <w:t xml:space="preserve"> 56'</w:t>
      </w:r>
      <w:r w:rsidR="001A44B5" w:rsidRPr="00177B1D">
        <w:rPr>
          <w:rFonts w:cs="Arial"/>
          <w:iCs/>
          <w:spacing w:val="-3"/>
          <w:lang w:val="es-ES_tradnl"/>
        </w:rPr>
        <w:t xml:space="preserve"> de latitud </w:t>
      </w:r>
      <w:r w:rsidR="009B1C7D">
        <w:rPr>
          <w:rFonts w:cs="Arial"/>
          <w:iCs/>
          <w:spacing w:val="-3"/>
          <w:lang w:val="es-ES_tradnl"/>
        </w:rPr>
        <w:t>N</w:t>
      </w:r>
      <w:r w:rsidR="001A44B5" w:rsidRPr="00177B1D">
        <w:rPr>
          <w:rFonts w:cs="Arial"/>
          <w:iCs/>
          <w:spacing w:val="-3"/>
          <w:lang w:val="es-ES_tradnl"/>
        </w:rPr>
        <w:t>orte y los meridianos de 83</w:t>
      </w:r>
      <w:r w:rsidR="001A44B5" w:rsidRPr="00177B1D">
        <w:rPr>
          <w:rFonts w:cs="Arial"/>
          <w:iCs/>
          <w:spacing w:val="-3"/>
          <w:vertAlign w:val="superscript"/>
          <w:lang w:val="es-ES_tradnl"/>
        </w:rPr>
        <w:t>o</w:t>
      </w:r>
      <w:r w:rsidR="001A44B5" w:rsidRPr="00177B1D">
        <w:rPr>
          <w:rFonts w:cs="Arial"/>
          <w:iCs/>
          <w:spacing w:val="-3"/>
          <w:lang w:val="es-ES_tradnl"/>
        </w:rPr>
        <w:t xml:space="preserve"> </w:t>
      </w:r>
      <w:r w:rsidR="001A44B5">
        <w:rPr>
          <w:rFonts w:cs="Arial"/>
          <w:iCs/>
          <w:spacing w:val="-3"/>
          <w:lang w:val="es-ES_tradnl"/>
        </w:rPr>
        <w:t>11</w:t>
      </w:r>
      <w:r w:rsidR="001A44B5" w:rsidRPr="00177B1D">
        <w:rPr>
          <w:rFonts w:cs="Arial"/>
          <w:iCs/>
          <w:spacing w:val="-3"/>
          <w:lang w:val="es-ES_tradnl"/>
        </w:rPr>
        <w:t>' y 82</w:t>
      </w:r>
      <w:r w:rsidR="001A44B5" w:rsidRPr="00177B1D">
        <w:rPr>
          <w:rFonts w:cs="Arial"/>
          <w:iCs/>
          <w:spacing w:val="-3"/>
          <w:vertAlign w:val="superscript"/>
          <w:lang w:val="es-ES_tradnl"/>
        </w:rPr>
        <w:t>o</w:t>
      </w:r>
      <w:r w:rsidR="001A44B5" w:rsidRPr="00177B1D">
        <w:rPr>
          <w:rFonts w:cs="Arial"/>
          <w:iCs/>
          <w:spacing w:val="-3"/>
          <w:lang w:val="es-ES_tradnl"/>
        </w:rPr>
        <w:t xml:space="preserve"> 3</w:t>
      </w:r>
      <w:r w:rsidR="001A44B5">
        <w:rPr>
          <w:rFonts w:cs="Arial"/>
          <w:iCs/>
          <w:spacing w:val="-3"/>
          <w:lang w:val="es-ES_tradnl"/>
        </w:rPr>
        <w:t>2</w:t>
      </w:r>
      <w:r w:rsidR="001A44B5" w:rsidRPr="00177B1D">
        <w:rPr>
          <w:rFonts w:cs="Arial"/>
          <w:iCs/>
          <w:spacing w:val="-3"/>
          <w:lang w:val="es-ES_tradnl"/>
        </w:rPr>
        <w:t>' de longitud O</w:t>
      </w:r>
      <w:r w:rsidR="001A44B5">
        <w:rPr>
          <w:rFonts w:cs="Arial"/>
          <w:iCs/>
          <w:spacing w:val="-3"/>
          <w:lang w:val="es-ES_tradnl"/>
        </w:rPr>
        <w:t>este del meridiano de Greenwich,</w:t>
      </w:r>
      <w:r w:rsidR="006F6407">
        <w:rPr>
          <w:rFonts w:cs="Arial"/>
          <w:iCs/>
          <w:spacing w:val="-3"/>
          <w:lang w:val="es-ES_tradnl"/>
        </w:rPr>
        <w:t xml:space="preserve"> justo en la faja tropical</w:t>
      </w:r>
      <w:r w:rsidR="009538CB">
        <w:rPr>
          <w:rFonts w:cs="Arial"/>
          <w:iCs/>
          <w:spacing w:val="-3"/>
          <w:lang w:val="es-ES_tradnl"/>
        </w:rPr>
        <w:t>, a</w:t>
      </w:r>
      <w:r w:rsidR="001A44B5">
        <w:rPr>
          <w:rFonts w:cs="Arial"/>
          <w:iCs/>
          <w:spacing w:val="-3"/>
          <w:lang w:val="es-ES_tradnl"/>
        </w:rPr>
        <w:t xml:space="preserve"> uno 100 km de distancia de la costa Sur de la actual provincia de Mayabeque</w:t>
      </w:r>
      <w:r w:rsidR="00885B41">
        <w:rPr>
          <w:rFonts w:cs="Arial"/>
          <w:iCs/>
          <w:spacing w:val="-3"/>
          <w:lang w:val="es-ES_tradnl"/>
        </w:rPr>
        <w:t xml:space="preserve"> y a 150 km de La Habana</w:t>
      </w:r>
      <w:r w:rsidR="001A44B5">
        <w:rPr>
          <w:rFonts w:cs="Arial"/>
          <w:iCs/>
          <w:spacing w:val="-3"/>
          <w:lang w:val="es-ES_tradnl"/>
        </w:rPr>
        <w:t>.</w:t>
      </w:r>
      <w:r w:rsidR="001A44B5" w:rsidRPr="00802C8E">
        <w:rPr>
          <w:rFonts w:cs="Arial"/>
          <w:iCs/>
          <w:spacing w:val="-3"/>
          <w:lang w:val="es-ES_tradnl"/>
        </w:rPr>
        <w:t xml:space="preserve"> </w:t>
      </w:r>
      <w:r w:rsidR="001A44B5">
        <w:rPr>
          <w:rFonts w:cs="Arial"/>
          <w:iCs/>
          <w:spacing w:val="-3"/>
          <w:lang w:val="es-ES_tradnl"/>
        </w:rPr>
        <w:t>(Ver mapa 1</w:t>
      </w:r>
      <w:r w:rsidR="00B46EBD">
        <w:rPr>
          <w:rFonts w:cs="Arial"/>
          <w:iCs/>
          <w:spacing w:val="-3"/>
          <w:lang w:val="es-ES_tradnl"/>
        </w:rPr>
        <w:t>.1</w:t>
      </w:r>
      <w:r w:rsidR="001A44B5">
        <w:rPr>
          <w:rFonts w:cs="Arial"/>
          <w:iCs/>
          <w:spacing w:val="-3"/>
          <w:lang w:val="es-ES_tradnl"/>
        </w:rPr>
        <w:t xml:space="preserve">)  </w:t>
      </w:r>
    </w:p>
    <w:p w:rsidR="001A44B5" w:rsidRPr="009B1C7D" w:rsidRDefault="009B1C7D" w:rsidP="001A44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suppressAutoHyphens/>
        <w:jc w:val="both"/>
        <w:rPr>
          <w:rFonts w:cs="Arial"/>
          <w:iCs/>
          <w:spacing w:val="-3"/>
          <w:sz w:val="18"/>
          <w:szCs w:val="18"/>
          <w:lang w:val="es-ES_tradnl"/>
        </w:rPr>
      </w:pPr>
      <w:r w:rsidRPr="009B1C7D">
        <w:rPr>
          <w:rFonts w:cs="Arial"/>
          <w:iCs/>
          <w:spacing w:val="-3"/>
          <w:sz w:val="18"/>
          <w:szCs w:val="18"/>
          <w:lang w:val="es-ES_tradnl"/>
        </w:rPr>
        <w:t>Fuente: Base datos SIG del CITMA, 2011</w:t>
      </w:r>
    </w:p>
    <w:p w:rsidR="009B1C7D" w:rsidRDefault="009B1C7D" w:rsidP="001A44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suppressAutoHyphens/>
        <w:jc w:val="both"/>
        <w:rPr>
          <w:rFonts w:cs="Arial"/>
          <w:iCs/>
          <w:spacing w:val="-3"/>
          <w:lang w:val="es-ES_tradnl"/>
        </w:rPr>
      </w:pPr>
    </w:p>
    <w:p w:rsidR="00283BAC" w:rsidRDefault="001A44B5" w:rsidP="001A44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suppressAutoHyphens/>
        <w:jc w:val="both"/>
        <w:rPr>
          <w:rFonts w:cs="Arial"/>
          <w:iCs/>
          <w:spacing w:val="-3"/>
          <w:lang w:val="es-ES_tradnl"/>
        </w:rPr>
      </w:pPr>
      <w:r>
        <w:rPr>
          <w:rFonts w:cs="Arial"/>
          <w:iCs/>
          <w:spacing w:val="-3"/>
          <w:lang w:val="es-ES_tradnl"/>
        </w:rPr>
        <w:t>Bajo su jurisdicción administrativa se encuentran más de 500 cayos que conforman la mayoría del archipiélago de Los Canarreos desde Cayo Los Indios al Oeste hasta Cayo Largo al Este y los cayos de La Cucaña ubicados al Norte. Limita al Norte</w:t>
      </w:r>
      <w:r w:rsidR="00FB0FBF">
        <w:rPr>
          <w:rFonts w:cs="Arial"/>
          <w:iCs/>
          <w:spacing w:val="-3"/>
          <w:lang w:val="es-ES_tradnl"/>
        </w:rPr>
        <w:t>, por</w:t>
      </w:r>
      <w:r w:rsidR="00747BD9">
        <w:rPr>
          <w:rFonts w:cs="Arial"/>
          <w:iCs/>
          <w:spacing w:val="-3"/>
          <w:lang w:val="es-ES_tradnl"/>
        </w:rPr>
        <w:t xml:space="preserve"> el canal de las Once Palmas;</w:t>
      </w:r>
      <w:r w:rsidR="00430176">
        <w:rPr>
          <w:rFonts w:cs="Arial"/>
          <w:iCs/>
          <w:spacing w:val="-3"/>
          <w:lang w:val="es-ES_tradnl"/>
        </w:rPr>
        <w:t xml:space="preserve"> </w:t>
      </w:r>
      <w:r>
        <w:rPr>
          <w:rFonts w:cs="Arial"/>
          <w:iCs/>
          <w:spacing w:val="-3"/>
          <w:lang w:val="es-ES_tradnl"/>
        </w:rPr>
        <w:t xml:space="preserve">al Este </w:t>
      </w:r>
      <w:r w:rsidR="00747BD9">
        <w:rPr>
          <w:rFonts w:cs="Arial"/>
          <w:iCs/>
          <w:spacing w:val="-3"/>
          <w:lang w:val="es-ES_tradnl"/>
        </w:rPr>
        <w:t xml:space="preserve">con el </w:t>
      </w:r>
      <w:r w:rsidR="00430176" w:rsidRPr="000F6B3D">
        <w:rPr>
          <w:lang w:val="es-ES_tradnl"/>
        </w:rPr>
        <w:t xml:space="preserve">Banco de los Jardines </w:t>
      </w:r>
      <w:r w:rsidR="00747BD9">
        <w:rPr>
          <w:lang w:val="es-ES_tradnl"/>
        </w:rPr>
        <w:t>de</w:t>
      </w:r>
      <w:r w:rsidR="00430176" w:rsidRPr="000F6B3D">
        <w:rPr>
          <w:lang w:val="es-ES_tradnl"/>
        </w:rPr>
        <w:t xml:space="preserve"> la provincia de Matanzas</w:t>
      </w:r>
      <w:r w:rsidR="00430176">
        <w:rPr>
          <w:lang w:val="es-ES_tradnl"/>
        </w:rPr>
        <w:t xml:space="preserve"> </w:t>
      </w:r>
      <w:r>
        <w:rPr>
          <w:rFonts w:cs="Arial"/>
          <w:iCs/>
          <w:spacing w:val="-3"/>
          <w:lang w:val="es-ES_tradnl"/>
        </w:rPr>
        <w:t>y al Oeste</w:t>
      </w:r>
      <w:r w:rsidR="00747BD9">
        <w:rPr>
          <w:rFonts w:cs="Arial"/>
          <w:iCs/>
          <w:spacing w:val="-3"/>
          <w:lang w:val="es-ES_tradnl"/>
        </w:rPr>
        <w:t xml:space="preserve"> </w:t>
      </w:r>
      <w:r w:rsidR="00430176" w:rsidRPr="000F6B3D">
        <w:rPr>
          <w:lang w:val="es-ES_tradnl"/>
        </w:rPr>
        <w:t xml:space="preserve">el </w:t>
      </w:r>
      <w:r w:rsidR="00747BD9">
        <w:rPr>
          <w:lang w:val="es-ES_tradnl"/>
        </w:rPr>
        <w:t>Canal de L</w:t>
      </w:r>
      <w:r w:rsidR="00430176" w:rsidRPr="000F6B3D">
        <w:rPr>
          <w:lang w:val="es-ES_tradnl"/>
        </w:rPr>
        <w:t xml:space="preserve">os </w:t>
      </w:r>
      <w:r w:rsidR="00430176">
        <w:rPr>
          <w:lang w:val="es-ES_tradnl"/>
        </w:rPr>
        <w:t>I</w:t>
      </w:r>
      <w:r w:rsidR="00430176" w:rsidRPr="000F6B3D">
        <w:rPr>
          <w:lang w:val="es-ES_tradnl"/>
        </w:rPr>
        <w:t xml:space="preserve">ndios, que la limita de la provincia de Pinar del </w:t>
      </w:r>
      <w:r w:rsidR="00747BD9" w:rsidRPr="000F6B3D">
        <w:rPr>
          <w:lang w:val="es-ES_tradnl"/>
        </w:rPr>
        <w:t>Río</w:t>
      </w:r>
      <w:r w:rsidR="00747BD9">
        <w:rPr>
          <w:lang w:val="es-ES_tradnl"/>
        </w:rPr>
        <w:t>, dentro del</w:t>
      </w:r>
      <w:r>
        <w:rPr>
          <w:rFonts w:cs="Arial"/>
          <w:iCs/>
          <w:spacing w:val="-3"/>
          <w:lang w:val="es-ES_tradnl"/>
        </w:rPr>
        <w:t xml:space="preserve"> Golfo de Batabanó y al Sur con el Mar Caribe. </w:t>
      </w:r>
    </w:p>
    <w:p w:rsidR="00283BAC" w:rsidRDefault="00283BAC" w:rsidP="001A44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suppressAutoHyphens/>
        <w:jc w:val="both"/>
        <w:rPr>
          <w:rFonts w:cs="Arial"/>
          <w:iCs/>
          <w:spacing w:val="-3"/>
          <w:lang w:val="es-ES_tradnl"/>
        </w:rPr>
      </w:pPr>
    </w:p>
    <w:p w:rsidR="001A44B5" w:rsidRDefault="001A44B5" w:rsidP="001A44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suppressAutoHyphens/>
        <w:jc w:val="both"/>
        <w:rPr>
          <w:rFonts w:cs="Arial"/>
          <w:iCs/>
          <w:spacing w:val="-3"/>
          <w:lang w:val="es-ES_tradnl"/>
        </w:rPr>
      </w:pPr>
      <w:r>
        <w:rPr>
          <w:rFonts w:cs="Arial"/>
          <w:iCs/>
          <w:spacing w:val="-3"/>
          <w:lang w:val="es-ES_tradnl"/>
        </w:rPr>
        <w:t xml:space="preserve">Abarca </w:t>
      </w:r>
      <w:r w:rsidR="008A16ED">
        <w:rPr>
          <w:rFonts w:cs="Arial"/>
          <w:iCs/>
          <w:spacing w:val="-3"/>
          <w:lang w:val="es-ES_tradnl"/>
        </w:rPr>
        <w:t xml:space="preserve">una </w:t>
      </w:r>
      <w:r w:rsidR="00283BAC">
        <w:rPr>
          <w:lang w:val="es-ES_tradnl"/>
        </w:rPr>
        <w:t xml:space="preserve">superficie total </w:t>
      </w:r>
      <w:r w:rsidR="003E7986">
        <w:rPr>
          <w:lang w:val="es-ES_tradnl"/>
        </w:rPr>
        <w:t xml:space="preserve">estimada en </w:t>
      </w:r>
      <w:r w:rsidR="00283BAC">
        <w:rPr>
          <w:lang w:val="es-ES_tradnl"/>
        </w:rPr>
        <w:t>12</w:t>
      </w:r>
      <w:r w:rsidR="00885B41">
        <w:rPr>
          <w:lang w:val="es-ES_tradnl"/>
        </w:rPr>
        <w:t xml:space="preserve"> </w:t>
      </w:r>
      <w:r w:rsidR="00283BAC">
        <w:rPr>
          <w:lang w:val="es-ES_tradnl"/>
        </w:rPr>
        <w:t>397,8 km</w:t>
      </w:r>
      <w:r w:rsidR="00283BAC" w:rsidRPr="00B15269">
        <w:rPr>
          <w:vertAlign w:val="superscript"/>
          <w:lang w:val="es-ES_tradnl"/>
        </w:rPr>
        <w:t>2</w:t>
      </w:r>
      <w:r w:rsidR="00283BAC">
        <w:rPr>
          <w:lang w:val="es-ES_tradnl"/>
        </w:rPr>
        <w:t xml:space="preserve"> de los cuales el 80,5 % corresponden a la parte marina. </w:t>
      </w:r>
      <w:r w:rsidR="00730E91">
        <w:rPr>
          <w:lang w:val="es-ES_tradnl"/>
        </w:rPr>
        <w:t xml:space="preserve">La porción terrestre con </w:t>
      </w:r>
      <w:r>
        <w:rPr>
          <w:rFonts w:cs="Arial"/>
          <w:iCs/>
          <w:spacing w:val="-3"/>
          <w:lang w:val="es-ES_tradnl"/>
        </w:rPr>
        <w:t>una extensión de 2</w:t>
      </w:r>
      <w:r w:rsidR="00885B41">
        <w:rPr>
          <w:rFonts w:cs="Arial"/>
          <w:iCs/>
          <w:spacing w:val="-3"/>
          <w:lang w:val="es-ES_tradnl"/>
        </w:rPr>
        <w:t xml:space="preserve"> </w:t>
      </w:r>
      <w:r>
        <w:rPr>
          <w:rFonts w:cs="Arial"/>
          <w:iCs/>
          <w:spacing w:val="-3"/>
          <w:lang w:val="es-ES_tradnl"/>
        </w:rPr>
        <w:t>419 km</w:t>
      </w:r>
      <w:r w:rsidRPr="00111B04">
        <w:rPr>
          <w:rFonts w:cs="Arial"/>
          <w:iCs/>
          <w:spacing w:val="-3"/>
          <w:vertAlign w:val="superscript"/>
          <w:lang w:val="es-ES_tradnl"/>
        </w:rPr>
        <w:t>2</w:t>
      </w:r>
      <w:r>
        <w:rPr>
          <w:rFonts w:cs="Arial"/>
          <w:iCs/>
          <w:spacing w:val="-3"/>
          <w:lang w:val="es-ES_tradnl"/>
        </w:rPr>
        <w:t xml:space="preserve"> de ellos 2</w:t>
      </w:r>
      <w:r w:rsidR="00885B41">
        <w:rPr>
          <w:rFonts w:cs="Arial"/>
          <w:iCs/>
          <w:spacing w:val="-3"/>
          <w:lang w:val="es-ES_tradnl"/>
        </w:rPr>
        <w:t xml:space="preserve"> </w:t>
      </w:r>
      <w:r>
        <w:rPr>
          <w:rFonts w:cs="Arial"/>
          <w:iCs/>
          <w:spacing w:val="-3"/>
          <w:lang w:val="es-ES_tradnl"/>
        </w:rPr>
        <w:t>20</w:t>
      </w:r>
      <w:r w:rsidR="00A77626">
        <w:rPr>
          <w:rFonts w:cs="Arial"/>
          <w:iCs/>
          <w:spacing w:val="-3"/>
          <w:lang w:val="es-ES_tradnl"/>
        </w:rPr>
        <w:t>4, 15</w:t>
      </w:r>
      <w:r>
        <w:rPr>
          <w:rFonts w:cs="Arial"/>
          <w:iCs/>
          <w:spacing w:val="-3"/>
          <w:lang w:val="es-ES_tradnl"/>
        </w:rPr>
        <w:t xml:space="preserve"> </w:t>
      </w:r>
      <w:r w:rsidR="00DC57F4">
        <w:rPr>
          <w:rFonts w:cs="Arial"/>
          <w:iCs/>
          <w:spacing w:val="-3"/>
          <w:lang w:val="es-ES_tradnl"/>
        </w:rPr>
        <w:t>km</w:t>
      </w:r>
      <w:r w:rsidR="00DC57F4" w:rsidRPr="00111B04">
        <w:rPr>
          <w:rFonts w:cs="Arial"/>
          <w:iCs/>
          <w:spacing w:val="-3"/>
          <w:vertAlign w:val="superscript"/>
          <w:lang w:val="es-ES_tradnl"/>
        </w:rPr>
        <w:t>2</w:t>
      </w:r>
      <w:r w:rsidR="00DC57F4">
        <w:rPr>
          <w:rFonts w:cs="Arial"/>
          <w:iCs/>
          <w:spacing w:val="-3"/>
          <w:lang w:val="es-ES_tradnl"/>
        </w:rPr>
        <w:t xml:space="preserve"> </w:t>
      </w:r>
      <w:r w:rsidR="009B1C7D">
        <w:rPr>
          <w:rFonts w:cs="Arial"/>
          <w:iCs/>
          <w:spacing w:val="-3"/>
          <w:lang w:val="es-ES_tradnl"/>
        </w:rPr>
        <w:t>pertenece</w:t>
      </w:r>
      <w:r w:rsidR="00730E91">
        <w:rPr>
          <w:rFonts w:cs="Arial"/>
          <w:iCs/>
          <w:spacing w:val="-3"/>
          <w:lang w:val="es-ES_tradnl"/>
        </w:rPr>
        <w:t xml:space="preserve"> </w:t>
      </w:r>
      <w:r>
        <w:rPr>
          <w:rFonts w:cs="Arial"/>
          <w:iCs/>
          <w:spacing w:val="-3"/>
          <w:lang w:val="es-ES_tradnl"/>
        </w:rPr>
        <w:t>a la Isla de la Juventud y el resto a los cayos adyacentes que conforman su jurisdicción.</w:t>
      </w:r>
      <w:r w:rsidR="001A1C1A">
        <w:rPr>
          <w:rFonts w:cs="Arial"/>
          <w:iCs/>
          <w:spacing w:val="-3"/>
          <w:lang w:val="es-ES_tradnl"/>
        </w:rPr>
        <w:t xml:space="preserve"> Sus puntos extremos se ubican en</w:t>
      </w:r>
      <w:r w:rsidR="001A1C1A" w:rsidRPr="001A1C1A">
        <w:t xml:space="preserve"> </w:t>
      </w:r>
      <w:r w:rsidR="001A1C1A">
        <w:t>Punta de Tirry</w:t>
      </w:r>
      <w:r w:rsidR="001A1C1A" w:rsidRPr="003B5E6D">
        <w:t xml:space="preserve"> extremo septentrional</w:t>
      </w:r>
      <w:r w:rsidR="001A1C1A">
        <w:t>;</w:t>
      </w:r>
      <w:r w:rsidR="001A1C1A" w:rsidRPr="003B5E6D">
        <w:t xml:space="preserve"> Caleta de Agustín Jol</w:t>
      </w:r>
      <w:r w:rsidR="001A1C1A">
        <w:t>; extremo oriental Punta Piedras</w:t>
      </w:r>
      <w:r w:rsidR="001A1C1A" w:rsidRPr="003B5E6D">
        <w:t xml:space="preserve"> y extremo occidental</w:t>
      </w:r>
      <w:r w:rsidR="00FB4F49">
        <w:t xml:space="preserve"> </w:t>
      </w:r>
      <w:r w:rsidR="001A1C1A" w:rsidRPr="003B5E6D">
        <w:t>Cabo Francés</w:t>
      </w:r>
      <w:r w:rsidR="009B1C7D">
        <w:t>.</w:t>
      </w:r>
      <w:r w:rsidR="001A1C1A" w:rsidRPr="003B5E6D">
        <w:t xml:space="preserve"> </w:t>
      </w:r>
      <w:r>
        <w:rPr>
          <w:rFonts w:cs="Arial"/>
          <w:iCs/>
          <w:spacing w:val="-3"/>
          <w:lang w:val="es-ES_tradnl"/>
        </w:rPr>
        <w:t>(Ver mapa</w:t>
      </w:r>
      <w:r w:rsidR="00B46EBD">
        <w:rPr>
          <w:rFonts w:cs="Arial"/>
          <w:iCs/>
          <w:spacing w:val="-3"/>
          <w:lang w:val="es-ES_tradnl"/>
        </w:rPr>
        <w:t xml:space="preserve"> 1.2</w:t>
      </w:r>
      <w:r>
        <w:rPr>
          <w:rFonts w:cs="Arial"/>
          <w:iCs/>
          <w:spacing w:val="-3"/>
          <w:lang w:val="es-ES_tradnl"/>
        </w:rPr>
        <w:t xml:space="preserve">) </w:t>
      </w:r>
    </w:p>
    <w:p w:rsidR="00F622AB" w:rsidRDefault="00F622AB" w:rsidP="001A44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suppressAutoHyphens/>
        <w:jc w:val="both"/>
        <w:rPr>
          <w:rFonts w:cs="Arial"/>
          <w:iCs/>
          <w:spacing w:val="-3"/>
          <w:lang w:val="es-ES_tradnl"/>
        </w:rPr>
      </w:pPr>
    </w:p>
    <w:p w:rsidR="00A77626" w:rsidRPr="006F6407" w:rsidRDefault="00A77626" w:rsidP="00A7762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suppressAutoHyphens/>
        <w:jc w:val="both"/>
        <w:rPr>
          <w:rFonts w:cs="Arial"/>
          <w:iCs/>
          <w:spacing w:val="-3"/>
          <w:lang w:val="es-ES_tradnl"/>
        </w:rPr>
      </w:pPr>
      <w:r w:rsidRPr="006F6407">
        <w:rPr>
          <w:rFonts w:cs="Arial"/>
          <w:iCs/>
          <w:spacing w:val="-3"/>
          <w:lang w:val="es-ES_tradnl"/>
        </w:rPr>
        <w:t xml:space="preserve">Todo su perímetro septentrional está bañado por el Golfo de Batabanó, mar somero que la separa del arco convexo que forman las provincias de Pinar del Río, </w:t>
      </w:r>
      <w:r>
        <w:rPr>
          <w:rFonts w:cs="Arial"/>
          <w:iCs/>
          <w:spacing w:val="-3"/>
          <w:lang w:val="es-ES_tradnl"/>
        </w:rPr>
        <w:t xml:space="preserve">Mayabeque y Artemisa, (antigua provincia de </w:t>
      </w:r>
      <w:r w:rsidRPr="006F6407">
        <w:rPr>
          <w:rFonts w:cs="Arial"/>
          <w:iCs/>
          <w:spacing w:val="-3"/>
          <w:lang w:val="es-ES_tradnl"/>
        </w:rPr>
        <w:t>La Habana</w:t>
      </w:r>
      <w:r>
        <w:rPr>
          <w:rFonts w:cs="Arial"/>
          <w:iCs/>
          <w:spacing w:val="-3"/>
          <w:lang w:val="es-ES_tradnl"/>
        </w:rPr>
        <w:t>)</w:t>
      </w:r>
      <w:r w:rsidRPr="006F6407">
        <w:rPr>
          <w:rFonts w:cs="Arial"/>
          <w:iCs/>
          <w:spacing w:val="-3"/>
          <w:lang w:val="es-ES_tradnl"/>
        </w:rPr>
        <w:t xml:space="preserve"> y Matanzas, condiciones ambas que en un momento histórico, bajo estructuras socioeconómicas dependientes, le limitó el comercio con otras regiones. Su porción meridional, la más agreste y menos poblada, se abre a las grandes profundidades del Caribe.</w:t>
      </w:r>
    </w:p>
    <w:p w:rsidR="00A77626" w:rsidRDefault="00A77626" w:rsidP="001A44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suppressAutoHyphens/>
        <w:jc w:val="both"/>
        <w:rPr>
          <w:rFonts w:cs="Arial"/>
          <w:iCs/>
          <w:spacing w:val="-3"/>
          <w:lang w:val="es-ES_tradnl"/>
        </w:rPr>
      </w:pPr>
    </w:p>
    <w:p w:rsidR="006D6DA0" w:rsidRPr="009B1C7D" w:rsidRDefault="006D6DA0" w:rsidP="006D6DA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suppressAutoHyphens/>
        <w:jc w:val="both"/>
        <w:rPr>
          <w:rFonts w:cs="Arial"/>
          <w:iCs/>
          <w:spacing w:val="-3"/>
          <w:sz w:val="18"/>
          <w:szCs w:val="18"/>
          <w:lang w:val="es-ES_tradnl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754496" behindDoc="0" locked="0" layoutInCell="1" allowOverlap="1">
            <wp:simplePos x="0" y="0"/>
            <wp:positionH relativeFrom="column">
              <wp:posOffset>8890</wp:posOffset>
            </wp:positionH>
            <wp:positionV relativeFrom="paragraph">
              <wp:posOffset>194310</wp:posOffset>
            </wp:positionV>
            <wp:extent cx="6279515" cy="2961005"/>
            <wp:effectExtent l="19050" t="19050" r="26035" b="10795"/>
            <wp:wrapTopAndBottom/>
            <wp:docPr id="2" name="8 Imagen" descr="Municipio Espe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nicipio Especial.png"/>
                    <pic:cNvPicPr/>
                  </pic:nvPicPr>
                  <pic:blipFill>
                    <a:blip r:embed="rId11"/>
                    <a:srcRect b="39843"/>
                    <a:stretch>
                      <a:fillRect/>
                    </a:stretch>
                  </pic:blipFill>
                  <pic:spPr>
                    <a:xfrm>
                      <a:off x="0" y="0"/>
                      <a:ext cx="6279515" cy="2961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03B93" w:rsidRPr="00403B93">
        <w:rPr>
          <w:noProof/>
        </w:rPr>
        <w:pict>
          <v:shape id="_x0000_s1031" type="#_x0000_t202" style="position:absolute;left:0;text-align:left;margin-left:.3pt;margin-top:-3.1pt;width:494.4pt;height:13.5pt;z-index:251756544;mso-position-horizontal-relative:text;mso-position-vertical-relative:text" stroked="f">
            <v:textbox inset="0,0,0,0">
              <w:txbxContent>
                <w:p w:rsidR="002971B7" w:rsidRPr="006D6DA0" w:rsidRDefault="002971B7" w:rsidP="006D6DA0">
                  <w:pPr>
                    <w:pStyle w:val="Epgrafe"/>
                    <w:jc w:val="left"/>
                    <w:rPr>
                      <w:rFonts w:cs="Arial"/>
                      <w:iCs/>
                      <w:color w:val="auto"/>
                      <w:spacing w:val="-3"/>
                      <w:sz w:val="20"/>
                      <w:lang w:val="es-ES_tradnl"/>
                    </w:rPr>
                  </w:pPr>
                  <w:r w:rsidRPr="006D6DA0">
                    <w:rPr>
                      <w:color w:val="auto"/>
                      <w:sz w:val="20"/>
                    </w:rPr>
                    <w:t>Mapa 1.2 Municipio Especial Isla de la Juventud</w:t>
                  </w:r>
                </w:p>
              </w:txbxContent>
            </v:textbox>
            <w10:wrap type="topAndBottom"/>
          </v:shape>
        </w:pict>
      </w:r>
      <w:r w:rsidRPr="009B1C7D">
        <w:rPr>
          <w:rFonts w:cs="Arial"/>
          <w:iCs/>
          <w:spacing w:val="-3"/>
          <w:sz w:val="18"/>
          <w:szCs w:val="18"/>
          <w:lang w:val="es-ES_tradnl"/>
        </w:rPr>
        <w:t>Fuente: Base datos SIG del CITMA, 2011</w:t>
      </w:r>
    </w:p>
    <w:p w:rsidR="006D6DA0" w:rsidRPr="009B1C7D" w:rsidRDefault="006D6DA0" w:rsidP="006D6DA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suppressAutoHyphens/>
        <w:jc w:val="both"/>
        <w:rPr>
          <w:rFonts w:cs="Arial"/>
          <w:iCs/>
          <w:spacing w:val="-3"/>
          <w:sz w:val="18"/>
          <w:szCs w:val="18"/>
          <w:lang w:val="es-ES_tradnl"/>
        </w:rPr>
      </w:pPr>
    </w:p>
    <w:p w:rsidR="00F622AB" w:rsidRDefault="00F622AB" w:rsidP="001A44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suppressAutoHyphens/>
        <w:jc w:val="both"/>
        <w:rPr>
          <w:rFonts w:cs="Arial"/>
          <w:iCs/>
          <w:spacing w:val="-3"/>
          <w:lang w:val="es-ES_tradnl"/>
        </w:rPr>
      </w:pPr>
      <w:r w:rsidRPr="00F622AB">
        <w:rPr>
          <w:rFonts w:cs="Arial"/>
          <w:iCs/>
          <w:spacing w:val="-3"/>
          <w:lang w:val="es-ES_tradnl"/>
        </w:rPr>
        <w:t>Comparativamente es 48 veces menor que la isla de Cuba. Sin embargo, supera en extensión territorial a todas las Antillas Menores, excepto a Trinidad que posee 5 128 km</w:t>
      </w:r>
      <w:r w:rsidRPr="00DC57F4">
        <w:rPr>
          <w:rFonts w:cs="Arial"/>
          <w:iCs/>
          <w:spacing w:val="-3"/>
          <w:vertAlign w:val="superscript"/>
          <w:lang w:val="es-ES_tradnl"/>
        </w:rPr>
        <w:t>2</w:t>
      </w:r>
      <w:r w:rsidRPr="00F622AB">
        <w:rPr>
          <w:rFonts w:cs="Arial"/>
          <w:iCs/>
          <w:spacing w:val="-3"/>
          <w:lang w:val="es-ES_tradnl"/>
        </w:rPr>
        <w:t>, el doble de su extensión; es 7 veces mayor que Granada, Tobago y Antigua; 6 que Donaire; 5 que Barbados y San Vicente y 4 que las Islas Vírgenes. No obstante, su poblamiento como factor primordial de desarrollo económico, ha sido mucho más lento que los casos mencionados debido a razones geográficas e históricas.</w:t>
      </w:r>
    </w:p>
    <w:p w:rsidR="006F6407" w:rsidRDefault="006F6407" w:rsidP="001A44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suppressAutoHyphens/>
        <w:jc w:val="both"/>
        <w:rPr>
          <w:rFonts w:cs="Arial"/>
          <w:iCs/>
          <w:spacing w:val="-3"/>
          <w:lang w:val="es-ES_tradnl"/>
        </w:rPr>
      </w:pPr>
    </w:p>
    <w:p w:rsidR="001A44B5" w:rsidRPr="00EE6990" w:rsidRDefault="001A44B5" w:rsidP="00747BD9">
      <w:pPr>
        <w:pStyle w:val="Ttulo2"/>
        <w:spacing w:before="0"/>
        <w:jc w:val="left"/>
        <w:rPr>
          <w:b w:val="0"/>
          <w:lang w:val="es-ES_tradnl"/>
        </w:rPr>
      </w:pPr>
      <w:bookmarkStart w:id="4" w:name="_Toc319154413"/>
      <w:bookmarkStart w:id="5" w:name="_Toc324495992"/>
      <w:r w:rsidRPr="00EE6990">
        <w:rPr>
          <w:b w:val="0"/>
          <w:lang w:val="es-ES_tradnl"/>
        </w:rPr>
        <w:t>1.2 División política administrativa.</w:t>
      </w:r>
      <w:bookmarkEnd w:id="4"/>
      <w:bookmarkEnd w:id="5"/>
    </w:p>
    <w:p w:rsidR="001A44B5" w:rsidRPr="00B15269" w:rsidRDefault="001A44B5" w:rsidP="001A44B5">
      <w:pPr>
        <w:jc w:val="both"/>
        <w:rPr>
          <w:lang w:val="es-ES_tradnl"/>
        </w:rPr>
      </w:pPr>
    </w:p>
    <w:p w:rsidR="006D6DA0" w:rsidRPr="00E652FB" w:rsidRDefault="00E652FB" w:rsidP="006D6DA0">
      <w:pPr>
        <w:pStyle w:val="Textonotapie"/>
        <w:jc w:val="both"/>
        <w:rPr>
          <w:lang w:val="es-ES_tradnl"/>
        </w:rPr>
      </w:pPr>
      <w:r>
        <w:rPr>
          <w:lang w:val="es-ES_tradnl"/>
        </w:rPr>
        <w:t>Con anterioridad a 1978, fecha en que adopta el nombre actual, era conocida por Isla de Pinos, debido a la profusión de estos árboles en el paisaje pinero, pero ha sido una particularidad de su devenir histórico el uso de distintos nombres para referirse a esta Isla.</w:t>
      </w:r>
      <w:r w:rsidR="006D6DA0">
        <w:rPr>
          <w:lang w:val="es-ES_tradnl"/>
        </w:rPr>
        <w:t xml:space="preserve"> Así Los aborígenes, se presume, la denominaban “Camaraco” y “Siguanea”. Colón, la denominó “La Evangelista”, siendo llamada por el gracejo popular, “Isla del Tesoro”, “Isla de las Cotorras”, etc., dentro de los más comunes.</w:t>
      </w:r>
    </w:p>
    <w:p w:rsidR="00E652FB" w:rsidRDefault="00E652FB" w:rsidP="00E652FB">
      <w:pPr>
        <w:jc w:val="both"/>
        <w:rPr>
          <w:lang w:val="es-ES_tradnl"/>
        </w:rPr>
      </w:pPr>
    </w:p>
    <w:p w:rsidR="00730E91" w:rsidRDefault="001A44B5" w:rsidP="001A44B5">
      <w:pPr>
        <w:jc w:val="both"/>
        <w:rPr>
          <w:lang w:val="es-ES_tradnl"/>
        </w:rPr>
      </w:pPr>
      <w:r>
        <w:rPr>
          <w:lang w:val="es-ES_tradnl"/>
        </w:rPr>
        <w:t>La Isla de la Juventud y los cayos ubicados dentro de su jurisdicción política administrativa conforman el Municipio Especial Isla de la Juventud de acuerdo a la División Política Ad</w:t>
      </w:r>
      <w:r w:rsidR="00747BD9">
        <w:rPr>
          <w:lang w:val="es-ES_tradnl"/>
        </w:rPr>
        <w:t xml:space="preserve">ministrativa vigente </w:t>
      </w:r>
      <w:r w:rsidR="00730E91">
        <w:rPr>
          <w:lang w:val="es-ES_tradnl"/>
        </w:rPr>
        <w:t xml:space="preserve">en Cuba </w:t>
      </w:r>
      <w:r w:rsidR="00747BD9">
        <w:rPr>
          <w:lang w:val="es-ES_tradnl"/>
        </w:rPr>
        <w:t>desde 1976</w:t>
      </w:r>
      <w:r w:rsidR="00E652FB">
        <w:rPr>
          <w:lang w:val="es-ES_tradnl"/>
        </w:rPr>
        <w:t>, subordinada al poder central.</w:t>
      </w:r>
    </w:p>
    <w:p w:rsidR="006D6DA0" w:rsidRDefault="006D6DA0" w:rsidP="001A44B5">
      <w:pPr>
        <w:jc w:val="both"/>
        <w:rPr>
          <w:lang w:val="es-ES_tradnl"/>
        </w:rPr>
      </w:pPr>
    </w:p>
    <w:p w:rsidR="00F425ED" w:rsidRDefault="001A44B5" w:rsidP="001A44B5">
      <w:pPr>
        <w:jc w:val="both"/>
        <w:rPr>
          <w:lang w:val="es-ES_tradnl"/>
        </w:rPr>
      </w:pPr>
      <w:r>
        <w:rPr>
          <w:lang w:val="es-ES_tradnl"/>
        </w:rPr>
        <w:t xml:space="preserve">Para su funcionamiento el territorio se divide en </w:t>
      </w:r>
      <w:r w:rsidR="00430176">
        <w:rPr>
          <w:lang w:val="es-ES_tradnl"/>
        </w:rPr>
        <w:t>14 C</w:t>
      </w:r>
      <w:r>
        <w:rPr>
          <w:lang w:val="es-ES_tradnl"/>
        </w:rPr>
        <w:t>onsejos Populares</w:t>
      </w:r>
      <w:r w:rsidR="00B46EBD">
        <w:rPr>
          <w:lang w:val="es-ES_tradnl"/>
        </w:rPr>
        <w:t>, de ellos 4 urbanos</w:t>
      </w:r>
      <w:r w:rsidR="006D6DA0" w:rsidRPr="006D6DA0">
        <w:rPr>
          <w:lang w:val="es-ES_tradnl"/>
        </w:rPr>
        <w:t xml:space="preserve"> </w:t>
      </w:r>
      <w:r w:rsidR="006D6DA0">
        <w:rPr>
          <w:lang w:val="es-ES_tradnl"/>
        </w:rPr>
        <w:t>(</w:t>
      </w:r>
      <w:r w:rsidR="006D6DA0" w:rsidRPr="007C4E8E">
        <w:rPr>
          <w:lang w:val="es-ES_tradnl"/>
        </w:rPr>
        <w:t>Centro Histórico, Abel Santamaría, 26 de julio, Pueblo Nuevo</w:t>
      </w:r>
      <w:r w:rsidR="006D6DA0">
        <w:rPr>
          <w:lang w:val="es-ES_tradnl"/>
        </w:rPr>
        <w:t>)</w:t>
      </w:r>
      <w:r w:rsidR="00B46EBD">
        <w:rPr>
          <w:lang w:val="es-ES_tradnl"/>
        </w:rPr>
        <w:t>, 1 rural</w:t>
      </w:r>
      <w:r w:rsidR="006D6DA0" w:rsidRPr="006D6DA0">
        <w:rPr>
          <w:lang w:val="es-ES_tradnl"/>
        </w:rPr>
        <w:t xml:space="preserve"> </w:t>
      </w:r>
      <w:r w:rsidR="006D6DA0">
        <w:rPr>
          <w:lang w:val="es-ES_tradnl"/>
        </w:rPr>
        <w:t>(</w:t>
      </w:r>
      <w:r w:rsidR="006D6DA0" w:rsidRPr="007C4E8E">
        <w:rPr>
          <w:lang w:val="es-ES_tradnl"/>
        </w:rPr>
        <w:t>Mella</w:t>
      </w:r>
      <w:r w:rsidR="006D6DA0">
        <w:rPr>
          <w:lang w:val="es-ES_tradnl"/>
        </w:rPr>
        <w:t>)</w:t>
      </w:r>
      <w:r w:rsidR="00B46EBD">
        <w:rPr>
          <w:lang w:val="es-ES_tradnl"/>
        </w:rPr>
        <w:t>, 9 mixtos</w:t>
      </w:r>
      <w:r>
        <w:rPr>
          <w:lang w:val="es-ES_tradnl"/>
        </w:rPr>
        <w:t xml:space="preserve"> </w:t>
      </w:r>
      <w:r w:rsidR="006D6DA0">
        <w:rPr>
          <w:lang w:val="es-ES_tradnl"/>
        </w:rPr>
        <w:t>(</w:t>
      </w:r>
      <w:r w:rsidR="006D6DA0" w:rsidRPr="007C4E8E">
        <w:rPr>
          <w:lang w:val="es-ES_tradnl"/>
        </w:rPr>
        <w:t>Micro 70, Sierra Caballo, Los Paneles, Camilo, Patria, Delio Chacón, La Damajagua, Argelia – La Victoria y</w:t>
      </w:r>
      <w:r w:rsidR="006D6DA0">
        <w:rPr>
          <w:lang w:val="es-ES_tradnl"/>
        </w:rPr>
        <w:t xml:space="preserve"> La Reforma) </w:t>
      </w:r>
      <w:r>
        <w:rPr>
          <w:lang w:val="es-ES_tradnl"/>
        </w:rPr>
        <w:t xml:space="preserve">y </w:t>
      </w:r>
      <w:r w:rsidR="00747BD9">
        <w:rPr>
          <w:lang w:val="es-ES_tradnl"/>
        </w:rPr>
        <w:t>cinco</w:t>
      </w:r>
      <w:r>
        <w:rPr>
          <w:lang w:val="es-ES_tradnl"/>
        </w:rPr>
        <w:t xml:space="preserve"> Circunscripci</w:t>
      </w:r>
      <w:r w:rsidR="00747BD9">
        <w:rPr>
          <w:lang w:val="es-ES_tradnl"/>
        </w:rPr>
        <w:t xml:space="preserve">ones </w:t>
      </w:r>
      <w:r>
        <w:rPr>
          <w:lang w:val="es-ES_tradnl"/>
        </w:rPr>
        <w:t>Especial</w:t>
      </w:r>
      <w:r w:rsidR="00747BD9">
        <w:rPr>
          <w:lang w:val="es-ES_tradnl"/>
        </w:rPr>
        <w:t>es</w:t>
      </w:r>
      <w:r>
        <w:rPr>
          <w:lang w:val="es-ES_tradnl"/>
        </w:rPr>
        <w:t xml:space="preserve"> </w:t>
      </w:r>
      <w:r w:rsidR="006D6DA0">
        <w:rPr>
          <w:lang w:val="es-ES_tradnl"/>
        </w:rPr>
        <w:t>(</w:t>
      </w:r>
      <w:r w:rsidR="006D6DA0" w:rsidRPr="007C4E8E">
        <w:rPr>
          <w:lang w:val="es-ES_tradnl"/>
        </w:rPr>
        <w:t>Cocodrilo, Mal País, Mella Cítrico</w:t>
      </w:r>
      <w:r w:rsidR="006D6DA0">
        <w:rPr>
          <w:lang w:val="es-ES_tradnl"/>
        </w:rPr>
        <w:t>,</w:t>
      </w:r>
      <w:r w:rsidR="006D6DA0" w:rsidRPr="007C4E8E">
        <w:rPr>
          <w:lang w:val="es-ES_tradnl"/>
        </w:rPr>
        <w:t xml:space="preserve"> La Tumbita</w:t>
      </w:r>
      <w:r w:rsidR="006D6DA0">
        <w:rPr>
          <w:lang w:val="es-ES_tradnl"/>
        </w:rPr>
        <w:t xml:space="preserve"> y </w:t>
      </w:r>
      <w:r w:rsidR="006D6DA0" w:rsidRPr="007C4E8E">
        <w:rPr>
          <w:lang w:val="es-ES_tradnl"/>
        </w:rPr>
        <w:t>Cayo Largo</w:t>
      </w:r>
      <w:r w:rsidR="006D6DA0">
        <w:rPr>
          <w:lang w:val="es-ES_tradnl"/>
        </w:rPr>
        <w:t xml:space="preserve"> </w:t>
      </w:r>
      <w:r w:rsidR="002971B7">
        <w:rPr>
          <w:lang w:val="es-ES_tradnl"/>
        </w:rPr>
        <w:t>)</w:t>
      </w:r>
      <w:r w:rsidR="008A229B">
        <w:rPr>
          <w:lang w:val="es-ES_tradnl"/>
        </w:rPr>
        <w:t>, con excepción del Consejo Popular de Cocodrilo que abarca la zona sur de la Isla y se corresponde con una de sus regiones naturales, el resto</w:t>
      </w:r>
      <w:r w:rsidR="008A62FB">
        <w:rPr>
          <w:lang w:val="es-ES_tradnl"/>
        </w:rPr>
        <w:t>,</w:t>
      </w:r>
      <w:r w:rsidR="008A229B">
        <w:rPr>
          <w:lang w:val="es-ES_tradnl"/>
        </w:rPr>
        <w:t xml:space="preserve"> su delimitación responde a criterios socioeconómicos como población, </w:t>
      </w:r>
      <w:r w:rsidR="00042A14">
        <w:rPr>
          <w:lang w:val="es-ES_tradnl"/>
        </w:rPr>
        <w:t xml:space="preserve">asentamientos, </w:t>
      </w:r>
      <w:r w:rsidR="008A229B">
        <w:rPr>
          <w:lang w:val="es-ES_tradnl"/>
        </w:rPr>
        <w:t xml:space="preserve">vías de acceso, etc. </w:t>
      </w:r>
      <w:r w:rsidR="002971B7">
        <w:rPr>
          <w:lang w:val="es-ES_tradnl"/>
        </w:rPr>
        <w:t>(Ver mapa 1.3)</w:t>
      </w:r>
    </w:p>
    <w:p w:rsidR="00F425ED" w:rsidRDefault="00F425ED">
      <w:pPr>
        <w:rPr>
          <w:lang w:val="es-ES_tradnl"/>
        </w:rPr>
      </w:pPr>
      <w:r>
        <w:rPr>
          <w:lang w:val="es-ES_tradnl"/>
        </w:rPr>
        <w:br w:type="page"/>
      </w:r>
    </w:p>
    <w:p w:rsidR="00F425ED" w:rsidRPr="00F425ED" w:rsidRDefault="00F50B11" w:rsidP="00F425ED">
      <w:pPr>
        <w:jc w:val="both"/>
        <w:rPr>
          <w:b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7606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278130</wp:posOffset>
            </wp:positionV>
            <wp:extent cx="6178550" cy="3648710"/>
            <wp:effectExtent l="19050" t="19050" r="12700" b="27940"/>
            <wp:wrapTopAndBottom/>
            <wp:docPr id="7" name="9 Imagen" descr="Organización Administrati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ganización Administrativa.png"/>
                    <pic:cNvPicPr/>
                  </pic:nvPicPr>
                  <pic:blipFill>
                    <a:blip r:embed="rId12"/>
                    <a:srcRect r="14674" b="34824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3648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A229B">
        <w:rPr>
          <w:lang w:val="es-ES_tradnl"/>
        </w:rPr>
        <w:t xml:space="preserve"> </w:t>
      </w:r>
      <w:r w:rsidR="00F425ED" w:rsidRPr="00F425ED">
        <w:rPr>
          <w:b/>
          <w:sz w:val="20"/>
        </w:rPr>
        <w:t>Mapa 1.3- Organización político administrativa de la Isla de la Juventud</w:t>
      </w:r>
    </w:p>
    <w:p w:rsidR="001A44B5" w:rsidRPr="00F425ED" w:rsidRDefault="008A229B" w:rsidP="001A44B5">
      <w:pPr>
        <w:jc w:val="both"/>
        <w:rPr>
          <w:sz w:val="18"/>
          <w:lang w:val="es-ES_tradnl"/>
        </w:rPr>
      </w:pPr>
      <w:r w:rsidRPr="00F425ED">
        <w:rPr>
          <w:sz w:val="18"/>
          <w:lang w:val="es-ES_tradnl"/>
        </w:rPr>
        <w:t xml:space="preserve"> </w:t>
      </w:r>
      <w:r w:rsidR="00F425ED" w:rsidRPr="00F425ED">
        <w:rPr>
          <w:sz w:val="18"/>
          <w:lang w:val="es-ES_tradnl"/>
        </w:rPr>
        <w:t>Fuente: Base de Datos SIG del CITMA, 2011</w:t>
      </w:r>
    </w:p>
    <w:p w:rsidR="00F425ED" w:rsidRDefault="00F425ED" w:rsidP="00042A14">
      <w:pPr>
        <w:pStyle w:val="Ttulo2"/>
        <w:spacing w:before="0"/>
        <w:jc w:val="left"/>
        <w:rPr>
          <w:b w:val="0"/>
          <w:lang w:val="es-ES_tradnl"/>
        </w:rPr>
      </w:pPr>
    </w:p>
    <w:p w:rsidR="00042A14" w:rsidRDefault="00042A14" w:rsidP="00042A14">
      <w:pPr>
        <w:pStyle w:val="Ttulo2"/>
        <w:spacing w:before="0"/>
        <w:jc w:val="left"/>
        <w:rPr>
          <w:b w:val="0"/>
          <w:lang w:val="es-ES_tradnl"/>
        </w:rPr>
      </w:pPr>
      <w:bookmarkStart w:id="6" w:name="_Toc324495993"/>
      <w:r w:rsidRPr="00042A14">
        <w:rPr>
          <w:b w:val="0"/>
          <w:lang w:val="es-ES_tradnl"/>
        </w:rPr>
        <w:t>1.3 Asentamientos.</w:t>
      </w:r>
      <w:bookmarkEnd w:id="6"/>
    </w:p>
    <w:p w:rsidR="001646ED" w:rsidRDefault="001646ED" w:rsidP="001646ED">
      <w:pPr>
        <w:jc w:val="both"/>
        <w:rPr>
          <w:lang w:val="es-ES_tradnl"/>
        </w:rPr>
      </w:pPr>
    </w:p>
    <w:p w:rsidR="002971B7" w:rsidRDefault="002971B7" w:rsidP="002971B7">
      <w:pPr>
        <w:jc w:val="both"/>
      </w:pPr>
      <w:r>
        <w:rPr>
          <w:lang w:val="es-ES_tradnl"/>
        </w:rPr>
        <w:t>Cotidianamente la vida se desarrolla en 58 asentamientos,</w:t>
      </w:r>
      <w:r w:rsidRPr="00114010">
        <w:t xml:space="preserve"> </w:t>
      </w:r>
      <w:r w:rsidRPr="00DE6C5C">
        <w:t>de ellos 9 urbanos y 49 rurales</w:t>
      </w:r>
      <w:r>
        <w:t>,</w:t>
      </w:r>
      <w:r>
        <w:rPr>
          <w:lang w:val="es-ES_tradnl"/>
        </w:rPr>
        <w:t xml:space="preserve"> distribuidos en la zona septentrional, pues en la meridional solo existe uno, la Comunidad de Cocodrilo. </w:t>
      </w:r>
      <w:r w:rsidRPr="00DE6C5C">
        <w:t>Según los tipos de asentamientos</w:t>
      </w:r>
      <w:r>
        <w:t>,</w:t>
      </w:r>
      <w:r w:rsidRPr="00DE6C5C">
        <w:t xml:space="preserve"> los 9 urbanos se clasifican en: 1 cabecera municipal</w:t>
      </w:r>
      <w:r>
        <w:t xml:space="preserve">: </w:t>
      </w:r>
      <w:r w:rsidRPr="00DE6C5C">
        <w:t>Nueva Gerona y 8 urbanos de base</w:t>
      </w:r>
      <w:r>
        <w:t>: L</w:t>
      </w:r>
      <w:r w:rsidRPr="00DE6C5C">
        <w:t>a Fe, La D</w:t>
      </w:r>
      <w:r>
        <w:t>e</w:t>
      </w:r>
      <w:r w:rsidRPr="00DE6C5C">
        <w:t>majagua, Delio Chacón, José Martí, La Victoria, Atanagildo, La Reforma y Argelia Libre. Los 49 asentamientos rurales concentrados se agrupan en mayores de 200 habitantes con un total de 16 y menores de 200 habitantes con un total de 33. El sistema se completa con la población rural asentada de forma dispersa con 4</w:t>
      </w:r>
      <w:r>
        <w:t xml:space="preserve"> 689 habitantes (Tabla 1.1).</w:t>
      </w:r>
    </w:p>
    <w:p w:rsidR="002971B7" w:rsidRDefault="002971B7" w:rsidP="002971B7">
      <w:pPr>
        <w:jc w:val="both"/>
      </w:pPr>
    </w:p>
    <w:p w:rsidR="002971B7" w:rsidRPr="00F425ED" w:rsidRDefault="002971B7" w:rsidP="00F425ED">
      <w:pPr>
        <w:autoSpaceDE w:val="0"/>
        <w:autoSpaceDN w:val="0"/>
        <w:adjustRightInd w:val="0"/>
        <w:ind w:firstLine="1560"/>
        <w:jc w:val="both"/>
        <w:rPr>
          <w:rFonts w:cs="MyriadPro-Bold"/>
          <w:b/>
          <w:bCs/>
          <w:sz w:val="20"/>
        </w:rPr>
      </w:pPr>
      <w:r w:rsidRPr="00F425ED">
        <w:rPr>
          <w:rFonts w:cs="MyriadPro-Bold"/>
          <w:b/>
          <w:bCs/>
          <w:sz w:val="20"/>
        </w:rPr>
        <w:t>Tabla 1.1 Asentamientos por zona de residencia urbana y rural.</w:t>
      </w:r>
    </w:p>
    <w:tbl>
      <w:tblPr>
        <w:tblpPr w:leftFromText="141" w:rightFromText="141" w:vertAnchor="text" w:tblpXSpec="center" w:tblpY="1"/>
        <w:tblOverlap w:val="never"/>
        <w:tblW w:w="0" w:type="auto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2000"/>
        <w:gridCol w:w="2410"/>
        <w:gridCol w:w="1160"/>
        <w:gridCol w:w="800"/>
        <w:gridCol w:w="608"/>
      </w:tblGrid>
      <w:tr w:rsidR="002971B7" w:rsidRPr="0071539D" w:rsidTr="002971B7">
        <w:trPr>
          <w:trHeight w:val="300"/>
        </w:trPr>
        <w:tc>
          <w:tcPr>
            <w:tcW w:w="2000" w:type="dxa"/>
            <w:vMerge w:val="restart"/>
            <w:vAlign w:val="center"/>
          </w:tcPr>
          <w:p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  <w:r w:rsidRPr="00456FEE">
              <w:rPr>
                <w:rFonts w:cs="MyriadPro-Regular"/>
              </w:rPr>
              <w:t>Categoría</w:t>
            </w:r>
          </w:p>
        </w:tc>
        <w:tc>
          <w:tcPr>
            <w:tcW w:w="2410" w:type="dxa"/>
            <w:vMerge w:val="restart"/>
            <w:vAlign w:val="center"/>
          </w:tcPr>
          <w:p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  <w:r w:rsidRPr="00456FEE">
              <w:rPr>
                <w:rFonts w:cs="MyriadPro-Regular"/>
              </w:rPr>
              <w:t>Cantidad de habitantes</w:t>
            </w:r>
          </w:p>
        </w:tc>
        <w:tc>
          <w:tcPr>
            <w:tcW w:w="2568" w:type="dxa"/>
            <w:gridSpan w:val="3"/>
            <w:vAlign w:val="center"/>
          </w:tcPr>
          <w:p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  <w:r w:rsidRPr="00456FEE">
              <w:rPr>
                <w:rFonts w:cs="MyriadPro-Regular"/>
              </w:rPr>
              <w:t>Cantidad asentamientos</w:t>
            </w:r>
          </w:p>
        </w:tc>
      </w:tr>
      <w:tr w:rsidR="002971B7" w:rsidRPr="0071539D" w:rsidTr="002971B7">
        <w:trPr>
          <w:trHeight w:val="259"/>
        </w:trPr>
        <w:tc>
          <w:tcPr>
            <w:tcW w:w="2000" w:type="dxa"/>
            <w:vMerge/>
            <w:vAlign w:val="center"/>
          </w:tcPr>
          <w:p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</w:p>
        </w:tc>
        <w:tc>
          <w:tcPr>
            <w:tcW w:w="2410" w:type="dxa"/>
            <w:vMerge/>
            <w:vAlign w:val="center"/>
          </w:tcPr>
          <w:p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</w:p>
        </w:tc>
        <w:tc>
          <w:tcPr>
            <w:tcW w:w="1160" w:type="dxa"/>
            <w:vAlign w:val="center"/>
          </w:tcPr>
          <w:p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  <w:r w:rsidRPr="00456FEE">
              <w:rPr>
                <w:rFonts w:cs="MyriadPro-Regular"/>
              </w:rPr>
              <w:t>Total</w:t>
            </w:r>
          </w:p>
        </w:tc>
        <w:tc>
          <w:tcPr>
            <w:tcW w:w="800" w:type="dxa"/>
            <w:vAlign w:val="center"/>
          </w:tcPr>
          <w:p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  <w:r w:rsidRPr="00456FEE">
              <w:rPr>
                <w:rFonts w:cs="MyriadPro-Regular"/>
              </w:rPr>
              <w:t>Urbana</w:t>
            </w:r>
          </w:p>
        </w:tc>
        <w:tc>
          <w:tcPr>
            <w:tcW w:w="608" w:type="dxa"/>
            <w:vAlign w:val="center"/>
          </w:tcPr>
          <w:p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  <w:r w:rsidRPr="00456FEE">
              <w:rPr>
                <w:rFonts w:cs="MyriadPro-Regular"/>
              </w:rPr>
              <w:t>Rural</w:t>
            </w:r>
          </w:p>
        </w:tc>
      </w:tr>
      <w:tr w:rsidR="002971B7" w:rsidRPr="0071539D" w:rsidTr="002971B7">
        <w:trPr>
          <w:trHeight w:val="121"/>
        </w:trPr>
        <w:tc>
          <w:tcPr>
            <w:tcW w:w="2000" w:type="dxa"/>
          </w:tcPr>
          <w:p w:rsidR="002971B7" w:rsidRPr="00456FEE" w:rsidRDefault="002971B7" w:rsidP="002971B7">
            <w:pPr>
              <w:autoSpaceDE w:val="0"/>
              <w:autoSpaceDN w:val="0"/>
              <w:adjustRightInd w:val="0"/>
              <w:jc w:val="left"/>
              <w:rPr>
                <w:rFonts w:cs="MyriadPro-Regular"/>
              </w:rPr>
            </w:pPr>
            <w:r w:rsidRPr="00456FEE">
              <w:rPr>
                <w:rFonts w:cs="MyriadPro-Regular"/>
              </w:rPr>
              <w:t>Ciudad 3er Orden</w:t>
            </w:r>
          </w:p>
        </w:tc>
        <w:tc>
          <w:tcPr>
            <w:tcW w:w="2410" w:type="dxa"/>
          </w:tcPr>
          <w:p w:rsidR="002971B7" w:rsidRPr="00456FEE" w:rsidRDefault="002971B7" w:rsidP="002971B7">
            <w:pPr>
              <w:autoSpaceDE w:val="0"/>
              <w:autoSpaceDN w:val="0"/>
              <w:adjustRightInd w:val="0"/>
              <w:jc w:val="left"/>
              <w:rPr>
                <w:rFonts w:cs="MyriadPro-Regular"/>
              </w:rPr>
            </w:pPr>
            <w:r w:rsidRPr="00456FEE">
              <w:rPr>
                <w:rFonts w:cs="MyriadPro-Regular"/>
              </w:rPr>
              <w:t>20 000 a 49 999</w:t>
            </w:r>
          </w:p>
        </w:tc>
        <w:tc>
          <w:tcPr>
            <w:tcW w:w="1160" w:type="dxa"/>
          </w:tcPr>
          <w:p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  <w:r w:rsidRPr="00456FEE">
              <w:rPr>
                <w:rFonts w:cs="MyriadPro-Regular"/>
              </w:rPr>
              <w:t>1</w:t>
            </w:r>
          </w:p>
        </w:tc>
        <w:tc>
          <w:tcPr>
            <w:tcW w:w="800" w:type="dxa"/>
          </w:tcPr>
          <w:p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  <w:r w:rsidRPr="00456FEE">
              <w:rPr>
                <w:rFonts w:cs="MyriadPro-Regular"/>
              </w:rPr>
              <w:t>1</w:t>
            </w:r>
          </w:p>
        </w:tc>
        <w:tc>
          <w:tcPr>
            <w:tcW w:w="608" w:type="dxa"/>
          </w:tcPr>
          <w:p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</w:p>
        </w:tc>
      </w:tr>
      <w:tr w:rsidR="002971B7" w:rsidRPr="0071539D" w:rsidTr="002971B7">
        <w:trPr>
          <w:trHeight w:val="267"/>
        </w:trPr>
        <w:tc>
          <w:tcPr>
            <w:tcW w:w="2000" w:type="dxa"/>
          </w:tcPr>
          <w:p w:rsidR="002971B7" w:rsidRPr="00456FEE" w:rsidRDefault="002971B7" w:rsidP="002971B7">
            <w:pPr>
              <w:autoSpaceDE w:val="0"/>
              <w:autoSpaceDN w:val="0"/>
              <w:adjustRightInd w:val="0"/>
              <w:jc w:val="left"/>
              <w:rPr>
                <w:rFonts w:cs="MyriadPro-Regular"/>
              </w:rPr>
            </w:pPr>
            <w:r w:rsidRPr="00456FEE">
              <w:rPr>
                <w:rFonts w:cs="MyriadPro-Regular"/>
              </w:rPr>
              <w:t>Pueblo 1er Orden</w:t>
            </w:r>
          </w:p>
        </w:tc>
        <w:tc>
          <w:tcPr>
            <w:tcW w:w="2410" w:type="dxa"/>
          </w:tcPr>
          <w:p w:rsidR="002971B7" w:rsidRPr="00456FEE" w:rsidRDefault="002971B7" w:rsidP="002971B7">
            <w:pPr>
              <w:autoSpaceDE w:val="0"/>
              <w:autoSpaceDN w:val="0"/>
              <w:adjustRightInd w:val="0"/>
              <w:jc w:val="left"/>
              <w:rPr>
                <w:rFonts w:cs="MyriadPro-Regular"/>
              </w:rPr>
            </w:pPr>
            <w:r w:rsidRPr="00456FEE">
              <w:rPr>
                <w:rFonts w:cs="MyriadPro-Regular"/>
              </w:rPr>
              <w:t>10 000 a 19 999</w:t>
            </w:r>
          </w:p>
        </w:tc>
        <w:tc>
          <w:tcPr>
            <w:tcW w:w="1160" w:type="dxa"/>
          </w:tcPr>
          <w:p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  <w:r w:rsidRPr="00456FEE">
              <w:rPr>
                <w:rFonts w:cs="MyriadPro-Regular"/>
              </w:rPr>
              <w:t>1</w:t>
            </w:r>
          </w:p>
        </w:tc>
        <w:tc>
          <w:tcPr>
            <w:tcW w:w="800" w:type="dxa"/>
          </w:tcPr>
          <w:p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  <w:r w:rsidRPr="00456FEE">
              <w:rPr>
                <w:rFonts w:cs="MyriadPro-Regular"/>
              </w:rPr>
              <w:t>1</w:t>
            </w:r>
          </w:p>
        </w:tc>
        <w:tc>
          <w:tcPr>
            <w:tcW w:w="608" w:type="dxa"/>
          </w:tcPr>
          <w:p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</w:p>
        </w:tc>
      </w:tr>
      <w:tr w:rsidR="002971B7" w:rsidRPr="0071539D" w:rsidTr="002971B7">
        <w:trPr>
          <w:trHeight w:val="129"/>
        </w:trPr>
        <w:tc>
          <w:tcPr>
            <w:tcW w:w="2000" w:type="dxa"/>
          </w:tcPr>
          <w:p w:rsidR="002971B7" w:rsidRPr="00456FEE" w:rsidRDefault="002971B7" w:rsidP="002971B7">
            <w:pPr>
              <w:autoSpaceDE w:val="0"/>
              <w:autoSpaceDN w:val="0"/>
              <w:adjustRightInd w:val="0"/>
              <w:jc w:val="left"/>
              <w:rPr>
                <w:rFonts w:cs="MyriadPro-Regular"/>
              </w:rPr>
            </w:pPr>
            <w:r w:rsidRPr="00456FEE">
              <w:rPr>
                <w:rFonts w:cs="MyriadPro-Regular"/>
              </w:rPr>
              <w:t xml:space="preserve">Pueblo 3er Orden </w:t>
            </w:r>
          </w:p>
        </w:tc>
        <w:tc>
          <w:tcPr>
            <w:tcW w:w="2410" w:type="dxa"/>
          </w:tcPr>
          <w:p w:rsidR="002971B7" w:rsidRPr="00456FEE" w:rsidRDefault="002971B7" w:rsidP="002971B7">
            <w:pPr>
              <w:autoSpaceDE w:val="0"/>
              <w:autoSpaceDN w:val="0"/>
              <w:adjustRightInd w:val="0"/>
              <w:jc w:val="left"/>
              <w:rPr>
                <w:rFonts w:cs="MyriadPro-Regular"/>
              </w:rPr>
            </w:pPr>
            <w:r w:rsidRPr="00456FEE">
              <w:rPr>
                <w:rFonts w:cs="MyriadPro-Regular"/>
              </w:rPr>
              <w:t>2 000 a 4 999</w:t>
            </w:r>
          </w:p>
        </w:tc>
        <w:tc>
          <w:tcPr>
            <w:tcW w:w="1160" w:type="dxa"/>
          </w:tcPr>
          <w:p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  <w:r w:rsidRPr="00456FEE">
              <w:rPr>
                <w:rFonts w:cs="MyriadPro-Regular"/>
              </w:rPr>
              <w:t>2</w:t>
            </w:r>
          </w:p>
        </w:tc>
        <w:tc>
          <w:tcPr>
            <w:tcW w:w="800" w:type="dxa"/>
          </w:tcPr>
          <w:p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  <w:r w:rsidRPr="00456FEE">
              <w:rPr>
                <w:rFonts w:cs="MyriadPro-Regular"/>
              </w:rPr>
              <w:t>2</w:t>
            </w:r>
          </w:p>
        </w:tc>
        <w:tc>
          <w:tcPr>
            <w:tcW w:w="608" w:type="dxa"/>
          </w:tcPr>
          <w:p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</w:p>
        </w:tc>
      </w:tr>
      <w:tr w:rsidR="002971B7" w:rsidRPr="0071539D" w:rsidTr="002971B7">
        <w:trPr>
          <w:trHeight w:val="119"/>
        </w:trPr>
        <w:tc>
          <w:tcPr>
            <w:tcW w:w="2000" w:type="dxa"/>
          </w:tcPr>
          <w:p w:rsidR="002971B7" w:rsidRPr="00456FEE" w:rsidRDefault="002971B7" w:rsidP="002971B7">
            <w:pPr>
              <w:autoSpaceDE w:val="0"/>
              <w:autoSpaceDN w:val="0"/>
              <w:adjustRightInd w:val="0"/>
              <w:jc w:val="left"/>
              <w:rPr>
                <w:rFonts w:cs="MyriadPro-Regular"/>
              </w:rPr>
            </w:pPr>
            <w:r w:rsidRPr="00456FEE">
              <w:rPr>
                <w:rFonts w:cs="MyriadPro-Regular"/>
              </w:rPr>
              <w:t>Poblado 1er Orden</w:t>
            </w:r>
          </w:p>
        </w:tc>
        <w:tc>
          <w:tcPr>
            <w:tcW w:w="2410" w:type="dxa"/>
          </w:tcPr>
          <w:p w:rsidR="002971B7" w:rsidRPr="00456FEE" w:rsidRDefault="002971B7" w:rsidP="002971B7">
            <w:pPr>
              <w:autoSpaceDE w:val="0"/>
              <w:autoSpaceDN w:val="0"/>
              <w:adjustRightInd w:val="0"/>
              <w:jc w:val="left"/>
              <w:rPr>
                <w:rFonts w:cs="MyriadPro-Regular"/>
              </w:rPr>
            </w:pPr>
            <w:r w:rsidRPr="00456FEE">
              <w:rPr>
                <w:rFonts w:cs="MyriadPro-Regular"/>
              </w:rPr>
              <w:t>1 000 a 1 999</w:t>
            </w:r>
          </w:p>
        </w:tc>
        <w:tc>
          <w:tcPr>
            <w:tcW w:w="1160" w:type="dxa"/>
          </w:tcPr>
          <w:p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  <w:r w:rsidRPr="00456FEE">
              <w:rPr>
                <w:rFonts w:cs="MyriadPro-Regular"/>
              </w:rPr>
              <w:t>2</w:t>
            </w:r>
          </w:p>
        </w:tc>
        <w:tc>
          <w:tcPr>
            <w:tcW w:w="800" w:type="dxa"/>
          </w:tcPr>
          <w:p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  <w:r w:rsidRPr="00456FEE">
              <w:rPr>
                <w:rFonts w:cs="MyriadPro-Regular"/>
              </w:rPr>
              <w:t>2</w:t>
            </w:r>
          </w:p>
        </w:tc>
        <w:tc>
          <w:tcPr>
            <w:tcW w:w="608" w:type="dxa"/>
          </w:tcPr>
          <w:p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</w:p>
        </w:tc>
      </w:tr>
      <w:tr w:rsidR="002971B7" w:rsidRPr="0071539D" w:rsidTr="002971B7">
        <w:trPr>
          <w:trHeight w:val="137"/>
        </w:trPr>
        <w:tc>
          <w:tcPr>
            <w:tcW w:w="2000" w:type="dxa"/>
          </w:tcPr>
          <w:p w:rsidR="002971B7" w:rsidRPr="00456FEE" w:rsidRDefault="002971B7" w:rsidP="002971B7">
            <w:pPr>
              <w:autoSpaceDE w:val="0"/>
              <w:autoSpaceDN w:val="0"/>
              <w:adjustRightInd w:val="0"/>
              <w:jc w:val="left"/>
              <w:rPr>
                <w:rFonts w:cs="MyriadPro-Regular"/>
              </w:rPr>
            </w:pPr>
            <w:r w:rsidRPr="00456FEE">
              <w:rPr>
                <w:rFonts w:cs="MyriadPro-Regular"/>
              </w:rPr>
              <w:t>Poblado 2do Orden</w:t>
            </w:r>
          </w:p>
        </w:tc>
        <w:tc>
          <w:tcPr>
            <w:tcW w:w="2410" w:type="dxa"/>
          </w:tcPr>
          <w:p w:rsidR="002971B7" w:rsidRPr="00456FEE" w:rsidRDefault="002971B7" w:rsidP="002971B7">
            <w:pPr>
              <w:autoSpaceDE w:val="0"/>
              <w:autoSpaceDN w:val="0"/>
              <w:adjustRightInd w:val="0"/>
              <w:jc w:val="left"/>
              <w:rPr>
                <w:rFonts w:cs="MyriadPro-Regular"/>
              </w:rPr>
            </w:pPr>
            <w:r w:rsidRPr="00456FEE">
              <w:rPr>
                <w:rFonts w:cs="MyriadPro-Regular"/>
              </w:rPr>
              <w:t>500 a 999</w:t>
            </w:r>
          </w:p>
        </w:tc>
        <w:tc>
          <w:tcPr>
            <w:tcW w:w="1160" w:type="dxa"/>
          </w:tcPr>
          <w:p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  <w:r w:rsidRPr="00456FEE">
              <w:rPr>
                <w:rFonts w:cs="MyriadPro-Regular"/>
              </w:rPr>
              <w:t>4</w:t>
            </w:r>
          </w:p>
        </w:tc>
        <w:tc>
          <w:tcPr>
            <w:tcW w:w="800" w:type="dxa"/>
          </w:tcPr>
          <w:p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  <w:r w:rsidRPr="00456FEE">
              <w:rPr>
                <w:rFonts w:cs="MyriadPro-Regular"/>
              </w:rPr>
              <w:t>3</w:t>
            </w:r>
          </w:p>
        </w:tc>
        <w:tc>
          <w:tcPr>
            <w:tcW w:w="608" w:type="dxa"/>
          </w:tcPr>
          <w:p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  <w:r w:rsidRPr="00456FEE">
              <w:rPr>
                <w:rFonts w:cs="MyriadPro-Regular"/>
              </w:rPr>
              <w:t>1</w:t>
            </w:r>
          </w:p>
        </w:tc>
      </w:tr>
      <w:tr w:rsidR="002971B7" w:rsidRPr="0071539D" w:rsidTr="002971B7">
        <w:trPr>
          <w:trHeight w:val="141"/>
        </w:trPr>
        <w:tc>
          <w:tcPr>
            <w:tcW w:w="2000" w:type="dxa"/>
          </w:tcPr>
          <w:p w:rsidR="002971B7" w:rsidRPr="00456FEE" w:rsidRDefault="002971B7" w:rsidP="002971B7">
            <w:pPr>
              <w:autoSpaceDE w:val="0"/>
              <w:autoSpaceDN w:val="0"/>
              <w:adjustRightInd w:val="0"/>
              <w:jc w:val="left"/>
              <w:rPr>
                <w:rFonts w:cs="MyriadPro-Regular"/>
              </w:rPr>
            </w:pPr>
            <w:r w:rsidRPr="00456FEE">
              <w:rPr>
                <w:rFonts w:cs="MyriadPro-Regular"/>
              </w:rPr>
              <w:t>Poblado 3er Orden</w:t>
            </w:r>
          </w:p>
        </w:tc>
        <w:tc>
          <w:tcPr>
            <w:tcW w:w="2410" w:type="dxa"/>
          </w:tcPr>
          <w:p w:rsidR="002971B7" w:rsidRPr="00456FEE" w:rsidRDefault="002971B7" w:rsidP="002971B7">
            <w:pPr>
              <w:autoSpaceDE w:val="0"/>
              <w:autoSpaceDN w:val="0"/>
              <w:adjustRightInd w:val="0"/>
              <w:jc w:val="left"/>
              <w:rPr>
                <w:rFonts w:cs="MyriadPro-Regular"/>
              </w:rPr>
            </w:pPr>
            <w:r w:rsidRPr="00456FEE">
              <w:rPr>
                <w:rFonts w:cs="MyriadPro-Regular"/>
              </w:rPr>
              <w:t>200 a 499</w:t>
            </w:r>
          </w:p>
        </w:tc>
        <w:tc>
          <w:tcPr>
            <w:tcW w:w="1160" w:type="dxa"/>
          </w:tcPr>
          <w:p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  <w:r w:rsidRPr="00456FEE">
              <w:rPr>
                <w:rFonts w:cs="MyriadPro-Regular"/>
              </w:rPr>
              <w:t>15</w:t>
            </w:r>
          </w:p>
        </w:tc>
        <w:tc>
          <w:tcPr>
            <w:tcW w:w="800" w:type="dxa"/>
          </w:tcPr>
          <w:p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</w:p>
        </w:tc>
        <w:tc>
          <w:tcPr>
            <w:tcW w:w="608" w:type="dxa"/>
          </w:tcPr>
          <w:p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  <w:r w:rsidRPr="00456FEE">
              <w:rPr>
                <w:rFonts w:cs="MyriadPro-Regular"/>
              </w:rPr>
              <w:t>15</w:t>
            </w:r>
          </w:p>
        </w:tc>
      </w:tr>
      <w:tr w:rsidR="002971B7" w:rsidRPr="0071539D" w:rsidTr="002971B7">
        <w:trPr>
          <w:trHeight w:val="145"/>
        </w:trPr>
        <w:tc>
          <w:tcPr>
            <w:tcW w:w="2000" w:type="dxa"/>
          </w:tcPr>
          <w:p w:rsidR="002971B7" w:rsidRPr="00456FEE" w:rsidRDefault="002971B7" w:rsidP="002971B7">
            <w:pPr>
              <w:autoSpaceDE w:val="0"/>
              <w:autoSpaceDN w:val="0"/>
              <w:adjustRightInd w:val="0"/>
              <w:jc w:val="left"/>
              <w:rPr>
                <w:rFonts w:cs="MyriadPro-Regular"/>
              </w:rPr>
            </w:pPr>
            <w:r w:rsidRPr="00456FEE">
              <w:rPr>
                <w:rFonts w:cs="MyriadPro-Regular"/>
              </w:rPr>
              <w:t>Caserío o Batey</w:t>
            </w:r>
          </w:p>
        </w:tc>
        <w:tc>
          <w:tcPr>
            <w:tcW w:w="2410" w:type="dxa"/>
          </w:tcPr>
          <w:p w:rsidR="002971B7" w:rsidRPr="00456FEE" w:rsidRDefault="002971B7" w:rsidP="002971B7">
            <w:pPr>
              <w:autoSpaceDE w:val="0"/>
              <w:autoSpaceDN w:val="0"/>
              <w:adjustRightInd w:val="0"/>
              <w:jc w:val="both"/>
              <w:rPr>
                <w:rFonts w:cs="MyriadPro-Regular"/>
              </w:rPr>
            </w:pPr>
            <w:r>
              <w:rPr>
                <w:rFonts w:cs="MyriadPro-Regular"/>
              </w:rPr>
              <w:t>Entre</w:t>
            </w:r>
            <w:r w:rsidRPr="00456FEE">
              <w:rPr>
                <w:rFonts w:cs="MyriadPro-Regular"/>
              </w:rPr>
              <w:t xml:space="preserve"> </w:t>
            </w:r>
            <w:r>
              <w:rPr>
                <w:rFonts w:cs="MyriadPro-Regular"/>
              </w:rPr>
              <w:t>199</w:t>
            </w:r>
            <w:r w:rsidRPr="00456FEE">
              <w:rPr>
                <w:rFonts w:cs="MyriadPro-Regular"/>
              </w:rPr>
              <w:t xml:space="preserve"> a 15 viviendas</w:t>
            </w:r>
          </w:p>
        </w:tc>
        <w:tc>
          <w:tcPr>
            <w:tcW w:w="1160" w:type="dxa"/>
          </w:tcPr>
          <w:p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  <w:r w:rsidRPr="00456FEE">
              <w:rPr>
                <w:rFonts w:cs="MyriadPro-Regular"/>
              </w:rPr>
              <w:t>33</w:t>
            </w:r>
          </w:p>
        </w:tc>
        <w:tc>
          <w:tcPr>
            <w:tcW w:w="800" w:type="dxa"/>
          </w:tcPr>
          <w:p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</w:p>
        </w:tc>
        <w:tc>
          <w:tcPr>
            <w:tcW w:w="608" w:type="dxa"/>
          </w:tcPr>
          <w:p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  <w:r w:rsidRPr="00456FEE">
              <w:rPr>
                <w:rFonts w:cs="MyriadPro-Regular"/>
              </w:rPr>
              <w:t>33</w:t>
            </w:r>
          </w:p>
        </w:tc>
      </w:tr>
      <w:tr w:rsidR="002971B7" w:rsidRPr="0071539D" w:rsidTr="002971B7">
        <w:trPr>
          <w:trHeight w:val="165"/>
        </w:trPr>
        <w:tc>
          <w:tcPr>
            <w:tcW w:w="2000" w:type="dxa"/>
          </w:tcPr>
          <w:p w:rsidR="002971B7" w:rsidRPr="00456FEE" w:rsidRDefault="002971B7" w:rsidP="002971B7">
            <w:pPr>
              <w:autoSpaceDE w:val="0"/>
              <w:autoSpaceDN w:val="0"/>
              <w:adjustRightInd w:val="0"/>
              <w:jc w:val="left"/>
              <w:rPr>
                <w:rFonts w:cs="MyriadPro-Regular"/>
              </w:rPr>
            </w:pPr>
            <w:r w:rsidRPr="00456FEE">
              <w:rPr>
                <w:rFonts w:cs="MyriadPro-Regular"/>
              </w:rPr>
              <w:t>Población Dispersa</w:t>
            </w:r>
          </w:p>
        </w:tc>
        <w:tc>
          <w:tcPr>
            <w:tcW w:w="2410" w:type="dxa"/>
          </w:tcPr>
          <w:p w:rsidR="002971B7" w:rsidRPr="00456FEE" w:rsidRDefault="002971B7" w:rsidP="002971B7">
            <w:pPr>
              <w:autoSpaceDE w:val="0"/>
              <w:autoSpaceDN w:val="0"/>
              <w:adjustRightInd w:val="0"/>
              <w:jc w:val="left"/>
              <w:rPr>
                <w:rFonts w:cs="MyriadPro-Regular"/>
              </w:rPr>
            </w:pPr>
            <w:r>
              <w:rPr>
                <w:rFonts w:cs="MyriadPro-Regular"/>
              </w:rPr>
              <w:t>M</w:t>
            </w:r>
            <w:r w:rsidRPr="00456FEE">
              <w:rPr>
                <w:rFonts w:cs="MyriadPro-Regular"/>
              </w:rPr>
              <w:t>enos de 15 viviendas</w:t>
            </w:r>
          </w:p>
        </w:tc>
        <w:tc>
          <w:tcPr>
            <w:tcW w:w="1160" w:type="dxa"/>
          </w:tcPr>
          <w:p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</w:p>
        </w:tc>
        <w:tc>
          <w:tcPr>
            <w:tcW w:w="800" w:type="dxa"/>
          </w:tcPr>
          <w:p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</w:p>
        </w:tc>
        <w:tc>
          <w:tcPr>
            <w:tcW w:w="608" w:type="dxa"/>
          </w:tcPr>
          <w:p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</w:p>
        </w:tc>
      </w:tr>
      <w:tr w:rsidR="002971B7" w:rsidRPr="0071539D" w:rsidTr="002971B7">
        <w:trPr>
          <w:trHeight w:val="153"/>
        </w:trPr>
        <w:tc>
          <w:tcPr>
            <w:tcW w:w="4410" w:type="dxa"/>
            <w:gridSpan w:val="2"/>
          </w:tcPr>
          <w:p w:rsidR="002971B7" w:rsidRPr="002971B7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  <w:b/>
              </w:rPr>
            </w:pPr>
            <w:r w:rsidRPr="002971B7">
              <w:rPr>
                <w:rFonts w:cs="MyriadPro-Regular"/>
                <w:b/>
              </w:rPr>
              <w:t>Total Municipio</w:t>
            </w:r>
          </w:p>
        </w:tc>
        <w:tc>
          <w:tcPr>
            <w:tcW w:w="1160" w:type="dxa"/>
          </w:tcPr>
          <w:p w:rsidR="002971B7" w:rsidRPr="002971B7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  <w:b/>
              </w:rPr>
            </w:pPr>
            <w:r w:rsidRPr="002971B7">
              <w:rPr>
                <w:rFonts w:cs="MyriadPro-Regular"/>
                <w:b/>
              </w:rPr>
              <w:t>58</w:t>
            </w:r>
          </w:p>
        </w:tc>
        <w:tc>
          <w:tcPr>
            <w:tcW w:w="800" w:type="dxa"/>
          </w:tcPr>
          <w:p w:rsidR="002971B7" w:rsidRPr="002971B7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  <w:b/>
              </w:rPr>
            </w:pPr>
            <w:r w:rsidRPr="002971B7">
              <w:rPr>
                <w:rFonts w:cs="MyriadPro-Regular"/>
                <w:b/>
              </w:rPr>
              <w:t>9</w:t>
            </w:r>
          </w:p>
        </w:tc>
        <w:tc>
          <w:tcPr>
            <w:tcW w:w="608" w:type="dxa"/>
          </w:tcPr>
          <w:p w:rsidR="002971B7" w:rsidRPr="002971B7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  <w:b/>
              </w:rPr>
            </w:pPr>
            <w:r w:rsidRPr="002971B7">
              <w:rPr>
                <w:rFonts w:cs="MyriadPro-Regular"/>
                <w:b/>
              </w:rPr>
              <w:t>49</w:t>
            </w:r>
          </w:p>
        </w:tc>
      </w:tr>
    </w:tbl>
    <w:p w:rsidR="002971B7" w:rsidRDefault="002971B7" w:rsidP="002971B7">
      <w:pPr>
        <w:jc w:val="both"/>
        <w:rPr>
          <w:lang w:val="es-ES_tradnl"/>
        </w:rPr>
      </w:pPr>
    </w:p>
    <w:p w:rsidR="002971B7" w:rsidRDefault="002971B7" w:rsidP="002971B7">
      <w:pPr>
        <w:jc w:val="both"/>
        <w:rPr>
          <w:lang w:val="es-ES_tradnl"/>
        </w:rPr>
      </w:pPr>
    </w:p>
    <w:p w:rsidR="002971B7" w:rsidRDefault="002971B7" w:rsidP="002971B7">
      <w:pPr>
        <w:jc w:val="both"/>
        <w:rPr>
          <w:lang w:val="es-ES_tradnl"/>
        </w:rPr>
      </w:pPr>
    </w:p>
    <w:p w:rsidR="002971B7" w:rsidRDefault="002971B7" w:rsidP="002971B7">
      <w:pPr>
        <w:jc w:val="both"/>
        <w:rPr>
          <w:lang w:val="es-ES_tradnl"/>
        </w:rPr>
      </w:pPr>
    </w:p>
    <w:p w:rsidR="002971B7" w:rsidRDefault="002971B7" w:rsidP="002971B7">
      <w:pPr>
        <w:jc w:val="both"/>
        <w:rPr>
          <w:lang w:val="es-ES_tradnl"/>
        </w:rPr>
      </w:pPr>
    </w:p>
    <w:p w:rsidR="002971B7" w:rsidRDefault="002971B7" w:rsidP="002971B7">
      <w:pPr>
        <w:jc w:val="both"/>
        <w:rPr>
          <w:lang w:val="es-ES_tradnl"/>
        </w:rPr>
      </w:pPr>
    </w:p>
    <w:p w:rsidR="002971B7" w:rsidRDefault="002971B7" w:rsidP="002971B7">
      <w:pPr>
        <w:jc w:val="both"/>
        <w:rPr>
          <w:lang w:val="es-ES_tradnl"/>
        </w:rPr>
      </w:pPr>
    </w:p>
    <w:p w:rsidR="002971B7" w:rsidRDefault="002971B7" w:rsidP="002971B7">
      <w:pPr>
        <w:jc w:val="both"/>
        <w:rPr>
          <w:lang w:val="es-ES_tradnl"/>
        </w:rPr>
      </w:pPr>
    </w:p>
    <w:p w:rsidR="002971B7" w:rsidRDefault="002971B7" w:rsidP="002971B7">
      <w:pPr>
        <w:jc w:val="both"/>
        <w:rPr>
          <w:lang w:val="es-ES_tradnl"/>
        </w:rPr>
      </w:pPr>
    </w:p>
    <w:p w:rsidR="002971B7" w:rsidRDefault="002971B7" w:rsidP="002971B7">
      <w:pPr>
        <w:jc w:val="both"/>
        <w:rPr>
          <w:lang w:val="es-ES_tradnl"/>
        </w:rPr>
      </w:pPr>
    </w:p>
    <w:p w:rsidR="002971B7" w:rsidRPr="00F425ED" w:rsidRDefault="002971B7" w:rsidP="002971B7">
      <w:pPr>
        <w:jc w:val="both"/>
        <w:rPr>
          <w:sz w:val="18"/>
          <w:szCs w:val="18"/>
          <w:lang w:val="es-ES_tradnl"/>
        </w:rPr>
      </w:pPr>
    </w:p>
    <w:p w:rsidR="002971B7" w:rsidRPr="00F425ED" w:rsidRDefault="002971B7" w:rsidP="002971B7">
      <w:pPr>
        <w:jc w:val="both"/>
        <w:rPr>
          <w:sz w:val="18"/>
          <w:szCs w:val="18"/>
          <w:lang w:val="es-ES_tradnl"/>
        </w:rPr>
      </w:pPr>
    </w:p>
    <w:p w:rsidR="002971B7" w:rsidRPr="00C42730" w:rsidRDefault="00F425ED" w:rsidP="00F425ED">
      <w:pPr>
        <w:ind w:firstLine="1560"/>
        <w:jc w:val="both"/>
        <w:rPr>
          <w:sz w:val="18"/>
          <w:szCs w:val="18"/>
          <w:lang w:val="es-ES_tradnl"/>
        </w:rPr>
      </w:pPr>
      <w:r>
        <w:rPr>
          <w:sz w:val="18"/>
          <w:szCs w:val="18"/>
          <w:lang w:val="es-ES_tradnl"/>
        </w:rPr>
        <w:t xml:space="preserve"> </w:t>
      </w:r>
      <w:r w:rsidR="002971B7" w:rsidRPr="00C42730">
        <w:rPr>
          <w:sz w:val="18"/>
          <w:szCs w:val="18"/>
          <w:lang w:val="es-ES_tradnl"/>
        </w:rPr>
        <w:t xml:space="preserve">Fuente: ONE, </w:t>
      </w:r>
      <w:r>
        <w:rPr>
          <w:sz w:val="18"/>
          <w:szCs w:val="18"/>
          <w:lang w:val="es-ES_tradnl"/>
        </w:rPr>
        <w:t>2007</w:t>
      </w:r>
    </w:p>
    <w:p w:rsidR="002971B7" w:rsidRDefault="002971B7" w:rsidP="002971B7">
      <w:pPr>
        <w:jc w:val="both"/>
      </w:pPr>
      <w:r w:rsidRPr="00DE6C5C">
        <w:lastRenderedPageBreak/>
        <w:t xml:space="preserve">La ciudad de Nueva Gerona, por su localización geográfica, accesibilidad, categoría político-administrativa y desarrollo socio económico es la cabecera y centro </w:t>
      </w:r>
      <w:r w:rsidR="00F425ED" w:rsidRPr="00DE6C5C">
        <w:t>urbano principal</w:t>
      </w:r>
      <w:r w:rsidRPr="00DE6C5C">
        <w:t xml:space="preserve"> del municipio; cuenta con </w:t>
      </w:r>
      <w:r>
        <w:t>50 878</w:t>
      </w:r>
      <w:r w:rsidRPr="00DE6C5C">
        <w:t xml:space="preserve"> habitantes y constituye el asentamiento de mayor jerarquía e importancia territorial. </w:t>
      </w:r>
      <w:r w:rsidR="00F425ED" w:rsidRPr="00DE6C5C">
        <w:t>Constituyen subcentros</w:t>
      </w:r>
      <w:r w:rsidRPr="00DE6C5C">
        <w:t xml:space="preserve"> urbanos: La Fe con </w:t>
      </w:r>
      <w:r>
        <w:t>15 833</w:t>
      </w:r>
      <w:r w:rsidRPr="00DE6C5C">
        <w:t xml:space="preserve"> habitantes, y La Demajagua con </w:t>
      </w:r>
      <w:r>
        <w:t>5 578</w:t>
      </w:r>
      <w:r w:rsidRPr="00DE6C5C">
        <w:t xml:space="preserve"> habitantes. El territorio se divide en cuatro zonas de estudio que permiten hacer un mejor análisis del funcionamiento del sistema de asentamientos</w:t>
      </w:r>
      <w:r>
        <w:t xml:space="preserve"> (Tabla 1.2)</w:t>
      </w:r>
      <w:r w:rsidRPr="00DE6C5C">
        <w:t xml:space="preserve">, estas zonas son: </w:t>
      </w:r>
    </w:p>
    <w:p w:rsidR="002971B7" w:rsidRPr="00DE6C5C" w:rsidRDefault="002971B7" w:rsidP="002971B7">
      <w:pPr>
        <w:jc w:val="both"/>
      </w:pPr>
    </w:p>
    <w:p w:rsidR="002971B7" w:rsidRPr="00F425ED" w:rsidRDefault="002971B7" w:rsidP="00F425ED">
      <w:pPr>
        <w:ind w:firstLine="142"/>
        <w:jc w:val="left"/>
        <w:rPr>
          <w:b/>
          <w:sz w:val="20"/>
        </w:rPr>
      </w:pPr>
      <w:r w:rsidRPr="00F425ED">
        <w:rPr>
          <w:b/>
          <w:sz w:val="20"/>
        </w:rPr>
        <w:t>Tabla 1.2 Estructura del Sistema de Asentamientos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534"/>
        <w:gridCol w:w="2409"/>
        <w:gridCol w:w="1276"/>
        <w:gridCol w:w="1418"/>
        <w:gridCol w:w="1321"/>
        <w:gridCol w:w="1378"/>
        <w:gridCol w:w="1378"/>
      </w:tblGrid>
      <w:tr w:rsidR="002971B7" w:rsidRPr="00DE6C5C" w:rsidTr="002971B7">
        <w:trPr>
          <w:jc w:val="center"/>
        </w:trPr>
        <w:tc>
          <w:tcPr>
            <w:tcW w:w="534" w:type="dxa"/>
            <w:vAlign w:val="center"/>
          </w:tcPr>
          <w:p w:rsidR="002971B7" w:rsidRPr="002971B7" w:rsidRDefault="002971B7" w:rsidP="002971B7">
            <w:r w:rsidRPr="002971B7">
              <w:t>No</w:t>
            </w:r>
          </w:p>
        </w:tc>
        <w:tc>
          <w:tcPr>
            <w:tcW w:w="2409" w:type="dxa"/>
            <w:vAlign w:val="center"/>
          </w:tcPr>
          <w:p w:rsidR="002971B7" w:rsidRPr="002971B7" w:rsidRDefault="002971B7" w:rsidP="002971B7">
            <w:r w:rsidRPr="002971B7">
              <w:t>Nombre de la zona</w:t>
            </w:r>
          </w:p>
        </w:tc>
        <w:tc>
          <w:tcPr>
            <w:tcW w:w="1276" w:type="dxa"/>
            <w:vAlign w:val="center"/>
          </w:tcPr>
          <w:p w:rsidR="002971B7" w:rsidRPr="002971B7" w:rsidRDefault="002971B7" w:rsidP="002971B7">
            <w:r w:rsidRPr="002971B7">
              <w:t>Asenta-  mientos</w:t>
            </w:r>
          </w:p>
        </w:tc>
        <w:tc>
          <w:tcPr>
            <w:tcW w:w="1418" w:type="dxa"/>
            <w:vAlign w:val="center"/>
          </w:tcPr>
          <w:p w:rsidR="002971B7" w:rsidRPr="002971B7" w:rsidRDefault="002971B7" w:rsidP="002971B7">
            <w:r w:rsidRPr="002971B7">
              <w:t>Consejos Populares</w:t>
            </w:r>
          </w:p>
        </w:tc>
        <w:tc>
          <w:tcPr>
            <w:tcW w:w="1321" w:type="dxa"/>
            <w:vAlign w:val="center"/>
          </w:tcPr>
          <w:p w:rsidR="002971B7" w:rsidRPr="002971B7" w:rsidRDefault="002971B7" w:rsidP="002971B7">
            <w:r w:rsidRPr="002971B7">
              <w:t>Población urbana</w:t>
            </w:r>
          </w:p>
        </w:tc>
        <w:tc>
          <w:tcPr>
            <w:tcW w:w="1378" w:type="dxa"/>
            <w:vAlign w:val="center"/>
          </w:tcPr>
          <w:p w:rsidR="002971B7" w:rsidRPr="002971B7" w:rsidRDefault="002971B7" w:rsidP="002971B7">
            <w:r w:rsidRPr="002971B7">
              <w:t>Población rural</w:t>
            </w:r>
          </w:p>
        </w:tc>
        <w:tc>
          <w:tcPr>
            <w:tcW w:w="1378" w:type="dxa"/>
            <w:vAlign w:val="center"/>
          </w:tcPr>
          <w:p w:rsidR="002971B7" w:rsidRPr="002971B7" w:rsidRDefault="002971B7" w:rsidP="002971B7">
            <w:r w:rsidRPr="002971B7">
              <w:t>Población total</w:t>
            </w:r>
          </w:p>
        </w:tc>
      </w:tr>
      <w:tr w:rsidR="002971B7" w:rsidRPr="00DE6C5C" w:rsidTr="002971B7">
        <w:trPr>
          <w:jc w:val="center"/>
        </w:trPr>
        <w:tc>
          <w:tcPr>
            <w:tcW w:w="534" w:type="dxa"/>
          </w:tcPr>
          <w:p w:rsidR="002971B7" w:rsidRPr="00DE6C5C" w:rsidRDefault="002971B7" w:rsidP="002971B7">
            <w:r w:rsidRPr="00DE6C5C">
              <w:t>1</w:t>
            </w:r>
          </w:p>
        </w:tc>
        <w:tc>
          <w:tcPr>
            <w:tcW w:w="2409" w:type="dxa"/>
          </w:tcPr>
          <w:p w:rsidR="002971B7" w:rsidRPr="00DE6C5C" w:rsidRDefault="002971B7" w:rsidP="002971B7">
            <w:r w:rsidRPr="00DE6C5C">
              <w:t>Nueva Gerona</w:t>
            </w:r>
          </w:p>
        </w:tc>
        <w:tc>
          <w:tcPr>
            <w:tcW w:w="1276" w:type="dxa"/>
          </w:tcPr>
          <w:p w:rsidR="002971B7" w:rsidRPr="00DE6C5C" w:rsidRDefault="002971B7" w:rsidP="002971B7">
            <w:r w:rsidRPr="00DE6C5C">
              <w:t>23</w:t>
            </w:r>
          </w:p>
        </w:tc>
        <w:tc>
          <w:tcPr>
            <w:tcW w:w="1418" w:type="dxa"/>
          </w:tcPr>
          <w:p w:rsidR="002971B7" w:rsidRPr="00DE6C5C" w:rsidRDefault="002971B7" w:rsidP="002971B7">
            <w:r w:rsidRPr="00DE6C5C">
              <w:t>8</w:t>
            </w:r>
          </w:p>
        </w:tc>
        <w:tc>
          <w:tcPr>
            <w:tcW w:w="1321" w:type="dxa"/>
          </w:tcPr>
          <w:p w:rsidR="002971B7" w:rsidRPr="00DE6C5C" w:rsidRDefault="002971B7" w:rsidP="002971B7">
            <w:r w:rsidRPr="00DE6C5C">
              <w:t>50 878</w:t>
            </w:r>
          </w:p>
        </w:tc>
        <w:tc>
          <w:tcPr>
            <w:tcW w:w="1378" w:type="dxa"/>
          </w:tcPr>
          <w:p w:rsidR="002971B7" w:rsidRPr="00DE6C5C" w:rsidRDefault="002971B7" w:rsidP="002971B7">
            <w:r w:rsidRPr="00DE6C5C">
              <w:t>5 870</w:t>
            </w:r>
          </w:p>
        </w:tc>
        <w:tc>
          <w:tcPr>
            <w:tcW w:w="1378" w:type="dxa"/>
          </w:tcPr>
          <w:p w:rsidR="002971B7" w:rsidRPr="00DE6C5C" w:rsidRDefault="002971B7" w:rsidP="002971B7">
            <w:r w:rsidRPr="00DE6C5C">
              <w:t>56 748</w:t>
            </w:r>
          </w:p>
        </w:tc>
      </w:tr>
      <w:tr w:rsidR="002971B7" w:rsidRPr="00DE6C5C" w:rsidTr="002971B7">
        <w:trPr>
          <w:jc w:val="center"/>
        </w:trPr>
        <w:tc>
          <w:tcPr>
            <w:tcW w:w="534" w:type="dxa"/>
          </w:tcPr>
          <w:p w:rsidR="002971B7" w:rsidRPr="00DE6C5C" w:rsidRDefault="002971B7" w:rsidP="002971B7">
            <w:r w:rsidRPr="00DE6C5C">
              <w:t>2</w:t>
            </w:r>
          </w:p>
        </w:tc>
        <w:tc>
          <w:tcPr>
            <w:tcW w:w="2409" w:type="dxa"/>
          </w:tcPr>
          <w:p w:rsidR="002971B7" w:rsidRPr="00DE6C5C" w:rsidRDefault="002971B7" w:rsidP="002971B7">
            <w:r w:rsidRPr="00DE6C5C">
              <w:t>La Fe</w:t>
            </w:r>
          </w:p>
        </w:tc>
        <w:tc>
          <w:tcPr>
            <w:tcW w:w="1276" w:type="dxa"/>
          </w:tcPr>
          <w:p w:rsidR="002971B7" w:rsidRPr="00DE6C5C" w:rsidRDefault="002971B7" w:rsidP="002971B7">
            <w:r w:rsidRPr="00DE6C5C">
              <w:t>18</w:t>
            </w:r>
          </w:p>
        </w:tc>
        <w:tc>
          <w:tcPr>
            <w:tcW w:w="1418" w:type="dxa"/>
          </w:tcPr>
          <w:p w:rsidR="002971B7" w:rsidRPr="00DE6C5C" w:rsidRDefault="002971B7" w:rsidP="002971B7">
            <w:r w:rsidRPr="00DE6C5C">
              <w:t>2</w:t>
            </w:r>
          </w:p>
        </w:tc>
        <w:tc>
          <w:tcPr>
            <w:tcW w:w="1321" w:type="dxa"/>
          </w:tcPr>
          <w:p w:rsidR="002971B7" w:rsidRPr="00DE6C5C" w:rsidRDefault="002971B7" w:rsidP="002971B7">
            <w:r w:rsidRPr="00DE6C5C">
              <w:t>15 833</w:t>
            </w:r>
          </w:p>
        </w:tc>
        <w:tc>
          <w:tcPr>
            <w:tcW w:w="1378" w:type="dxa"/>
          </w:tcPr>
          <w:p w:rsidR="002971B7" w:rsidRPr="00DE6C5C" w:rsidRDefault="002971B7" w:rsidP="002971B7">
            <w:r w:rsidRPr="00DE6C5C">
              <w:t>5 942</w:t>
            </w:r>
          </w:p>
        </w:tc>
        <w:tc>
          <w:tcPr>
            <w:tcW w:w="1378" w:type="dxa"/>
          </w:tcPr>
          <w:p w:rsidR="002971B7" w:rsidRPr="00DE6C5C" w:rsidRDefault="002971B7" w:rsidP="002971B7">
            <w:r w:rsidRPr="00DE6C5C">
              <w:t>21 775</w:t>
            </w:r>
          </w:p>
        </w:tc>
      </w:tr>
      <w:tr w:rsidR="002971B7" w:rsidRPr="00DE6C5C" w:rsidTr="002971B7">
        <w:trPr>
          <w:jc w:val="center"/>
        </w:trPr>
        <w:tc>
          <w:tcPr>
            <w:tcW w:w="534" w:type="dxa"/>
          </w:tcPr>
          <w:p w:rsidR="002971B7" w:rsidRPr="00DE6C5C" w:rsidRDefault="002971B7" w:rsidP="002971B7">
            <w:r w:rsidRPr="00DE6C5C">
              <w:t>3</w:t>
            </w:r>
          </w:p>
        </w:tc>
        <w:tc>
          <w:tcPr>
            <w:tcW w:w="2409" w:type="dxa"/>
          </w:tcPr>
          <w:p w:rsidR="002971B7" w:rsidRPr="00DE6C5C" w:rsidRDefault="002971B7" w:rsidP="002971B7">
            <w:r w:rsidRPr="00DE6C5C">
              <w:t>La Demajagua</w:t>
            </w:r>
          </w:p>
        </w:tc>
        <w:tc>
          <w:tcPr>
            <w:tcW w:w="1276" w:type="dxa"/>
          </w:tcPr>
          <w:p w:rsidR="002971B7" w:rsidRPr="00DE6C5C" w:rsidRDefault="002971B7" w:rsidP="002971B7">
            <w:r w:rsidRPr="00DE6C5C">
              <w:t>16</w:t>
            </w:r>
          </w:p>
        </w:tc>
        <w:tc>
          <w:tcPr>
            <w:tcW w:w="1418" w:type="dxa"/>
          </w:tcPr>
          <w:p w:rsidR="002971B7" w:rsidRPr="00DE6C5C" w:rsidRDefault="002971B7" w:rsidP="002971B7">
            <w:r w:rsidRPr="00DE6C5C">
              <w:t>4</w:t>
            </w:r>
          </w:p>
        </w:tc>
        <w:tc>
          <w:tcPr>
            <w:tcW w:w="1321" w:type="dxa"/>
          </w:tcPr>
          <w:p w:rsidR="002971B7" w:rsidRPr="00DE6C5C" w:rsidRDefault="002971B7" w:rsidP="002971B7">
            <w:r w:rsidRPr="00DE6C5C">
              <w:t>5  578</w:t>
            </w:r>
          </w:p>
        </w:tc>
        <w:tc>
          <w:tcPr>
            <w:tcW w:w="1378" w:type="dxa"/>
          </w:tcPr>
          <w:p w:rsidR="002971B7" w:rsidRPr="00DE6C5C" w:rsidRDefault="002971B7" w:rsidP="002971B7">
            <w:r w:rsidRPr="00DE6C5C">
              <w:t>1 842</w:t>
            </w:r>
          </w:p>
        </w:tc>
        <w:tc>
          <w:tcPr>
            <w:tcW w:w="1378" w:type="dxa"/>
          </w:tcPr>
          <w:p w:rsidR="002971B7" w:rsidRPr="00DE6C5C" w:rsidRDefault="002971B7" w:rsidP="002971B7">
            <w:r w:rsidRPr="00DE6C5C">
              <w:t>7 420</w:t>
            </w:r>
          </w:p>
        </w:tc>
      </w:tr>
      <w:tr w:rsidR="002971B7" w:rsidRPr="00DE6C5C" w:rsidTr="002971B7">
        <w:trPr>
          <w:jc w:val="center"/>
        </w:trPr>
        <w:tc>
          <w:tcPr>
            <w:tcW w:w="534" w:type="dxa"/>
          </w:tcPr>
          <w:p w:rsidR="002971B7" w:rsidRPr="00DE6C5C" w:rsidRDefault="002971B7" w:rsidP="002971B7">
            <w:r w:rsidRPr="00DE6C5C">
              <w:t>4</w:t>
            </w:r>
          </w:p>
        </w:tc>
        <w:tc>
          <w:tcPr>
            <w:tcW w:w="2409" w:type="dxa"/>
          </w:tcPr>
          <w:p w:rsidR="002971B7" w:rsidRPr="00DE6C5C" w:rsidRDefault="002971B7" w:rsidP="002971B7">
            <w:r w:rsidRPr="00DE6C5C">
              <w:t>Especial Turística  Sur</w:t>
            </w:r>
          </w:p>
        </w:tc>
        <w:tc>
          <w:tcPr>
            <w:tcW w:w="1276" w:type="dxa"/>
          </w:tcPr>
          <w:p w:rsidR="002971B7" w:rsidRPr="00DE6C5C" w:rsidRDefault="002971B7" w:rsidP="002971B7">
            <w:r w:rsidRPr="00DE6C5C">
              <w:t>1</w:t>
            </w:r>
          </w:p>
        </w:tc>
        <w:tc>
          <w:tcPr>
            <w:tcW w:w="1418" w:type="dxa"/>
          </w:tcPr>
          <w:p w:rsidR="002971B7" w:rsidRPr="00DE6C5C" w:rsidRDefault="002971B7" w:rsidP="002971B7">
            <w:r w:rsidRPr="00DE6C5C">
              <w:t>-</w:t>
            </w:r>
          </w:p>
        </w:tc>
        <w:tc>
          <w:tcPr>
            <w:tcW w:w="1321" w:type="dxa"/>
          </w:tcPr>
          <w:p w:rsidR="002971B7" w:rsidRPr="00DE6C5C" w:rsidRDefault="002971B7" w:rsidP="002971B7">
            <w:r w:rsidRPr="00DE6C5C">
              <w:t>-</w:t>
            </w:r>
          </w:p>
        </w:tc>
        <w:tc>
          <w:tcPr>
            <w:tcW w:w="1378" w:type="dxa"/>
          </w:tcPr>
          <w:p w:rsidR="002971B7" w:rsidRPr="00DE6C5C" w:rsidRDefault="002971B7" w:rsidP="002971B7">
            <w:r w:rsidRPr="00DE6C5C">
              <w:t xml:space="preserve">   313</w:t>
            </w:r>
          </w:p>
        </w:tc>
        <w:tc>
          <w:tcPr>
            <w:tcW w:w="1378" w:type="dxa"/>
          </w:tcPr>
          <w:p w:rsidR="002971B7" w:rsidRPr="00DE6C5C" w:rsidRDefault="002971B7" w:rsidP="002971B7">
            <w:r w:rsidRPr="00DE6C5C">
              <w:t xml:space="preserve">   313</w:t>
            </w:r>
          </w:p>
        </w:tc>
      </w:tr>
      <w:tr w:rsidR="002971B7" w:rsidRPr="00DE6C5C" w:rsidTr="002971B7">
        <w:trPr>
          <w:jc w:val="center"/>
        </w:trPr>
        <w:tc>
          <w:tcPr>
            <w:tcW w:w="2943" w:type="dxa"/>
            <w:gridSpan w:val="2"/>
          </w:tcPr>
          <w:p w:rsidR="002971B7" w:rsidRPr="00DE6C5C" w:rsidRDefault="002971B7" w:rsidP="002971B7">
            <w:pPr>
              <w:rPr>
                <w:b/>
              </w:rPr>
            </w:pPr>
            <w:r w:rsidRPr="00DE6C5C">
              <w:rPr>
                <w:b/>
              </w:rPr>
              <w:t xml:space="preserve"> Total</w:t>
            </w:r>
          </w:p>
        </w:tc>
        <w:tc>
          <w:tcPr>
            <w:tcW w:w="1276" w:type="dxa"/>
          </w:tcPr>
          <w:p w:rsidR="002971B7" w:rsidRPr="00DE6C5C" w:rsidRDefault="002971B7" w:rsidP="002971B7">
            <w:pPr>
              <w:rPr>
                <w:b/>
              </w:rPr>
            </w:pPr>
            <w:r w:rsidRPr="00DE6C5C">
              <w:rPr>
                <w:b/>
              </w:rPr>
              <w:t>58</w:t>
            </w:r>
          </w:p>
        </w:tc>
        <w:tc>
          <w:tcPr>
            <w:tcW w:w="1418" w:type="dxa"/>
          </w:tcPr>
          <w:p w:rsidR="002971B7" w:rsidRPr="00DE6C5C" w:rsidRDefault="002971B7" w:rsidP="002971B7">
            <w:pPr>
              <w:rPr>
                <w:b/>
              </w:rPr>
            </w:pPr>
            <w:r w:rsidRPr="00DE6C5C">
              <w:rPr>
                <w:b/>
              </w:rPr>
              <w:t>14</w:t>
            </w:r>
          </w:p>
        </w:tc>
        <w:tc>
          <w:tcPr>
            <w:tcW w:w="1321" w:type="dxa"/>
          </w:tcPr>
          <w:p w:rsidR="002971B7" w:rsidRPr="00DE6C5C" w:rsidRDefault="002971B7" w:rsidP="002971B7">
            <w:pPr>
              <w:rPr>
                <w:b/>
                <w:highlight w:val="yellow"/>
              </w:rPr>
            </w:pPr>
            <w:r w:rsidRPr="00DE6C5C">
              <w:rPr>
                <w:b/>
              </w:rPr>
              <w:t>72 289</w:t>
            </w:r>
          </w:p>
        </w:tc>
        <w:tc>
          <w:tcPr>
            <w:tcW w:w="1378" w:type="dxa"/>
          </w:tcPr>
          <w:p w:rsidR="002971B7" w:rsidRPr="00DE6C5C" w:rsidRDefault="002971B7" w:rsidP="002971B7">
            <w:pPr>
              <w:rPr>
                <w:b/>
                <w:highlight w:val="yellow"/>
              </w:rPr>
            </w:pPr>
            <w:r w:rsidRPr="00DE6C5C">
              <w:rPr>
                <w:b/>
              </w:rPr>
              <w:t>13 967</w:t>
            </w:r>
          </w:p>
        </w:tc>
        <w:tc>
          <w:tcPr>
            <w:tcW w:w="1378" w:type="dxa"/>
          </w:tcPr>
          <w:p w:rsidR="002971B7" w:rsidRPr="00DE6C5C" w:rsidRDefault="002971B7" w:rsidP="002971B7">
            <w:pPr>
              <w:rPr>
                <w:b/>
                <w:highlight w:val="yellow"/>
              </w:rPr>
            </w:pPr>
            <w:r w:rsidRPr="00DE6C5C">
              <w:rPr>
                <w:b/>
              </w:rPr>
              <w:t xml:space="preserve">86 256 </w:t>
            </w:r>
          </w:p>
        </w:tc>
      </w:tr>
    </w:tbl>
    <w:p w:rsidR="002971B7" w:rsidRPr="00C42730" w:rsidRDefault="002971B7" w:rsidP="002971B7">
      <w:pPr>
        <w:jc w:val="both"/>
        <w:rPr>
          <w:sz w:val="18"/>
          <w:szCs w:val="18"/>
        </w:rPr>
      </w:pPr>
      <w:r w:rsidRPr="00C42730">
        <w:rPr>
          <w:sz w:val="18"/>
          <w:szCs w:val="18"/>
        </w:rPr>
        <w:t xml:space="preserve">  Fuente: IPF, 2012.</w:t>
      </w:r>
    </w:p>
    <w:p w:rsidR="002971B7" w:rsidRDefault="002971B7" w:rsidP="002971B7">
      <w:pPr>
        <w:jc w:val="both"/>
        <w:rPr>
          <w:lang w:val="es-ES_tradnl"/>
        </w:rPr>
      </w:pPr>
    </w:p>
    <w:p w:rsidR="002971B7" w:rsidRDefault="002971B7" w:rsidP="002971B7">
      <w:pPr>
        <w:jc w:val="both"/>
        <w:rPr>
          <w:lang w:val="es-ES_tradnl"/>
        </w:rPr>
      </w:pPr>
      <w:r>
        <w:rPr>
          <w:lang w:val="es-ES_tradnl"/>
        </w:rPr>
        <w:t>Nueva Gerona, ciudad capital ocupa una extensión de 10,1 km</w:t>
      </w:r>
      <w:r w:rsidRPr="00F677D8">
        <w:rPr>
          <w:vertAlign w:val="superscript"/>
          <w:lang w:val="es-ES_tradnl"/>
        </w:rPr>
        <w:t>2</w:t>
      </w:r>
      <w:r>
        <w:rPr>
          <w:lang w:val="es-ES_tradnl"/>
        </w:rPr>
        <w:t>, lo que representa el 0,45 % de la superficie total de la Isla de la Juventud, se encuentra ubicada a ambas márgenes del río Las Casas entre las elevaciones de Sierra de Casas al oeste y Caballos al este. En ella habita el 58,98 % de la población de la Isla, mientras que en la zona urbana de La Fe, reside el 18,35 %, y en la zona urbana La Demajagua el 6,46 %. Lo que significa que el 83,80 % de la población del territorio pinero vive en las zonas urbanas y el 16.19 % lo hace en las zonas rurales.</w:t>
      </w:r>
    </w:p>
    <w:p w:rsidR="002971B7" w:rsidRDefault="002971B7" w:rsidP="002971B7">
      <w:pPr>
        <w:jc w:val="both"/>
        <w:rPr>
          <w:lang w:val="es-ES_tradnl"/>
        </w:rPr>
      </w:pPr>
    </w:p>
    <w:p w:rsidR="002971B7" w:rsidRDefault="002971B7" w:rsidP="002971B7">
      <w:pPr>
        <w:jc w:val="both"/>
        <w:rPr>
          <w:lang w:val="es-ES_tradnl"/>
        </w:rPr>
      </w:pPr>
      <w:r>
        <w:rPr>
          <w:lang w:val="es-ES_tradnl"/>
        </w:rPr>
        <w:t>Como parte de la política actual, impulsada por el gobierno, debe incrementarse la población residente en Caseríos o Batey como consecuencia a la creación de comunidades rurales en antiguas Secundarias Básicas en al Campo, opción desarrollada a partir de los daños ocasionados al fondo habitacional por el paso del huracán Gustav en el 2008 y a la entrega de tierra en usufructo a personas naturales. Aunque se estima que producto a este desplazamiento de personas hacia las zonas rurales, no se modifique la estructura en cuanto a distribución de personas por zonas urbanas y rurales. En la tabla 1.3, se presenta la lista de los asentamientos con el código vigente actualmente en Cuba por la Oficina Nacional de Estadística, su nombre, ubicación y categoría.</w:t>
      </w:r>
    </w:p>
    <w:p w:rsidR="002971B7" w:rsidRDefault="002971B7" w:rsidP="002971B7">
      <w:pPr>
        <w:jc w:val="both"/>
        <w:rPr>
          <w:lang w:val="es-ES_tradnl"/>
        </w:rPr>
      </w:pPr>
      <w:r>
        <w:rPr>
          <w:lang w:val="es-ES_tradnl"/>
        </w:rPr>
        <w:t xml:space="preserve"> </w:t>
      </w:r>
    </w:p>
    <w:p w:rsidR="002971B7" w:rsidRPr="00F425ED" w:rsidRDefault="002971B7" w:rsidP="002971B7">
      <w:pPr>
        <w:jc w:val="both"/>
        <w:rPr>
          <w:b/>
          <w:sz w:val="20"/>
          <w:lang w:val="es-ES_tradnl"/>
        </w:rPr>
      </w:pPr>
      <w:r w:rsidRPr="00F425ED">
        <w:rPr>
          <w:b/>
          <w:sz w:val="20"/>
          <w:lang w:val="es-ES_tradnl"/>
        </w:rPr>
        <w:t>Tabla 1.3. Lista de asentamientos en la Isla de la Juventud.</w:t>
      </w:r>
    </w:p>
    <w:p w:rsidR="002971B7" w:rsidRDefault="002971B7" w:rsidP="002971B7">
      <w:pPr>
        <w:rPr>
          <w:rFonts w:eastAsia="Times New Roman" w:cs="MyriadPro-Regular"/>
          <w:color w:val="000000"/>
          <w:sz w:val="20"/>
          <w:szCs w:val="20"/>
          <w:lang w:eastAsia="es-ES"/>
        </w:rPr>
        <w:sectPr w:rsidR="002971B7" w:rsidSect="00787466">
          <w:headerReference w:type="default" r:id="rId13"/>
          <w:footerReference w:type="default" r:id="rId14"/>
          <w:type w:val="continuous"/>
          <w:pgSz w:w="12242" w:h="15842" w:code="1"/>
          <w:pgMar w:top="1134" w:right="1134" w:bottom="1134" w:left="1134" w:header="709" w:footer="709" w:gutter="0"/>
          <w:cols w:space="708"/>
          <w:titlePg/>
          <w:docGrid w:linePitch="360"/>
        </w:sectPr>
      </w:pPr>
    </w:p>
    <w:tbl>
      <w:tblPr>
        <w:tblW w:w="0" w:type="auto"/>
        <w:tblInd w:w="55" w:type="dxa"/>
        <w:tblCellMar>
          <w:left w:w="70" w:type="dxa"/>
          <w:right w:w="70" w:type="dxa"/>
        </w:tblCellMar>
        <w:tblLook w:val="04A0"/>
      </w:tblPr>
      <w:tblGrid>
        <w:gridCol w:w="647"/>
        <w:gridCol w:w="2039"/>
        <w:gridCol w:w="861"/>
        <w:gridCol w:w="1171"/>
      </w:tblGrid>
      <w:tr w:rsidR="002971B7" w:rsidRPr="00407D8B" w:rsidTr="00F50B11">
        <w:trPr>
          <w:trHeight w:val="220"/>
          <w:tblHeader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lastRenderedPageBreak/>
              <w:t>Código</w:t>
            </w:r>
          </w:p>
        </w:tc>
        <w:tc>
          <w:tcPr>
            <w:tcW w:w="20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Nombre</w:t>
            </w:r>
          </w:p>
        </w:tc>
        <w:tc>
          <w:tcPr>
            <w:tcW w:w="86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Ubicación</w:t>
            </w:r>
          </w:p>
        </w:tc>
        <w:tc>
          <w:tcPr>
            <w:tcW w:w="117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Categoría</w:t>
            </w:r>
          </w:p>
        </w:tc>
      </w:tr>
      <w:tr w:rsidR="002971B7" w:rsidRPr="00407D8B" w:rsidTr="00F50B11">
        <w:trPr>
          <w:trHeight w:val="22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20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8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117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</w:p>
        </w:tc>
      </w:tr>
      <w:tr w:rsidR="002971B7" w:rsidRPr="00407D8B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Nueva Gerona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Urbano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Ciudad 3</w:t>
            </w:r>
            <w:r w:rsidRPr="00407D8B">
              <w:rPr>
                <w:rFonts w:eastAsia="Times New Roman" w:cs="MyriadPro-Regular"/>
                <w:color w:val="000000"/>
                <w:sz w:val="18"/>
                <w:szCs w:val="18"/>
                <w:vertAlign w:val="superscript"/>
                <w:lang w:eastAsia="es-ES"/>
              </w:rPr>
              <w:t>ra</w:t>
            </w:r>
          </w:p>
        </w:tc>
      </w:tr>
      <w:tr w:rsidR="002971B7" w:rsidRPr="00407D8B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5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La Fe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Urbano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Pueblo 1</w:t>
            </w:r>
            <w:r w:rsidRPr="00407D8B">
              <w:rPr>
                <w:rFonts w:eastAsia="Times New Roman" w:cs="MyriadPro-Regular"/>
                <w:color w:val="000000"/>
                <w:sz w:val="18"/>
                <w:szCs w:val="18"/>
                <w:vertAlign w:val="superscript"/>
                <w:lang w:eastAsia="es-ES"/>
              </w:rPr>
              <w:t>era</w:t>
            </w:r>
          </w:p>
        </w:tc>
      </w:tr>
      <w:tr w:rsidR="002971B7" w:rsidRPr="00407D8B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4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La Demajagua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Urbano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Pueblo 3</w:t>
            </w:r>
            <w:r w:rsidRPr="00407D8B">
              <w:rPr>
                <w:rFonts w:eastAsia="Times New Roman" w:cs="MyriadPro-Regular"/>
                <w:color w:val="000000"/>
                <w:sz w:val="18"/>
                <w:szCs w:val="18"/>
                <w:vertAlign w:val="superscript"/>
                <w:lang w:eastAsia="es-ES"/>
              </w:rPr>
              <w:t>ra</w:t>
            </w:r>
          </w:p>
        </w:tc>
      </w:tr>
      <w:tr w:rsidR="002971B7" w:rsidRPr="00407D8B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8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Delio Chacón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Urbano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Pueblo 3</w:t>
            </w:r>
            <w:r w:rsidRPr="00407D8B">
              <w:rPr>
                <w:rFonts w:eastAsia="Times New Roman" w:cs="MyriadPro-Regular"/>
                <w:color w:val="000000"/>
                <w:sz w:val="18"/>
                <w:szCs w:val="18"/>
                <w:vertAlign w:val="superscript"/>
                <w:lang w:eastAsia="es-ES"/>
              </w:rPr>
              <w:t>ra</w:t>
            </w:r>
          </w:p>
        </w:tc>
      </w:tr>
      <w:tr w:rsidR="002971B7" w:rsidRPr="00407D8B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7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La Victoria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Urbano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Poblado 1</w:t>
            </w:r>
            <w:r w:rsidRPr="00407D8B">
              <w:rPr>
                <w:rFonts w:eastAsia="Times New Roman" w:cs="MyriadPro-Regular"/>
                <w:color w:val="000000"/>
                <w:sz w:val="18"/>
                <w:szCs w:val="18"/>
                <w:vertAlign w:val="superscript"/>
                <w:lang w:eastAsia="es-ES"/>
              </w:rPr>
              <w:t>era</w:t>
            </w:r>
          </w:p>
        </w:tc>
      </w:tr>
      <w:tr w:rsidR="002971B7" w:rsidRPr="00407D8B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9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José Martí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Urbano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Poblado 1</w:t>
            </w:r>
            <w:r w:rsidRPr="00407D8B">
              <w:rPr>
                <w:rFonts w:eastAsia="Times New Roman" w:cs="MyriadPro-Regular"/>
                <w:color w:val="000000"/>
                <w:sz w:val="18"/>
                <w:szCs w:val="18"/>
                <w:vertAlign w:val="superscript"/>
                <w:lang w:eastAsia="es-ES"/>
              </w:rPr>
              <w:t>era</w:t>
            </w:r>
          </w:p>
        </w:tc>
      </w:tr>
      <w:tr w:rsidR="002971B7" w:rsidRPr="00407D8B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3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Atanagildo Cajigal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Urbano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Poblado 2</w:t>
            </w:r>
            <w:r w:rsidRPr="00407D8B">
              <w:rPr>
                <w:rFonts w:eastAsia="Times New Roman" w:cs="MyriadPro-Regular"/>
                <w:color w:val="000000"/>
                <w:sz w:val="18"/>
                <w:szCs w:val="18"/>
                <w:vertAlign w:val="superscript"/>
                <w:lang w:eastAsia="es-ES"/>
              </w:rPr>
              <w:t>da</w:t>
            </w:r>
          </w:p>
        </w:tc>
      </w:tr>
      <w:tr w:rsidR="002971B7" w:rsidRPr="00407D8B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6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La Reforma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Urbano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Poblado 2</w:t>
            </w:r>
            <w:r w:rsidRPr="00407D8B">
              <w:rPr>
                <w:rFonts w:eastAsia="Times New Roman" w:cs="MyriadPro-Regular"/>
                <w:color w:val="000000"/>
                <w:sz w:val="18"/>
                <w:szCs w:val="18"/>
                <w:vertAlign w:val="superscript"/>
                <w:lang w:eastAsia="es-ES"/>
              </w:rPr>
              <w:t>da</w:t>
            </w:r>
          </w:p>
        </w:tc>
      </w:tr>
      <w:tr w:rsidR="002971B7" w:rsidRPr="00407D8B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3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Argelia Libre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Urbano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Poblado 2</w:t>
            </w:r>
            <w:r w:rsidRPr="00407D8B">
              <w:rPr>
                <w:rFonts w:eastAsia="Times New Roman" w:cs="MyriadPro-Regular"/>
                <w:color w:val="000000"/>
                <w:sz w:val="18"/>
                <w:szCs w:val="18"/>
                <w:vertAlign w:val="superscript"/>
                <w:lang w:eastAsia="es-ES"/>
              </w:rPr>
              <w:t>da</w:t>
            </w:r>
          </w:p>
        </w:tc>
      </w:tr>
      <w:tr w:rsidR="002971B7" w:rsidRPr="00407D8B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158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Pino Alto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Poblado 2</w:t>
            </w:r>
            <w:r w:rsidRPr="00407D8B">
              <w:rPr>
                <w:rFonts w:eastAsia="Times New Roman" w:cs="MyriadPro-Regular"/>
                <w:color w:val="000000"/>
                <w:sz w:val="18"/>
                <w:szCs w:val="18"/>
                <w:vertAlign w:val="superscript"/>
                <w:lang w:eastAsia="es-ES"/>
              </w:rPr>
              <w:t>da</w:t>
            </w:r>
          </w:p>
        </w:tc>
      </w:tr>
      <w:tr w:rsidR="002971B7" w:rsidRPr="00407D8B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113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La Caoba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Poblado 3</w:t>
            </w:r>
            <w:r w:rsidRPr="00407D8B">
              <w:rPr>
                <w:rFonts w:eastAsia="Times New Roman" w:cs="MyriadPro-Regular"/>
                <w:color w:val="000000"/>
                <w:sz w:val="18"/>
                <w:szCs w:val="18"/>
                <w:vertAlign w:val="superscript"/>
                <w:lang w:eastAsia="es-ES"/>
              </w:rPr>
              <w:t>era</w:t>
            </w:r>
          </w:p>
        </w:tc>
      </w:tr>
      <w:tr w:rsidR="002971B7" w:rsidRPr="00407D8B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128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El Caolín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Poblado 3</w:t>
            </w:r>
            <w:r w:rsidRPr="00407D8B">
              <w:rPr>
                <w:rFonts w:eastAsia="Times New Roman" w:cs="MyriadPro-Regular"/>
                <w:color w:val="000000"/>
                <w:sz w:val="18"/>
                <w:szCs w:val="18"/>
                <w:vertAlign w:val="superscript"/>
                <w:lang w:eastAsia="es-ES"/>
              </w:rPr>
              <w:t>era</w:t>
            </w:r>
          </w:p>
        </w:tc>
      </w:tr>
      <w:tr w:rsidR="002971B7" w:rsidRPr="00407D8B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118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Ciro Redondo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Poblado 3</w:t>
            </w:r>
            <w:r w:rsidRPr="00407D8B">
              <w:rPr>
                <w:rFonts w:eastAsia="Times New Roman" w:cs="MyriadPro-Regular"/>
                <w:color w:val="000000"/>
                <w:sz w:val="18"/>
                <w:szCs w:val="18"/>
                <w:vertAlign w:val="superscript"/>
                <w:lang w:eastAsia="es-ES"/>
              </w:rPr>
              <w:t>era</w:t>
            </w:r>
          </w:p>
        </w:tc>
      </w:tr>
      <w:tr w:rsidR="002971B7" w:rsidRPr="00407D8B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119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Cocodrilo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Poblado 3</w:t>
            </w:r>
            <w:r w:rsidRPr="00407D8B">
              <w:rPr>
                <w:rFonts w:eastAsia="Times New Roman" w:cs="MyriadPro-Regular"/>
                <w:color w:val="000000"/>
                <w:sz w:val="18"/>
                <w:szCs w:val="18"/>
                <w:vertAlign w:val="superscript"/>
                <w:lang w:eastAsia="es-ES"/>
              </w:rPr>
              <w:t>era</w:t>
            </w:r>
          </w:p>
        </w:tc>
      </w:tr>
      <w:tr w:rsidR="002971B7" w:rsidRPr="00407D8B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244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Cuarenta y Nueve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Poblado 3</w:t>
            </w:r>
            <w:r w:rsidRPr="00407D8B">
              <w:rPr>
                <w:rFonts w:eastAsia="Times New Roman" w:cs="MyriadPro-Regular"/>
                <w:color w:val="000000"/>
                <w:sz w:val="18"/>
                <w:szCs w:val="18"/>
                <w:vertAlign w:val="superscript"/>
                <w:lang w:eastAsia="es-ES"/>
              </w:rPr>
              <w:t>era</w:t>
            </w:r>
          </w:p>
        </w:tc>
      </w:tr>
      <w:tr w:rsidR="002971B7" w:rsidRPr="00407D8B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249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Cuarenta y Uno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Poblado 3</w:t>
            </w:r>
            <w:r w:rsidRPr="00407D8B">
              <w:rPr>
                <w:rFonts w:eastAsia="Times New Roman" w:cs="MyriadPro-Regular"/>
                <w:color w:val="000000"/>
                <w:sz w:val="18"/>
                <w:szCs w:val="18"/>
                <w:vertAlign w:val="superscript"/>
                <w:lang w:eastAsia="es-ES"/>
              </w:rPr>
              <w:t>era</w:t>
            </w:r>
          </w:p>
        </w:tc>
      </w:tr>
      <w:tr w:rsidR="002971B7" w:rsidRPr="00407D8B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101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Los Fernández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Poblado 3</w:t>
            </w:r>
            <w:r w:rsidRPr="00407D8B">
              <w:rPr>
                <w:rFonts w:eastAsia="Times New Roman" w:cs="MyriadPro-Regular"/>
                <w:color w:val="000000"/>
                <w:sz w:val="18"/>
                <w:szCs w:val="18"/>
                <w:vertAlign w:val="superscript"/>
                <w:lang w:eastAsia="es-ES"/>
              </w:rPr>
              <w:t>era</w:t>
            </w:r>
          </w:p>
        </w:tc>
      </w:tr>
      <w:tr w:rsidR="002971B7" w:rsidRPr="00407D8B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149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Julio Antonio Mella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Poblado 3</w:t>
            </w:r>
            <w:r w:rsidRPr="00407D8B">
              <w:rPr>
                <w:rFonts w:eastAsia="Times New Roman" w:cs="MyriadPro-Regular"/>
                <w:color w:val="000000"/>
                <w:sz w:val="18"/>
                <w:szCs w:val="18"/>
                <w:vertAlign w:val="superscript"/>
                <w:lang w:eastAsia="es-ES"/>
              </w:rPr>
              <w:t>era</w:t>
            </w:r>
          </w:p>
        </w:tc>
      </w:tr>
      <w:tr w:rsidR="002971B7" w:rsidRPr="00407D8B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141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Mal País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Poblado 3</w:t>
            </w:r>
            <w:r w:rsidRPr="00407D8B">
              <w:rPr>
                <w:rFonts w:eastAsia="Times New Roman" w:cs="MyriadPro-Regular"/>
                <w:color w:val="000000"/>
                <w:sz w:val="18"/>
                <w:szCs w:val="18"/>
                <w:vertAlign w:val="superscript"/>
                <w:lang w:eastAsia="es-ES"/>
              </w:rPr>
              <w:t>era</w:t>
            </w:r>
          </w:p>
        </w:tc>
      </w:tr>
      <w:tr w:rsidR="002971B7" w:rsidRPr="00407D8B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247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Los Mangos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Poblado 3</w:t>
            </w:r>
            <w:r w:rsidRPr="00407D8B">
              <w:rPr>
                <w:rFonts w:eastAsia="Times New Roman" w:cs="MyriadPro-Regular"/>
                <w:color w:val="000000"/>
                <w:sz w:val="18"/>
                <w:szCs w:val="18"/>
                <w:vertAlign w:val="superscript"/>
                <w:lang w:eastAsia="es-ES"/>
              </w:rPr>
              <w:t>era</w:t>
            </w:r>
          </w:p>
        </w:tc>
      </w:tr>
      <w:tr w:rsidR="002971B7" w:rsidRPr="00407D8B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146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La Melvis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Poblado 3</w:t>
            </w:r>
            <w:r w:rsidRPr="00407D8B">
              <w:rPr>
                <w:rFonts w:eastAsia="Times New Roman" w:cs="MyriadPro-Regular"/>
                <w:color w:val="000000"/>
                <w:sz w:val="18"/>
                <w:szCs w:val="18"/>
                <w:vertAlign w:val="superscript"/>
                <w:lang w:eastAsia="es-ES"/>
              </w:rPr>
              <w:t>era</w:t>
            </w:r>
          </w:p>
        </w:tc>
      </w:tr>
      <w:tr w:rsidR="002971B7" w:rsidRPr="00407D8B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155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Patria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Poblado 3</w:t>
            </w:r>
            <w:r w:rsidRPr="00407D8B">
              <w:rPr>
                <w:rFonts w:eastAsia="Times New Roman" w:cs="MyriadPro-Regular"/>
                <w:color w:val="000000"/>
                <w:sz w:val="18"/>
                <w:szCs w:val="18"/>
                <w:vertAlign w:val="superscript"/>
                <w:lang w:eastAsia="es-ES"/>
              </w:rPr>
              <w:t>era</w:t>
            </w:r>
          </w:p>
        </w:tc>
      </w:tr>
      <w:tr w:rsidR="002971B7" w:rsidRPr="00407D8B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241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Patricio Lumumba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Poblado 3</w:t>
            </w:r>
            <w:r w:rsidRPr="00407D8B">
              <w:rPr>
                <w:rFonts w:eastAsia="Times New Roman" w:cs="MyriadPro-Regular"/>
                <w:color w:val="000000"/>
                <w:sz w:val="18"/>
                <w:szCs w:val="18"/>
                <w:vertAlign w:val="superscript"/>
                <w:lang w:eastAsia="es-ES"/>
              </w:rPr>
              <w:t>era</w:t>
            </w:r>
          </w:p>
        </w:tc>
      </w:tr>
      <w:tr w:rsidR="002971B7" w:rsidRPr="00407D8B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174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El Tronco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Poblado 3</w:t>
            </w:r>
            <w:r w:rsidRPr="00407D8B">
              <w:rPr>
                <w:rFonts w:eastAsia="Times New Roman" w:cs="MyriadPro-Regular"/>
                <w:color w:val="000000"/>
                <w:sz w:val="18"/>
                <w:szCs w:val="18"/>
                <w:vertAlign w:val="superscript"/>
                <w:lang w:eastAsia="es-ES"/>
              </w:rPr>
              <w:t>era</w:t>
            </w:r>
          </w:p>
        </w:tc>
      </w:tr>
      <w:tr w:rsidR="002971B7" w:rsidRPr="00407D8B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175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La Tumbita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Poblado 3</w:t>
            </w:r>
            <w:r w:rsidRPr="00407D8B">
              <w:rPr>
                <w:rFonts w:eastAsia="Times New Roman" w:cs="MyriadPro-Regular"/>
                <w:color w:val="000000"/>
                <w:sz w:val="18"/>
                <w:szCs w:val="18"/>
                <w:vertAlign w:val="superscript"/>
                <w:lang w:eastAsia="es-ES"/>
              </w:rPr>
              <w:t>era</w:t>
            </w:r>
          </w:p>
        </w:tc>
      </w:tr>
      <w:tr w:rsidR="002971B7" w:rsidRPr="00407D8B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108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Bibijagua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111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Briones Montoto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191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La Castellana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117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Cerámica Roja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123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El Chalet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236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Los Cocos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120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Los Colonos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121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Columbia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lastRenderedPageBreak/>
              <w:t>122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Las Conyugales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212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Cuatro Caminos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201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Envasadero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129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El Fanguito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131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Frank País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192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Geología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136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La Isabel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194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Libertad de América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142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4"/>
                <w:szCs w:val="18"/>
                <w:lang w:eastAsia="es-ES"/>
              </w:rPr>
              <w:t>Los Mangos de Atanagildo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143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Los Mangos de Chacón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195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Maquinaria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150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La Mina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151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Norman Nelson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157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Piedras Azules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190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El Pinar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186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El Ranchón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171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Sao del Indio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188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Siguanea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202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Taller de Maquinaria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214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Tecnológico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172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El Tejar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193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Trece de Marzo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179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La Vecina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245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Las Yagrumas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F50B11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Bold"/>
                <w:color w:val="000000"/>
                <w:sz w:val="18"/>
                <w:szCs w:val="18"/>
                <w:lang w:eastAsia="es-ES"/>
              </w:rPr>
              <w:t>999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Bold"/>
                <w:color w:val="000000"/>
                <w:sz w:val="18"/>
                <w:szCs w:val="18"/>
                <w:lang w:eastAsia="es-ES"/>
              </w:rPr>
              <w:t>Resto del Territorio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71B7" w:rsidRPr="00F50B11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Bold"/>
                <w:color w:val="000000"/>
                <w:sz w:val="18"/>
                <w:szCs w:val="18"/>
                <w:lang w:eastAsia="es-ES"/>
              </w:rPr>
              <w:t>Dispersa</w:t>
            </w:r>
          </w:p>
        </w:tc>
      </w:tr>
    </w:tbl>
    <w:p w:rsidR="002971B7" w:rsidRDefault="002971B7" w:rsidP="002971B7">
      <w:pPr>
        <w:jc w:val="both"/>
        <w:rPr>
          <w:lang w:val="es-ES_tradnl"/>
        </w:rPr>
        <w:sectPr w:rsidR="002971B7" w:rsidSect="002971B7">
          <w:type w:val="continuous"/>
          <w:pgSz w:w="12242" w:h="15842" w:code="1"/>
          <w:pgMar w:top="1134" w:right="1134" w:bottom="1134" w:left="1134" w:header="709" w:footer="709" w:gutter="0"/>
          <w:cols w:num="2" w:space="708"/>
          <w:titlePg/>
          <w:docGrid w:linePitch="360"/>
        </w:sectPr>
      </w:pPr>
    </w:p>
    <w:p w:rsidR="002971B7" w:rsidRPr="00734903" w:rsidRDefault="002971B7" w:rsidP="002971B7">
      <w:pPr>
        <w:jc w:val="both"/>
        <w:rPr>
          <w:sz w:val="16"/>
          <w:szCs w:val="16"/>
          <w:lang w:val="es-ES_tradnl"/>
        </w:rPr>
      </w:pPr>
      <w:r w:rsidRPr="00734903">
        <w:rPr>
          <w:sz w:val="16"/>
          <w:szCs w:val="16"/>
          <w:lang w:val="es-ES_tradnl"/>
        </w:rPr>
        <w:lastRenderedPageBreak/>
        <w:t>Fuente ONE, 2007</w:t>
      </w:r>
    </w:p>
    <w:p w:rsidR="002971B7" w:rsidRDefault="002971B7" w:rsidP="002971B7">
      <w:pPr>
        <w:jc w:val="both"/>
        <w:rPr>
          <w:lang w:val="es-ES_tradnl"/>
        </w:rPr>
      </w:pPr>
    </w:p>
    <w:p w:rsidR="002971B7" w:rsidRDefault="002971B7" w:rsidP="002971B7">
      <w:pPr>
        <w:jc w:val="both"/>
        <w:rPr>
          <w:lang w:val="es-ES_tradnl"/>
        </w:rPr>
      </w:pPr>
      <w:r>
        <w:rPr>
          <w:lang w:val="es-ES_tradnl"/>
        </w:rPr>
        <w:t>Vistos en un plano se aprecia una distribución radial, partiendo de la ciudad de 3</w:t>
      </w:r>
      <w:r w:rsidRPr="002E4186">
        <w:rPr>
          <w:vertAlign w:val="superscript"/>
          <w:lang w:val="es-ES_tradnl"/>
        </w:rPr>
        <w:t>er</w:t>
      </w:r>
      <w:r>
        <w:rPr>
          <w:lang w:val="es-ES_tradnl"/>
        </w:rPr>
        <w:t xml:space="preserve"> Orden, Nueva Gerona, cabecera municipal, seguidos de La Fe y la Demajagua, pueblos de 1</w:t>
      </w:r>
      <w:r w:rsidRPr="002E4186">
        <w:rPr>
          <w:vertAlign w:val="superscript"/>
          <w:lang w:val="es-ES_tradnl"/>
        </w:rPr>
        <w:t xml:space="preserve">er </w:t>
      </w:r>
      <w:r>
        <w:rPr>
          <w:lang w:val="es-ES_tradnl"/>
        </w:rPr>
        <w:t>y 3</w:t>
      </w:r>
      <w:r w:rsidRPr="002E4186">
        <w:rPr>
          <w:vertAlign w:val="superscript"/>
          <w:lang w:val="es-ES_tradnl"/>
        </w:rPr>
        <w:t>er</w:t>
      </w:r>
      <w:r>
        <w:rPr>
          <w:lang w:val="es-ES_tradnl"/>
        </w:rPr>
        <w:t xml:space="preserve"> Orden respectivamente, considerados subcentros (Mapa 1.4).</w:t>
      </w:r>
    </w:p>
    <w:p w:rsidR="00F50B11" w:rsidRDefault="00F50B11" w:rsidP="00F50B11">
      <w:pPr>
        <w:jc w:val="both"/>
        <w:rPr>
          <w:b/>
          <w:sz w:val="20"/>
          <w:lang w:val="es-ES_tradnl"/>
        </w:rPr>
      </w:pPr>
    </w:p>
    <w:p w:rsidR="00F50B11" w:rsidRPr="00F425ED" w:rsidRDefault="00F50B11" w:rsidP="00F50B11">
      <w:pPr>
        <w:jc w:val="both"/>
        <w:rPr>
          <w:b/>
          <w:sz w:val="20"/>
          <w:lang w:val="es-ES_tradnl"/>
        </w:rPr>
      </w:pPr>
      <w:r w:rsidRPr="00F425ED">
        <w:rPr>
          <w:b/>
          <w:noProof/>
          <w:sz w:val="20"/>
          <w:lang w:eastAsia="es-ES"/>
        </w:rPr>
        <w:drawing>
          <wp:anchor distT="0" distB="0" distL="114300" distR="114300" simplePos="0" relativeHeight="251762688" behindDoc="0" locked="0" layoutInCell="1" allowOverlap="1">
            <wp:simplePos x="0" y="0"/>
            <wp:positionH relativeFrom="column">
              <wp:posOffset>137160</wp:posOffset>
            </wp:positionH>
            <wp:positionV relativeFrom="paragraph">
              <wp:posOffset>257175</wp:posOffset>
            </wp:positionV>
            <wp:extent cx="6019800" cy="4889500"/>
            <wp:effectExtent l="19050" t="19050" r="19050" b="25400"/>
            <wp:wrapTopAndBottom/>
            <wp:docPr id="9" name="7 Imagen" descr="Asentamien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entamientos.png"/>
                    <pic:cNvPicPr/>
                  </pic:nvPicPr>
                  <pic:blipFill>
                    <a:blip r:embed="rId15"/>
                    <a:srcRect l="1886" t="2872" r="4985" b="38682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889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F425ED">
        <w:rPr>
          <w:b/>
          <w:sz w:val="20"/>
          <w:lang w:val="es-ES_tradnl"/>
        </w:rPr>
        <w:t>Mapa 1.4 Principales asentamientos</w:t>
      </w:r>
    </w:p>
    <w:p w:rsidR="00F50B11" w:rsidRPr="00F425ED" w:rsidRDefault="00F50B11" w:rsidP="00F50B11">
      <w:pPr>
        <w:jc w:val="both"/>
        <w:rPr>
          <w:sz w:val="18"/>
          <w:lang w:val="es-ES_tradnl"/>
        </w:rPr>
      </w:pPr>
      <w:r w:rsidRPr="00F425ED">
        <w:rPr>
          <w:sz w:val="18"/>
          <w:lang w:val="es-ES_tradnl"/>
        </w:rPr>
        <w:t>Fuente: Base de datos SIG del CITMA, 2011</w:t>
      </w:r>
    </w:p>
    <w:p w:rsidR="00FB0FBF" w:rsidRDefault="00FB0FBF" w:rsidP="00FB0FBF">
      <w:pPr>
        <w:pStyle w:val="Ttulo2"/>
        <w:spacing w:before="0"/>
        <w:jc w:val="both"/>
        <w:rPr>
          <w:lang w:val="es-ES_tradnl"/>
        </w:rPr>
      </w:pPr>
      <w:bookmarkStart w:id="7" w:name="_Toc324495994"/>
      <w:r w:rsidRPr="005B58D8">
        <w:rPr>
          <w:lang w:val="es-ES_tradnl"/>
        </w:rPr>
        <w:lastRenderedPageBreak/>
        <w:t>Resumen del capítulo</w:t>
      </w:r>
      <w:bookmarkEnd w:id="7"/>
      <w:r>
        <w:rPr>
          <w:lang w:val="es-ES_tradnl"/>
        </w:rPr>
        <w:t xml:space="preserve"> </w:t>
      </w:r>
    </w:p>
    <w:p w:rsidR="00F872A3" w:rsidRDefault="00F872A3" w:rsidP="00F872A3">
      <w:pPr>
        <w:jc w:val="both"/>
        <w:rPr>
          <w:lang w:val="es-ES_tradnl"/>
        </w:rPr>
      </w:pPr>
    </w:p>
    <w:p w:rsidR="00F872A3" w:rsidRPr="00F872A3" w:rsidRDefault="00E27268" w:rsidP="00F872A3">
      <w:pPr>
        <w:jc w:val="both"/>
        <w:rPr>
          <w:lang w:val="es-ES_tradnl"/>
        </w:rPr>
      </w:pPr>
      <w:r>
        <w:rPr>
          <w:lang w:val="es-ES_tradnl"/>
        </w:rPr>
        <w:t xml:space="preserve">Aún poseyendo una ubicación estratégica en el sur del archipiélago cubano, la separación a la isla de Cuba a condicionado su desarrollo </w:t>
      </w:r>
      <w:r w:rsidR="00E5798C">
        <w:rPr>
          <w:lang w:val="es-ES_tradnl"/>
        </w:rPr>
        <w:t>socioeconómico</w:t>
      </w:r>
      <w:r>
        <w:rPr>
          <w:lang w:val="es-ES_tradnl"/>
        </w:rPr>
        <w:t xml:space="preserve"> en las diferentes épocas</w:t>
      </w:r>
      <w:r w:rsidR="00400F0C">
        <w:rPr>
          <w:lang w:val="es-ES_tradnl"/>
        </w:rPr>
        <w:t>.</w:t>
      </w:r>
    </w:p>
    <w:p w:rsidR="002E4186" w:rsidRDefault="002E4186" w:rsidP="001646ED">
      <w:pPr>
        <w:jc w:val="both"/>
        <w:rPr>
          <w:lang w:val="es-ES_tradnl"/>
        </w:rPr>
      </w:pPr>
    </w:p>
    <w:tbl>
      <w:tblPr>
        <w:tblW w:w="9923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1560"/>
        <w:gridCol w:w="2409"/>
        <w:gridCol w:w="2977"/>
        <w:gridCol w:w="2977"/>
      </w:tblGrid>
      <w:tr w:rsidR="00FB0FBF" w:rsidRPr="003E7986" w:rsidTr="00F425B3">
        <w:trPr>
          <w:tblHeader/>
        </w:trPr>
        <w:tc>
          <w:tcPr>
            <w:tcW w:w="1560" w:type="dxa"/>
          </w:tcPr>
          <w:p w:rsidR="00FB0FBF" w:rsidRPr="003E7986" w:rsidRDefault="00FB0FBF" w:rsidP="00F425B3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Aspecto</w:t>
            </w:r>
            <w:r w:rsidRPr="003E7986">
              <w:rPr>
                <w:rFonts w:cstheme="minorHAnsi"/>
                <w:bCs/>
              </w:rPr>
              <w:t xml:space="preserve"> </w:t>
            </w:r>
          </w:p>
        </w:tc>
        <w:tc>
          <w:tcPr>
            <w:tcW w:w="2409" w:type="dxa"/>
          </w:tcPr>
          <w:p w:rsidR="00FB0FBF" w:rsidRPr="003E7986" w:rsidRDefault="00FB0FBF" w:rsidP="00F425B3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Vocación</w:t>
            </w:r>
          </w:p>
        </w:tc>
        <w:tc>
          <w:tcPr>
            <w:tcW w:w="2977" w:type="dxa"/>
            <w:tcBorders>
              <w:bottom w:val="single" w:sz="4" w:space="0" w:color="auto"/>
            </w:tcBorders>
          </w:tcPr>
          <w:p w:rsidR="00FB0FBF" w:rsidRPr="003E7986" w:rsidRDefault="00FB0FBF" w:rsidP="00F425B3">
            <w:pPr>
              <w:rPr>
                <w:rFonts w:cstheme="minorHAnsi"/>
                <w:bCs/>
              </w:rPr>
            </w:pPr>
            <w:r w:rsidRPr="003E7986">
              <w:rPr>
                <w:rFonts w:cstheme="minorHAnsi"/>
                <w:bCs/>
              </w:rPr>
              <w:t>Limitación</w:t>
            </w:r>
          </w:p>
        </w:tc>
        <w:tc>
          <w:tcPr>
            <w:tcW w:w="2977" w:type="dxa"/>
            <w:tcBorders>
              <w:bottom w:val="single" w:sz="4" w:space="0" w:color="auto"/>
            </w:tcBorders>
          </w:tcPr>
          <w:p w:rsidR="00FB0FBF" w:rsidRPr="003E7986" w:rsidRDefault="00FB0FBF" w:rsidP="00F425B3">
            <w:pPr>
              <w:rPr>
                <w:rFonts w:cstheme="minorHAnsi"/>
                <w:bCs/>
              </w:rPr>
            </w:pPr>
            <w:r w:rsidRPr="003E7986">
              <w:rPr>
                <w:rFonts w:cstheme="minorHAnsi"/>
                <w:bCs/>
              </w:rPr>
              <w:t>Problema</w:t>
            </w:r>
          </w:p>
        </w:tc>
      </w:tr>
      <w:tr w:rsidR="00FB0FBF" w:rsidRPr="003E7986" w:rsidTr="00F425B3">
        <w:trPr>
          <w:trHeight w:val="447"/>
        </w:trPr>
        <w:tc>
          <w:tcPr>
            <w:tcW w:w="1560" w:type="dxa"/>
            <w:vMerge w:val="restart"/>
            <w:vAlign w:val="center"/>
          </w:tcPr>
          <w:p w:rsidR="00FB0FBF" w:rsidRPr="003E7986" w:rsidRDefault="00FB0FBF" w:rsidP="00F425B3">
            <w:pPr>
              <w:rPr>
                <w:rFonts w:cstheme="minorHAnsi"/>
              </w:rPr>
            </w:pPr>
            <w:r w:rsidRPr="003E7986">
              <w:rPr>
                <w:rFonts w:cstheme="minorHAnsi"/>
                <w:bCs/>
              </w:rPr>
              <w:t>RECURSOS ESPACIALES</w:t>
            </w:r>
          </w:p>
        </w:tc>
        <w:tc>
          <w:tcPr>
            <w:tcW w:w="2409" w:type="dxa"/>
            <w:vMerge w:val="restart"/>
          </w:tcPr>
          <w:p w:rsidR="00FB0FBF" w:rsidRPr="003E7986" w:rsidRDefault="00FB0FBF" w:rsidP="00F425B3">
            <w:pPr>
              <w:jc w:val="left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Visitación por ubicación geográfica e historia</w:t>
            </w:r>
          </w:p>
        </w:tc>
        <w:tc>
          <w:tcPr>
            <w:tcW w:w="2977" w:type="dxa"/>
            <w:tcBorders>
              <w:bottom w:val="single" w:sz="4" w:space="0" w:color="auto"/>
            </w:tcBorders>
          </w:tcPr>
          <w:p w:rsidR="00FB0FBF" w:rsidRPr="003E7986" w:rsidRDefault="00FB0FBF" w:rsidP="00F425B3">
            <w:pPr>
              <w:jc w:val="left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Acceso a los medios de transporte.</w:t>
            </w:r>
          </w:p>
        </w:tc>
        <w:tc>
          <w:tcPr>
            <w:tcW w:w="2977" w:type="dxa"/>
            <w:tcBorders>
              <w:bottom w:val="single" w:sz="4" w:space="0" w:color="auto"/>
            </w:tcBorders>
          </w:tcPr>
          <w:p w:rsidR="00FB0FBF" w:rsidRPr="003E7986" w:rsidRDefault="00FB0FBF" w:rsidP="00F425B3">
            <w:pPr>
              <w:jc w:val="left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Bajo nivel de visitación al territorio</w:t>
            </w:r>
          </w:p>
        </w:tc>
      </w:tr>
      <w:tr w:rsidR="00FB0FBF" w:rsidRPr="003E7986" w:rsidTr="00F425B3">
        <w:trPr>
          <w:trHeight w:val="414"/>
        </w:trPr>
        <w:tc>
          <w:tcPr>
            <w:tcW w:w="1560" w:type="dxa"/>
            <w:vMerge/>
          </w:tcPr>
          <w:p w:rsidR="00FB0FBF" w:rsidRPr="003E7986" w:rsidRDefault="00FB0FBF" w:rsidP="00F425B3">
            <w:pPr>
              <w:rPr>
                <w:rFonts w:cstheme="minorHAnsi"/>
                <w:bCs/>
              </w:rPr>
            </w:pPr>
          </w:p>
        </w:tc>
        <w:tc>
          <w:tcPr>
            <w:tcW w:w="2409" w:type="dxa"/>
            <w:vMerge/>
          </w:tcPr>
          <w:p w:rsidR="00FB0FBF" w:rsidRDefault="00FB0FBF" w:rsidP="00F425B3">
            <w:pPr>
              <w:jc w:val="left"/>
              <w:rPr>
                <w:rFonts w:cstheme="minorHAnsi"/>
                <w:bCs/>
              </w:rPr>
            </w:pPr>
          </w:p>
        </w:tc>
        <w:tc>
          <w:tcPr>
            <w:tcW w:w="2977" w:type="dxa"/>
            <w:tcBorders>
              <w:top w:val="single" w:sz="4" w:space="0" w:color="auto"/>
            </w:tcBorders>
          </w:tcPr>
          <w:p w:rsidR="00FB0FBF" w:rsidRDefault="00FB0FBF" w:rsidP="00F425B3">
            <w:pPr>
              <w:jc w:val="left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Coste altos de transportación entre la Isla de Cuba</w:t>
            </w:r>
          </w:p>
        </w:tc>
        <w:tc>
          <w:tcPr>
            <w:tcW w:w="2977" w:type="dxa"/>
            <w:tcBorders>
              <w:top w:val="single" w:sz="4" w:space="0" w:color="auto"/>
            </w:tcBorders>
          </w:tcPr>
          <w:p w:rsidR="00FB0FBF" w:rsidRDefault="00FB0FBF" w:rsidP="00F425B3">
            <w:pPr>
              <w:jc w:val="left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Pérdida de competitividad de los productos y servicios</w:t>
            </w:r>
          </w:p>
        </w:tc>
      </w:tr>
      <w:tr w:rsidR="00FB0FBF" w:rsidRPr="003E7986" w:rsidTr="00F425B3">
        <w:trPr>
          <w:trHeight w:val="414"/>
        </w:trPr>
        <w:tc>
          <w:tcPr>
            <w:tcW w:w="1560" w:type="dxa"/>
            <w:vMerge/>
          </w:tcPr>
          <w:p w:rsidR="00FB0FBF" w:rsidRPr="003E7986" w:rsidRDefault="00FB0FBF" w:rsidP="00F425B3">
            <w:pPr>
              <w:rPr>
                <w:rFonts w:cstheme="minorHAnsi"/>
                <w:bCs/>
              </w:rPr>
            </w:pPr>
          </w:p>
        </w:tc>
        <w:tc>
          <w:tcPr>
            <w:tcW w:w="2409" w:type="dxa"/>
          </w:tcPr>
          <w:p w:rsidR="00FB0FBF" w:rsidRDefault="00FB0FBF" w:rsidP="00F425B3">
            <w:pPr>
              <w:jc w:val="left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Zona cuarentenaria de distintas especies de cría y cultivo </w:t>
            </w:r>
          </w:p>
        </w:tc>
        <w:tc>
          <w:tcPr>
            <w:tcW w:w="2977" w:type="dxa"/>
            <w:tcBorders>
              <w:top w:val="single" w:sz="4" w:space="0" w:color="auto"/>
            </w:tcBorders>
          </w:tcPr>
          <w:p w:rsidR="00FB0FBF" w:rsidRDefault="00FB0FBF" w:rsidP="00F50B11">
            <w:pPr>
              <w:jc w:val="left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Intereses de país</w:t>
            </w:r>
            <w:r w:rsidR="00F50B11">
              <w:rPr>
                <w:rFonts w:cstheme="minorHAnsi"/>
                <w:bCs/>
              </w:rPr>
              <w:t>, n</w:t>
            </w:r>
            <w:r>
              <w:rPr>
                <w:rFonts w:cstheme="minorHAnsi"/>
                <w:bCs/>
              </w:rPr>
              <w:t>ecesidad de producir  alimentos en el territorio</w:t>
            </w:r>
          </w:p>
        </w:tc>
        <w:tc>
          <w:tcPr>
            <w:tcW w:w="2977" w:type="dxa"/>
            <w:tcBorders>
              <w:top w:val="single" w:sz="4" w:space="0" w:color="auto"/>
            </w:tcBorders>
          </w:tcPr>
          <w:p w:rsidR="00FB0FBF" w:rsidRDefault="00FB0FBF" w:rsidP="00F425B3">
            <w:pPr>
              <w:jc w:val="left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Riesgo de introducción de patógenos que pueden afectar la actividad agropecuaria local</w:t>
            </w:r>
          </w:p>
        </w:tc>
      </w:tr>
      <w:tr w:rsidR="00FB0FBF" w:rsidRPr="003E7986" w:rsidTr="00F425B3">
        <w:trPr>
          <w:trHeight w:val="414"/>
        </w:trPr>
        <w:tc>
          <w:tcPr>
            <w:tcW w:w="1560" w:type="dxa"/>
            <w:vMerge/>
          </w:tcPr>
          <w:p w:rsidR="00FB0FBF" w:rsidRPr="003E7986" w:rsidRDefault="00FB0FBF" w:rsidP="00F425B3">
            <w:pPr>
              <w:rPr>
                <w:rFonts w:cstheme="minorHAnsi"/>
                <w:bCs/>
              </w:rPr>
            </w:pPr>
          </w:p>
        </w:tc>
        <w:tc>
          <w:tcPr>
            <w:tcW w:w="2409" w:type="dxa"/>
          </w:tcPr>
          <w:p w:rsidR="00FB0FBF" w:rsidRDefault="00FB0FBF" w:rsidP="00F425B3">
            <w:pPr>
              <w:jc w:val="left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Desarrollo de zona franca</w:t>
            </w:r>
          </w:p>
        </w:tc>
        <w:tc>
          <w:tcPr>
            <w:tcW w:w="2977" w:type="dxa"/>
            <w:tcBorders>
              <w:top w:val="single" w:sz="4" w:space="0" w:color="auto"/>
            </w:tcBorders>
          </w:tcPr>
          <w:p w:rsidR="00FB0FBF" w:rsidRDefault="00FB0FBF" w:rsidP="00F425B3">
            <w:pPr>
              <w:jc w:val="left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Puertos de bajo calado</w:t>
            </w:r>
          </w:p>
        </w:tc>
        <w:tc>
          <w:tcPr>
            <w:tcW w:w="2977" w:type="dxa"/>
            <w:tcBorders>
              <w:top w:val="single" w:sz="4" w:space="0" w:color="auto"/>
            </w:tcBorders>
          </w:tcPr>
          <w:p w:rsidR="00FB0FBF" w:rsidRDefault="00FB0FBF" w:rsidP="00F425B3">
            <w:pPr>
              <w:jc w:val="left"/>
              <w:rPr>
                <w:rFonts w:cstheme="minorHAnsi"/>
                <w:bCs/>
              </w:rPr>
            </w:pPr>
          </w:p>
        </w:tc>
      </w:tr>
    </w:tbl>
    <w:p w:rsidR="00114C81" w:rsidRDefault="00114C81" w:rsidP="001646ED">
      <w:pPr>
        <w:jc w:val="both"/>
      </w:pPr>
    </w:p>
    <w:p w:rsidR="00400F0C" w:rsidRDefault="00400F0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s-ES_tradnl"/>
        </w:rPr>
      </w:pPr>
      <w:r>
        <w:rPr>
          <w:lang w:val="es-ES_tradnl"/>
        </w:rPr>
        <w:br w:type="page"/>
      </w:r>
    </w:p>
    <w:p w:rsidR="00400F0C" w:rsidRDefault="00400F0C" w:rsidP="006C3A8D">
      <w:pPr>
        <w:pStyle w:val="Ttulo1"/>
        <w:ind w:firstLine="851"/>
        <w:jc w:val="left"/>
        <w:rPr>
          <w:lang w:val="es-ES_tradnl"/>
        </w:rPr>
      </w:pPr>
      <w:bookmarkStart w:id="8" w:name="_Toc324495995"/>
      <w:r>
        <w:rPr>
          <w:lang w:val="es-ES_tradnl"/>
        </w:rPr>
        <w:lastRenderedPageBreak/>
        <w:t>Bibliografía (Capitulo 1)</w:t>
      </w:r>
      <w:bookmarkEnd w:id="8"/>
    </w:p>
    <w:p w:rsidR="00400F0C" w:rsidRDefault="00400F0C" w:rsidP="00400F0C">
      <w:pPr>
        <w:rPr>
          <w:lang w:val="es-ES_tradnl"/>
        </w:rPr>
      </w:pPr>
    </w:p>
    <w:p w:rsidR="00487755" w:rsidRDefault="00487755" w:rsidP="00487755">
      <w:pPr>
        <w:ind w:left="284" w:hanging="284"/>
        <w:jc w:val="both"/>
        <w:rPr>
          <w:rFonts w:cstheme="minorHAnsi"/>
        </w:rPr>
      </w:pPr>
      <w:r w:rsidRPr="00F56584">
        <w:rPr>
          <w:rFonts w:cstheme="minorHAnsi"/>
          <w:b/>
        </w:rPr>
        <w:t>Instituto de Planificación Física, Dirección Municipal de Planificación Física Isla de la Juventud</w:t>
      </w:r>
      <w:r w:rsidRPr="00EE6990">
        <w:rPr>
          <w:rFonts w:cstheme="minorHAnsi"/>
        </w:rPr>
        <w:t>.</w:t>
      </w:r>
      <w:r>
        <w:rPr>
          <w:rFonts w:cstheme="minorHAnsi"/>
        </w:rPr>
        <w:t xml:space="preserve"> (</w:t>
      </w:r>
      <w:r w:rsidRPr="00EE6990">
        <w:rPr>
          <w:rFonts w:cstheme="minorHAnsi"/>
        </w:rPr>
        <w:t>2011</w:t>
      </w:r>
      <w:r>
        <w:rPr>
          <w:rFonts w:cstheme="minorHAnsi"/>
        </w:rPr>
        <w:t>)</w:t>
      </w:r>
      <w:r w:rsidRPr="00EE6990">
        <w:rPr>
          <w:rFonts w:cstheme="minorHAnsi"/>
        </w:rPr>
        <w:t>. Estudio de ordenamiento territorial de la base socio-económica-productiva. Municipio Especial Isla de la Juventud.</w:t>
      </w:r>
      <w:r w:rsidRPr="00EE6990">
        <w:rPr>
          <w:rFonts w:cstheme="minorHAnsi"/>
          <w:b/>
        </w:rPr>
        <w:t xml:space="preserve"> </w:t>
      </w:r>
      <w:r w:rsidRPr="00EE6990">
        <w:rPr>
          <w:rFonts w:cstheme="minorHAnsi"/>
        </w:rPr>
        <w:t>I</w:t>
      </w:r>
      <w:r>
        <w:rPr>
          <w:rFonts w:cstheme="minorHAnsi"/>
        </w:rPr>
        <w:t xml:space="preserve"> </w:t>
      </w:r>
      <w:r w:rsidRPr="00EE6990">
        <w:rPr>
          <w:rFonts w:cstheme="minorHAnsi"/>
        </w:rPr>
        <w:t>PARTE. Documento de análisis</w:t>
      </w:r>
    </w:p>
    <w:p w:rsidR="006C3A8D" w:rsidRDefault="006C3A8D" w:rsidP="006C3A8D">
      <w:pPr>
        <w:ind w:left="284" w:hanging="284"/>
        <w:jc w:val="both"/>
        <w:rPr>
          <w:rFonts w:cstheme="minorHAnsi"/>
        </w:rPr>
      </w:pPr>
      <w:r w:rsidRPr="00C33974">
        <w:rPr>
          <w:rFonts w:cstheme="minorHAnsi"/>
          <w:b/>
        </w:rPr>
        <w:t>Ferrari Rizzo, Juan</w:t>
      </w:r>
      <w:r w:rsidRPr="00C33974">
        <w:rPr>
          <w:rFonts w:cstheme="minorHAnsi"/>
        </w:rPr>
        <w:t>.</w:t>
      </w:r>
      <w:r>
        <w:rPr>
          <w:rFonts w:cstheme="minorHAnsi"/>
        </w:rPr>
        <w:t xml:space="preserve"> (1997). </w:t>
      </w:r>
      <w:r w:rsidRPr="00C33974">
        <w:rPr>
          <w:rFonts w:cstheme="minorHAnsi"/>
        </w:rPr>
        <w:t>Algunas consideraciones sobre la influencia de la actividad humana sobre el medio geográfico en la Isla de la Juventud</w:t>
      </w:r>
      <w:r>
        <w:rPr>
          <w:rFonts w:cstheme="minorHAnsi"/>
        </w:rPr>
        <w:t xml:space="preserve">. </w:t>
      </w:r>
      <w:r w:rsidRPr="00C33974">
        <w:rPr>
          <w:rFonts w:cstheme="minorHAnsi"/>
        </w:rPr>
        <w:t>O</w:t>
      </w:r>
      <w:r w:rsidR="00B852DB">
        <w:rPr>
          <w:rFonts w:cstheme="minorHAnsi"/>
        </w:rPr>
        <w:t xml:space="preserve">rbita Científica. VOL 3 No. 10, </w:t>
      </w:r>
      <w:r w:rsidRPr="00C33974">
        <w:rPr>
          <w:rFonts w:cstheme="minorHAnsi"/>
        </w:rPr>
        <w:t xml:space="preserve">octubre - diciembre / 1997. Editada por: Instituto Superior Pedagógico "Enrique José Varona" </w:t>
      </w:r>
      <w:r w:rsidR="00B852DB" w:rsidRPr="00C33974">
        <w:rPr>
          <w:rFonts w:cstheme="minorHAnsi"/>
        </w:rPr>
        <w:t xml:space="preserve">(I. S. P. E. </w:t>
      </w:r>
      <w:r w:rsidRPr="00C33974">
        <w:rPr>
          <w:rFonts w:cstheme="minorHAnsi"/>
        </w:rPr>
        <w:t xml:space="preserve">J. </w:t>
      </w:r>
      <w:r w:rsidR="00B852DB" w:rsidRPr="00C33974">
        <w:rPr>
          <w:rFonts w:cstheme="minorHAnsi"/>
        </w:rPr>
        <w:t>V.)</w:t>
      </w:r>
    </w:p>
    <w:p w:rsidR="00B852DB" w:rsidRDefault="00B852DB" w:rsidP="006C3A8D">
      <w:pPr>
        <w:ind w:left="284" w:hanging="284"/>
        <w:jc w:val="both"/>
        <w:rPr>
          <w:rFonts w:cstheme="minorHAnsi"/>
        </w:rPr>
      </w:pPr>
      <w:r>
        <w:rPr>
          <w:rFonts w:cstheme="minorHAnsi"/>
          <w:b/>
        </w:rPr>
        <w:t>ONE</w:t>
      </w:r>
      <w:r w:rsidRPr="00B852DB">
        <w:rPr>
          <w:rFonts w:cstheme="minorHAnsi"/>
        </w:rPr>
        <w:t>.</w:t>
      </w:r>
      <w:r>
        <w:rPr>
          <w:rFonts w:cstheme="minorHAnsi"/>
        </w:rPr>
        <w:t xml:space="preserve"> (2007) Censo de Población y Viviendas, 2002. Nomenclador nacional de asentamientos humanos. Municipio especial de Isla de la Juventud. Edición 2007 en </w:t>
      </w:r>
      <w:hyperlink r:id="rId16" w:history="1">
        <w:r w:rsidRPr="00461C2B">
          <w:rPr>
            <w:rStyle w:val="Hipervnculo"/>
            <w:rFonts w:cstheme="minorHAnsi"/>
          </w:rPr>
          <w:t>WWW.ONE.CU</w:t>
        </w:r>
      </w:hyperlink>
    </w:p>
    <w:p w:rsidR="00B852DB" w:rsidRPr="00C33974" w:rsidRDefault="00B852DB" w:rsidP="00F275C4">
      <w:pPr>
        <w:rPr>
          <w:rFonts w:cstheme="minorHAnsi"/>
        </w:rPr>
      </w:pPr>
    </w:p>
    <w:sectPr w:rsidR="00B852DB" w:rsidRPr="00C33974" w:rsidSect="00787466">
      <w:type w:val="continuous"/>
      <w:pgSz w:w="12242" w:h="15842" w:code="1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702A6" w:rsidRDefault="004702A6" w:rsidP="001A44B5">
      <w:r>
        <w:separator/>
      </w:r>
    </w:p>
  </w:endnote>
  <w:endnote w:type="continuationSeparator" w:id="1">
    <w:p w:rsidR="004702A6" w:rsidRDefault="004702A6" w:rsidP="001A44B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MyriadPro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yriadPro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2449268"/>
      <w:docPartObj>
        <w:docPartGallery w:val="Page Numbers (Bottom of Page)"/>
        <w:docPartUnique/>
      </w:docPartObj>
    </w:sdtPr>
    <w:sdtContent>
      <w:p w:rsidR="002971B7" w:rsidRDefault="00403B93">
        <w:pPr>
          <w:pStyle w:val="Piedepgina"/>
        </w:pPr>
        <w:fldSimple w:instr=" PAGE   \* MERGEFORMAT ">
          <w:r w:rsidR="00407D8B">
            <w:rPr>
              <w:noProof/>
            </w:rPr>
            <w:t>6</w:t>
          </w:r>
        </w:fldSimple>
      </w:p>
    </w:sdtContent>
  </w:sdt>
  <w:p w:rsidR="002971B7" w:rsidRDefault="002971B7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702A6" w:rsidRDefault="004702A6" w:rsidP="001A44B5">
      <w:r>
        <w:separator/>
      </w:r>
    </w:p>
  </w:footnote>
  <w:footnote w:type="continuationSeparator" w:id="1">
    <w:p w:rsidR="004702A6" w:rsidRDefault="004702A6" w:rsidP="001A44B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8933"/>
      <w:gridCol w:w="1271"/>
    </w:tblGrid>
    <w:tr w:rsidR="002971B7" w:rsidRPr="001A44B5">
      <w:trPr>
        <w:trHeight w:val="288"/>
      </w:trPr>
      <w:sdt>
        <w:sdtPr>
          <w:rPr>
            <w:rFonts w:eastAsiaTheme="majorEastAsia" w:cstheme="minorHAnsi"/>
            <w:i/>
            <w:sz w:val="20"/>
            <w:szCs w:val="20"/>
          </w:rPr>
          <w:alias w:val="Título"/>
          <w:id w:val="22449266"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7765" w:type="dxa"/>
            </w:tcPr>
            <w:p w:rsidR="002971B7" w:rsidRPr="001A1C1A" w:rsidRDefault="002971B7" w:rsidP="006D5A31">
              <w:pPr>
                <w:pStyle w:val="Encabezado"/>
                <w:jc w:val="right"/>
                <w:rPr>
                  <w:rFonts w:eastAsiaTheme="majorEastAsia" w:cstheme="minorHAnsi"/>
                  <w:i/>
                  <w:sz w:val="20"/>
                  <w:szCs w:val="20"/>
                </w:rPr>
              </w:pPr>
              <w:r>
                <w:rPr>
                  <w:rFonts w:eastAsiaTheme="majorEastAsia" w:cstheme="minorHAnsi"/>
                  <w:i/>
                  <w:sz w:val="20"/>
                  <w:szCs w:val="20"/>
                </w:rPr>
                <w:t xml:space="preserve">Diagnóstico Isla de la Juventud. Capítulo 1 </w:t>
              </w:r>
            </w:p>
          </w:tc>
        </w:sdtContent>
      </w:sdt>
      <w:sdt>
        <w:sdtPr>
          <w:rPr>
            <w:rFonts w:eastAsiaTheme="majorEastAsia" w:cstheme="minorHAnsi"/>
            <w:b/>
            <w:bCs/>
            <w:i/>
            <w:color w:val="4F81BD" w:themeColor="accent1"/>
            <w:sz w:val="20"/>
            <w:szCs w:val="20"/>
          </w:rPr>
          <w:alias w:val="Año"/>
          <w:id w:val="22449267"/>
          <w:dataBinding w:prefixMappings="xmlns:ns0='http://schemas.microsoft.com/office/2006/coverPageProps'" w:xpath="/ns0:CoverPageProperties[1]/ns0:PublishDate[1]" w:storeItemID="{55AF091B-3C7A-41E3-B477-F2FDAA23CFDA}"/>
          <w:date w:fullDate="2012-03-11T00:00:00Z">
            <w:dateFormat w:val="yyyy"/>
            <w:lid w:val="es-ES"/>
            <w:storeMappedDataAs w:val="dateTime"/>
            <w:calendar w:val="gregorian"/>
          </w:date>
        </w:sdtPr>
        <w:sdtContent>
          <w:tc>
            <w:tcPr>
              <w:tcW w:w="1105" w:type="dxa"/>
            </w:tcPr>
            <w:p w:rsidR="002971B7" w:rsidRPr="001A44B5" w:rsidRDefault="002971B7">
              <w:pPr>
                <w:pStyle w:val="Encabezado"/>
                <w:rPr>
                  <w:rFonts w:asciiTheme="majorHAnsi" w:eastAsiaTheme="majorEastAsia" w:hAnsiTheme="majorHAnsi" w:cstheme="majorBidi"/>
                  <w:b/>
                  <w:bCs/>
                  <w:i/>
                  <w:color w:val="4F81BD" w:themeColor="accent1"/>
                  <w:sz w:val="28"/>
                  <w:szCs w:val="36"/>
                </w:rPr>
              </w:pPr>
              <w:r>
                <w:rPr>
                  <w:rFonts w:eastAsiaTheme="majorEastAsia" w:cstheme="minorHAnsi"/>
                  <w:b/>
                  <w:bCs/>
                  <w:i/>
                  <w:color w:val="4F81BD" w:themeColor="accent1"/>
                  <w:sz w:val="20"/>
                  <w:szCs w:val="20"/>
                </w:rPr>
                <w:t>2012</w:t>
              </w:r>
            </w:p>
          </w:tc>
        </w:sdtContent>
      </w:sdt>
    </w:tr>
  </w:tbl>
  <w:p w:rsidR="002971B7" w:rsidRDefault="002971B7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52087B2E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1DE5850"/>
    <w:multiLevelType w:val="hybridMultilevel"/>
    <w:tmpl w:val="D1F2D8E6"/>
    <w:lvl w:ilvl="0" w:tplc="C28857C0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F37265"/>
    <w:multiLevelType w:val="hybridMultilevel"/>
    <w:tmpl w:val="0DB075B6"/>
    <w:lvl w:ilvl="0" w:tplc="6610E964">
      <w:start w:val="1"/>
      <w:numFmt w:val="decimal"/>
      <w:lvlText w:val="%1-"/>
      <w:lvlJc w:val="left"/>
      <w:pPr>
        <w:ind w:left="720" w:hanging="360"/>
      </w:pPr>
      <w:rPr>
        <w:rFonts w:ascii="Calibri" w:hAnsi="Calibri" w:cs="Times New Roman" w:hint="default"/>
        <w:color w:val="000000"/>
        <w:sz w:val="2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E20175"/>
    <w:multiLevelType w:val="multilevel"/>
    <w:tmpl w:val="AEBAA41C"/>
    <w:lvl w:ilvl="0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88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723" w:hanging="1440"/>
      </w:pPr>
      <w:rPr>
        <w:rFonts w:hint="default"/>
      </w:rPr>
    </w:lvl>
  </w:abstractNum>
  <w:abstractNum w:abstractNumId="4">
    <w:nsid w:val="0F58547D"/>
    <w:multiLevelType w:val="hybridMultilevel"/>
    <w:tmpl w:val="7318C012"/>
    <w:lvl w:ilvl="0" w:tplc="7312D8F0">
      <w:start w:val="1"/>
      <w:numFmt w:val="bullet"/>
      <w:lvlText w:val="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000080"/>
        <w:sz w:val="28"/>
        <w:u w:color="000000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DB23C38"/>
    <w:multiLevelType w:val="hybridMultilevel"/>
    <w:tmpl w:val="95C8BC20"/>
    <w:lvl w:ilvl="0" w:tplc="5BD8ED1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CAFCD96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  <w:sz w:val="22"/>
        <w:szCs w:val="22"/>
      </w:rPr>
    </w:lvl>
    <w:lvl w:ilvl="2" w:tplc="04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2DDE571D"/>
    <w:multiLevelType w:val="hybridMultilevel"/>
    <w:tmpl w:val="88628F06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1610456"/>
    <w:multiLevelType w:val="hybridMultilevel"/>
    <w:tmpl w:val="03A650C4"/>
    <w:lvl w:ilvl="0" w:tplc="7A92C614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A23A76"/>
    <w:multiLevelType w:val="hybridMultilevel"/>
    <w:tmpl w:val="E9CCE2AE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53634F00"/>
    <w:multiLevelType w:val="hybridMultilevel"/>
    <w:tmpl w:val="7B62C5A2"/>
    <w:lvl w:ilvl="0" w:tplc="C43A6FCC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C575068"/>
    <w:multiLevelType w:val="hybridMultilevel"/>
    <w:tmpl w:val="5DA4DB48"/>
    <w:lvl w:ilvl="0" w:tplc="7312D8F0">
      <w:start w:val="1"/>
      <w:numFmt w:val="bullet"/>
      <w:lvlText w:val=""/>
      <w:lvlJc w:val="left"/>
      <w:pPr>
        <w:ind w:left="1080" w:hanging="360"/>
      </w:pPr>
      <w:rPr>
        <w:rFonts w:ascii="Wingdings" w:hAnsi="Wingdings" w:hint="default"/>
        <w:color w:val="000080"/>
        <w:sz w:val="28"/>
        <w:u w:color="000000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68AC6CEC"/>
    <w:multiLevelType w:val="hybridMultilevel"/>
    <w:tmpl w:val="0AF812A8"/>
    <w:lvl w:ilvl="0" w:tplc="DEEA61F2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6CA66AAC"/>
    <w:multiLevelType w:val="hybridMultilevel"/>
    <w:tmpl w:val="43C66678"/>
    <w:lvl w:ilvl="0" w:tplc="A8A69090">
      <w:start w:val="1"/>
      <w:numFmt w:val="decimal"/>
      <w:lvlText w:val="%1-"/>
      <w:lvlJc w:val="left"/>
      <w:pPr>
        <w:tabs>
          <w:tab w:val="num" w:pos="540"/>
        </w:tabs>
        <w:ind w:left="540" w:hanging="360"/>
      </w:pPr>
      <w:rPr>
        <w:rFonts w:ascii="Times New Roman" w:eastAsia="Times New Roman" w:hAnsi="Times New Roman" w:cs="Times New Roman"/>
        <w:b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13">
    <w:nsid w:val="6DA6539B"/>
    <w:multiLevelType w:val="hybridMultilevel"/>
    <w:tmpl w:val="6BBC77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53246B1"/>
    <w:multiLevelType w:val="hybridMultilevel"/>
    <w:tmpl w:val="D9287D62"/>
    <w:lvl w:ilvl="0" w:tplc="0DB6539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71370A3"/>
    <w:multiLevelType w:val="hybridMultilevel"/>
    <w:tmpl w:val="C29EADE8"/>
    <w:lvl w:ilvl="0" w:tplc="030AE006">
      <w:start w:val="8"/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7F1A686D"/>
    <w:multiLevelType w:val="multilevel"/>
    <w:tmpl w:val="2536D4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1"/>
  </w:num>
  <w:num w:numId="2">
    <w:abstractNumId w:val="16"/>
  </w:num>
  <w:num w:numId="3">
    <w:abstractNumId w:val="6"/>
  </w:num>
  <w:num w:numId="4">
    <w:abstractNumId w:val="2"/>
  </w:num>
  <w:num w:numId="5">
    <w:abstractNumId w:val="12"/>
  </w:num>
  <w:num w:numId="6">
    <w:abstractNumId w:val="8"/>
  </w:num>
  <w:num w:numId="7">
    <w:abstractNumId w:val="3"/>
  </w:num>
  <w:num w:numId="8">
    <w:abstractNumId w:val="13"/>
  </w:num>
  <w:num w:numId="9">
    <w:abstractNumId w:val="9"/>
  </w:num>
  <w:num w:numId="10">
    <w:abstractNumId w:val="15"/>
  </w:num>
  <w:num w:numId="11">
    <w:abstractNumId w:val="1"/>
  </w:num>
  <w:num w:numId="12">
    <w:abstractNumId w:val="7"/>
  </w:num>
  <w:num w:numId="13">
    <w:abstractNumId w:val="14"/>
  </w:num>
  <w:num w:numId="14">
    <w:abstractNumId w:val="3"/>
    <w:lvlOverride w:ilvl="0">
      <w:startOverride w:val="2"/>
    </w:lvlOverride>
    <w:lvlOverride w:ilvl="1">
      <w:startOverride w:val="3"/>
    </w:lvlOverride>
  </w:num>
  <w:num w:numId="15">
    <w:abstractNumId w:val="0"/>
  </w:num>
  <w:num w:numId="16">
    <w:abstractNumId w:val="5"/>
  </w:num>
  <w:num w:numId="17">
    <w:abstractNumId w:val="4"/>
  </w:num>
  <w:num w:numId="18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A44B5"/>
    <w:rsid w:val="00003B3C"/>
    <w:rsid w:val="00005734"/>
    <w:rsid w:val="00042A14"/>
    <w:rsid w:val="00066C3F"/>
    <w:rsid w:val="00073424"/>
    <w:rsid w:val="000748C7"/>
    <w:rsid w:val="00076287"/>
    <w:rsid w:val="0008561F"/>
    <w:rsid w:val="000A27EA"/>
    <w:rsid w:val="000A55AD"/>
    <w:rsid w:val="000B0D1F"/>
    <w:rsid w:val="000D18F7"/>
    <w:rsid w:val="000E228D"/>
    <w:rsid w:val="000F3652"/>
    <w:rsid w:val="000F3F53"/>
    <w:rsid w:val="00104078"/>
    <w:rsid w:val="00114C81"/>
    <w:rsid w:val="00122712"/>
    <w:rsid w:val="001231C7"/>
    <w:rsid w:val="00136C37"/>
    <w:rsid w:val="00142BB1"/>
    <w:rsid w:val="00150551"/>
    <w:rsid w:val="00157CFE"/>
    <w:rsid w:val="001646ED"/>
    <w:rsid w:val="00170481"/>
    <w:rsid w:val="00173E24"/>
    <w:rsid w:val="00177C43"/>
    <w:rsid w:val="0019198F"/>
    <w:rsid w:val="00194F5B"/>
    <w:rsid w:val="00196368"/>
    <w:rsid w:val="00197E20"/>
    <w:rsid w:val="001A0079"/>
    <w:rsid w:val="001A168A"/>
    <w:rsid w:val="001A1C1A"/>
    <w:rsid w:val="001A30E9"/>
    <w:rsid w:val="001A358B"/>
    <w:rsid w:val="001A44B5"/>
    <w:rsid w:val="001A6CB3"/>
    <w:rsid w:val="001C7B80"/>
    <w:rsid w:val="001E1EC0"/>
    <w:rsid w:val="00217BEA"/>
    <w:rsid w:val="0022349B"/>
    <w:rsid w:val="00232933"/>
    <w:rsid w:val="00237B09"/>
    <w:rsid w:val="0024235B"/>
    <w:rsid w:val="00243765"/>
    <w:rsid w:val="00255AF3"/>
    <w:rsid w:val="002640AA"/>
    <w:rsid w:val="00272F2C"/>
    <w:rsid w:val="00283BAC"/>
    <w:rsid w:val="002971B7"/>
    <w:rsid w:val="002A257C"/>
    <w:rsid w:val="002A68F8"/>
    <w:rsid w:val="002D766E"/>
    <w:rsid w:val="002E4186"/>
    <w:rsid w:val="002F4231"/>
    <w:rsid w:val="002F6782"/>
    <w:rsid w:val="00304DEC"/>
    <w:rsid w:val="00317401"/>
    <w:rsid w:val="00324696"/>
    <w:rsid w:val="00327579"/>
    <w:rsid w:val="00335E13"/>
    <w:rsid w:val="0034018E"/>
    <w:rsid w:val="00345D70"/>
    <w:rsid w:val="003638B0"/>
    <w:rsid w:val="003721BF"/>
    <w:rsid w:val="0039245C"/>
    <w:rsid w:val="00392707"/>
    <w:rsid w:val="003A5A79"/>
    <w:rsid w:val="003B4797"/>
    <w:rsid w:val="003C27DE"/>
    <w:rsid w:val="003C6499"/>
    <w:rsid w:val="003E7762"/>
    <w:rsid w:val="003E7986"/>
    <w:rsid w:val="003F23B5"/>
    <w:rsid w:val="00400F0C"/>
    <w:rsid w:val="00403B93"/>
    <w:rsid w:val="00407D8B"/>
    <w:rsid w:val="00413780"/>
    <w:rsid w:val="0042557C"/>
    <w:rsid w:val="00430176"/>
    <w:rsid w:val="00431E26"/>
    <w:rsid w:val="004348B9"/>
    <w:rsid w:val="00440483"/>
    <w:rsid w:val="00447439"/>
    <w:rsid w:val="004702A6"/>
    <w:rsid w:val="004712DF"/>
    <w:rsid w:val="00483ABA"/>
    <w:rsid w:val="00484F44"/>
    <w:rsid w:val="00487755"/>
    <w:rsid w:val="004918EC"/>
    <w:rsid w:val="004952BB"/>
    <w:rsid w:val="004A34C5"/>
    <w:rsid w:val="004B2E69"/>
    <w:rsid w:val="004C50B0"/>
    <w:rsid w:val="004C543D"/>
    <w:rsid w:val="004C7D84"/>
    <w:rsid w:val="004E23A2"/>
    <w:rsid w:val="004F369E"/>
    <w:rsid w:val="004F424F"/>
    <w:rsid w:val="004F5958"/>
    <w:rsid w:val="004F663B"/>
    <w:rsid w:val="00511E6A"/>
    <w:rsid w:val="005228EB"/>
    <w:rsid w:val="00526B05"/>
    <w:rsid w:val="005445E8"/>
    <w:rsid w:val="00564D9B"/>
    <w:rsid w:val="00574315"/>
    <w:rsid w:val="005903BB"/>
    <w:rsid w:val="00597542"/>
    <w:rsid w:val="005A40CD"/>
    <w:rsid w:val="005A5970"/>
    <w:rsid w:val="005B58D8"/>
    <w:rsid w:val="005D0AB8"/>
    <w:rsid w:val="005F165D"/>
    <w:rsid w:val="006115D2"/>
    <w:rsid w:val="00620732"/>
    <w:rsid w:val="00621F39"/>
    <w:rsid w:val="006232AF"/>
    <w:rsid w:val="006377B2"/>
    <w:rsid w:val="006420AF"/>
    <w:rsid w:val="00645675"/>
    <w:rsid w:val="006623EC"/>
    <w:rsid w:val="00676E60"/>
    <w:rsid w:val="00691E65"/>
    <w:rsid w:val="006A0FF4"/>
    <w:rsid w:val="006A4FED"/>
    <w:rsid w:val="006B16AF"/>
    <w:rsid w:val="006C3A8D"/>
    <w:rsid w:val="006D5A31"/>
    <w:rsid w:val="006D6DA0"/>
    <w:rsid w:val="006E6C49"/>
    <w:rsid w:val="006F1CF1"/>
    <w:rsid w:val="006F6407"/>
    <w:rsid w:val="006F662E"/>
    <w:rsid w:val="00701B29"/>
    <w:rsid w:val="007271DF"/>
    <w:rsid w:val="00730E91"/>
    <w:rsid w:val="00733914"/>
    <w:rsid w:val="00734903"/>
    <w:rsid w:val="00745242"/>
    <w:rsid w:val="00747BD9"/>
    <w:rsid w:val="00770FEB"/>
    <w:rsid w:val="007757A7"/>
    <w:rsid w:val="00787466"/>
    <w:rsid w:val="007937D2"/>
    <w:rsid w:val="007C1601"/>
    <w:rsid w:val="0080344C"/>
    <w:rsid w:val="0081045B"/>
    <w:rsid w:val="00815FF8"/>
    <w:rsid w:val="00816044"/>
    <w:rsid w:val="00832BF3"/>
    <w:rsid w:val="00840FF6"/>
    <w:rsid w:val="00885B41"/>
    <w:rsid w:val="008A16ED"/>
    <w:rsid w:val="008A229B"/>
    <w:rsid w:val="008A25F5"/>
    <w:rsid w:val="008A5247"/>
    <w:rsid w:val="008A5803"/>
    <w:rsid w:val="008A62FB"/>
    <w:rsid w:val="008C006A"/>
    <w:rsid w:val="008C4934"/>
    <w:rsid w:val="008D3F2E"/>
    <w:rsid w:val="008D5DE2"/>
    <w:rsid w:val="008D72E6"/>
    <w:rsid w:val="008F014B"/>
    <w:rsid w:val="008F249F"/>
    <w:rsid w:val="008F3557"/>
    <w:rsid w:val="00906F42"/>
    <w:rsid w:val="009101A1"/>
    <w:rsid w:val="0091100F"/>
    <w:rsid w:val="00915F9A"/>
    <w:rsid w:val="009173C1"/>
    <w:rsid w:val="00926F71"/>
    <w:rsid w:val="00943699"/>
    <w:rsid w:val="00951C3B"/>
    <w:rsid w:val="009538CB"/>
    <w:rsid w:val="009561EB"/>
    <w:rsid w:val="009562C5"/>
    <w:rsid w:val="009576C8"/>
    <w:rsid w:val="00960FA2"/>
    <w:rsid w:val="009649B8"/>
    <w:rsid w:val="00994374"/>
    <w:rsid w:val="009B1C7D"/>
    <w:rsid w:val="009C3196"/>
    <w:rsid w:val="009C699E"/>
    <w:rsid w:val="009C7A9D"/>
    <w:rsid w:val="009D110A"/>
    <w:rsid w:val="009E4431"/>
    <w:rsid w:val="00A010AB"/>
    <w:rsid w:val="00A015E7"/>
    <w:rsid w:val="00A03134"/>
    <w:rsid w:val="00A034BB"/>
    <w:rsid w:val="00A0468E"/>
    <w:rsid w:val="00A11AFB"/>
    <w:rsid w:val="00A168C2"/>
    <w:rsid w:val="00A36425"/>
    <w:rsid w:val="00A506C0"/>
    <w:rsid w:val="00A60457"/>
    <w:rsid w:val="00A77626"/>
    <w:rsid w:val="00A80863"/>
    <w:rsid w:val="00A955E1"/>
    <w:rsid w:val="00AB19DC"/>
    <w:rsid w:val="00AB7682"/>
    <w:rsid w:val="00AB798E"/>
    <w:rsid w:val="00AC6F17"/>
    <w:rsid w:val="00AF0329"/>
    <w:rsid w:val="00AF6FF3"/>
    <w:rsid w:val="00B0016C"/>
    <w:rsid w:val="00B21697"/>
    <w:rsid w:val="00B46EBD"/>
    <w:rsid w:val="00B61E7B"/>
    <w:rsid w:val="00B64491"/>
    <w:rsid w:val="00B80412"/>
    <w:rsid w:val="00B84AF6"/>
    <w:rsid w:val="00B852DB"/>
    <w:rsid w:val="00B94067"/>
    <w:rsid w:val="00BA6A19"/>
    <w:rsid w:val="00BB58FF"/>
    <w:rsid w:val="00BD60C3"/>
    <w:rsid w:val="00BE3E0D"/>
    <w:rsid w:val="00BE6C29"/>
    <w:rsid w:val="00BE7F09"/>
    <w:rsid w:val="00BF0CF4"/>
    <w:rsid w:val="00C07172"/>
    <w:rsid w:val="00C14C8A"/>
    <w:rsid w:val="00C32117"/>
    <w:rsid w:val="00C33974"/>
    <w:rsid w:val="00C55CDA"/>
    <w:rsid w:val="00C6210B"/>
    <w:rsid w:val="00C646E7"/>
    <w:rsid w:val="00C961FE"/>
    <w:rsid w:val="00C97A24"/>
    <w:rsid w:val="00CB5E1B"/>
    <w:rsid w:val="00CC6EE8"/>
    <w:rsid w:val="00CD1524"/>
    <w:rsid w:val="00CD285A"/>
    <w:rsid w:val="00CD6F67"/>
    <w:rsid w:val="00CE1851"/>
    <w:rsid w:val="00CE764A"/>
    <w:rsid w:val="00CE79A2"/>
    <w:rsid w:val="00CF21A2"/>
    <w:rsid w:val="00D13D14"/>
    <w:rsid w:val="00D14E50"/>
    <w:rsid w:val="00D30543"/>
    <w:rsid w:val="00D62DF6"/>
    <w:rsid w:val="00D672BA"/>
    <w:rsid w:val="00D87169"/>
    <w:rsid w:val="00D900C8"/>
    <w:rsid w:val="00D92C56"/>
    <w:rsid w:val="00DA6E64"/>
    <w:rsid w:val="00DB6671"/>
    <w:rsid w:val="00DC57F4"/>
    <w:rsid w:val="00DF3B24"/>
    <w:rsid w:val="00E111C2"/>
    <w:rsid w:val="00E17BB3"/>
    <w:rsid w:val="00E241DE"/>
    <w:rsid w:val="00E27268"/>
    <w:rsid w:val="00E35376"/>
    <w:rsid w:val="00E367A6"/>
    <w:rsid w:val="00E43B14"/>
    <w:rsid w:val="00E45CE4"/>
    <w:rsid w:val="00E56D7A"/>
    <w:rsid w:val="00E57301"/>
    <w:rsid w:val="00E5798C"/>
    <w:rsid w:val="00E652FB"/>
    <w:rsid w:val="00E751BF"/>
    <w:rsid w:val="00E861BB"/>
    <w:rsid w:val="00EA6FA4"/>
    <w:rsid w:val="00EB6E35"/>
    <w:rsid w:val="00EB72CA"/>
    <w:rsid w:val="00EC1FC5"/>
    <w:rsid w:val="00ED292C"/>
    <w:rsid w:val="00EE572D"/>
    <w:rsid w:val="00EE6990"/>
    <w:rsid w:val="00EF36E6"/>
    <w:rsid w:val="00F025E0"/>
    <w:rsid w:val="00F163AD"/>
    <w:rsid w:val="00F22A84"/>
    <w:rsid w:val="00F275C4"/>
    <w:rsid w:val="00F30152"/>
    <w:rsid w:val="00F31A00"/>
    <w:rsid w:val="00F425B3"/>
    <w:rsid w:val="00F425ED"/>
    <w:rsid w:val="00F4428E"/>
    <w:rsid w:val="00F50B11"/>
    <w:rsid w:val="00F56584"/>
    <w:rsid w:val="00F622AB"/>
    <w:rsid w:val="00F6245C"/>
    <w:rsid w:val="00F677D8"/>
    <w:rsid w:val="00F71A10"/>
    <w:rsid w:val="00F72E1E"/>
    <w:rsid w:val="00F73BED"/>
    <w:rsid w:val="00F816FB"/>
    <w:rsid w:val="00F86757"/>
    <w:rsid w:val="00F872A3"/>
    <w:rsid w:val="00FA3632"/>
    <w:rsid w:val="00FA5F8C"/>
    <w:rsid w:val="00FA65E5"/>
    <w:rsid w:val="00FB0FBF"/>
    <w:rsid w:val="00FB4F49"/>
    <w:rsid w:val="00FC5108"/>
    <w:rsid w:val="00FD498B"/>
    <w:rsid w:val="00FD63D2"/>
    <w:rsid w:val="00FE0FC1"/>
    <w:rsid w:val="00FE111F"/>
    <w:rsid w:val="00FE21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>
      <o:colormenu v:ext="edit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44B5"/>
  </w:style>
  <w:style w:type="paragraph" w:styleId="Ttulo1">
    <w:name w:val="heading 1"/>
    <w:basedOn w:val="Normal"/>
    <w:next w:val="Normal"/>
    <w:link w:val="Ttulo1Car"/>
    <w:uiPriority w:val="9"/>
    <w:qFormat/>
    <w:rsid w:val="001A44B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A44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A955E1"/>
    <w:pPr>
      <w:keepNext/>
      <w:keepLines/>
      <w:jc w:val="left"/>
      <w:outlineLvl w:val="2"/>
    </w:pPr>
    <w:rPr>
      <w:rFonts w:asciiTheme="majorHAnsi" w:eastAsiaTheme="majorEastAsia" w:hAnsiTheme="majorHAnsi" w:cstheme="majorBidi"/>
      <w:b/>
      <w:bCs/>
      <w:i/>
      <w:color w:val="4F81BD" w:themeColor="accent1"/>
      <w:sz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A44B5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A44B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1A44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A955E1"/>
    <w:rPr>
      <w:rFonts w:asciiTheme="majorHAnsi" w:eastAsiaTheme="majorEastAsia" w:hAnsiTheme="majorHAnsi" w:cstheme="majorBidi"/>
      <w:b/>
      <w:bCs/>
      <w:i/>
      <w:color w:val="4F81BD" w:themeColor="accent1"/>
      <w:sz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A44B5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1A44B5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1A44B5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1A44B5"/>
    <w:rPr>
      <w:vertAlign w:val="superscript"/>
    </w:rPr>
  </w:style>
  <w:style w:type="character" w:styleId="Refdecomentario">
    <w:name w:val="annotation reference"/>
    <w:basedOn w:val="Fuentedeprrafopredeter"/>
    <w:uiPriority w:val="99"/>
    <w:semiHidden/>
    <w:unhideWhenUsed/>
    <w:rsid w:val="001A44B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A44B5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A44B5"/>
    <w:rPr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A44B5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A44B5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A44B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A44B5"/>
    <w:pPr>
      <w:tabs>
        <w:tab w:val="center" w:pos="4513"/>
        <w:tab w:val="right" w:pos="9026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A44B5"/>
  </w:style>
  <w:style w:type="paragraph" w:styleId="Piedepgina">
    <w:name w:val="footer"/>
    <w:basedOn w:val="Normal"/>
    <w:link w:val="PiedepginaCar"/>
    <w:uiPriority w:val="99"/>
    <w:unhideWhenUsed/>
    <w:rsid w:val="001A44B5"/>
    <w:pPr>
      <w:tabs>
        <w:tab w:val="center" w:pos="4513"/>
        <w:tab w:val="right" w:pos="902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A44B5"/>
  </w:style>
  <w:style w:type="paragraph" w:styleId="TDC1">
    <w:name w:val="toc 1"/>
    <w:basedOn w:val="Normal"/>
    <w:next w:val="Normal"/>
    <w:autoRedefine/>
    <w:uiPriority w:val="39"/>
    <w:unhideWhenUsed/>
    <w:rsid w:val="001A44B5"/>
    <w:pPr>
      <w:tabs>
        <w:tab w:val="left" w:pos="284"/>
        <w:tab w:val="right" w:leader="dot" w:pos="9964"/>
      </w:tabs>
      <w:spacing w:after="100"/>
      <w:jc w:val="left"/>
    </w:pPr>
  </w:style>
  <w:style w:type="paragraph" w:styleId="TDC3">
    <w:name w:val="toc 3"/>
    <w:basedOn w:val="Normal"/>
    <w:next w:val="Normal"/>
    <w:autoRedefine/>
    <w:uiPriority w:val="39"/>
    <w:unhideWhenUsed/>
    <w:rsid w:val="001A44B5"/>
    <w:pPr>
      <w:spacing w:after="100"/>
      <w:ind w:left="440"/>
    </w:pPr>
  </w:style>
  <w:style w:type="paragraph" w:styleId="TDC2">
    <w:name w:val="toc 2"/>
    <w:basedOn w:val="Normal"/>
    <w:next w:val="Normal"/>
    <w:autoRedefine/>
    <w:uiPriority w:val="39"/>
    <w:unhideWhenUsed/>
    <w:rsid w:val="001A44B5"/>
    <w:pPr>
      <w:spacing w:after="100"/>
      <w:ind w:left="220"/>
    </w:pPr>
  </w:style>
  <w:style w:type="paragraph" w:styleId="TDC4">
    <w:name w:val="toc 4"/>
    <w:basedOn w:val="Normal"/>
    <w:next w:val="Normal"/>
    <w:autoRedefine/>
    <w:uiPriority w:val="39"/>
    <w:unhideWhenUsed/>
    <w:rsid w:val="001A44B5"/>
    <w:pPr>
      <w:spacing w:after="100"/>
      <w:ind w:left="660"/>
    </w:pPr>
  </w:style>
  <w:style w:type="character" w:styleId="Hipervnculo">
    <w:name w:val="Hyperlink"/>
    <w:basedOn w:val="Fuentedeprrafopredeter"/>
    <w:uiPriority w:val="99"/>
    <w:unhideWhenUsed/>
    <w:rsid w:val="001A44B5"/>
    <w:rPr>
      <w:color w:val="0000FF" w:themeColor="hyperlink"/>
      <w:u w:val="single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1A44B5"/>
    <w:pPr>
      <w:spacing w:line="276" w:lineRule="auto"/>
      <w:jc w:val="left"/>
      <w:outlineLvl w:val="9"/>
    </w:pPr>
  </w:style>
  <w:style w:type="paragraph" w:styleId="Epgrafe">
    <w:name w:val="caption"/>
    <w:basedOn w:val="Normal"/>
    <w:next w:val="Normal"/>
    <w:uiPriority w:val="35"/>
    <w:unhideWhenUsed/>
    <w:qFormat/>
    <w:rsid w:val="00173E24"/>
    <w:pPr>
      <w:spacing w:after="200"/>
    </w:pPr>
    <w:rPr>
      <w:b/>
      <w:bCs/>
      <w:color w:val="4F81BD" w:themeColor="accent1"/>
      <w:sz w:val="18"/>
      <w:szCs w:val="18"/>
    </w:rPr>
  </w:style>
  <w:style w:type="paragraph" w:styleId="Textoindependiente">
    <w:name w:val="Body Text"/>
    <w:basedOn w:val="Normal"/>
    <w:link w:val="TextoindependienteCar"/>
    <w:semiHidden/>
    <w:rsid w:val="002A68F8"/>
    <w:pPr>
      <w:jc w:val="both"/>
    </w:pPr>
    <w:rPr>
      <w:rFonts w:ascii="Times New Roman" w:eastAsia="Times New Roman" w:hAnsi="Times New Roman" w:cs="Times New Roman"/>
      <w:sz w:val="24"/>
      <w:szCs w:val="20"/>
      <w:lang w:eastAsia="es-ES" w:bidi="he-IL"/>
    </w:rPr>
  </w:style>
  <w:style w:type="character" w:customStyle="1" w:styleId="TextoindependienteCar">
    <w:name w:val="Texto independiente Car"/>
    <w:basedOn w:val="Fuentedeprrafopredeter"/>
    <w:link w:val="Textoindependiente"/>
    <w:semiHidden/>
    <w:rsid w:val="002A68F8"/>
    <w:rPr>
      <w:rFonts w:ascii="Times New Roman" w:eastAsia="Times New Roman" w:hAnsi="Times New Roman" w:cs="Times New Roman"/>
      <w:sz w:val="24"/>
      <w:szCs w:val="20"/>
      <w:lang w:eastAsia="es-ES" w:bidi="he-IL"/>
    </w:rPr>
  </w:style>
  <w:style w:type="table" w:styleId="Tablaconcuadrcula">
    <w:name w:val="Table Grid"/>
    <w:basedOn w:val="Tablanormal"/>
    <w:uiPriority w:val="59"/>
    <w:rsid w:val="002F6782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D92C56"/>
    <w:pPr>
      <w:autoSpaceDE w:val="0"/>
      <w:autoSpaceDN w:val="0"/>
      <w:adjustRightInd w:val="0"/>
      <w:jc w:val="left"/>
    </w:pPr>
    <w:rPr>
      <w:rFonts w:ascii="Arial" w:hAnsi="Arial" w:cs="Arial"/>
      <w:color w:val="000000"/>
      <w:sz w:val="24"/>
      <w:szCs w:val="24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BE3E0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BE3E0D"/>
  </w:style>
  <w:style w:type="paragraph" w:styleId="Listaconvietas">
    <w:name w:val="List Bullet"/>
    <w:basedOn w:val="Normal"/>
    <w:uiPriority w:val="99"/>
    <w:semiHidden/>
    <w:unhideWhenUsed/>
    <w:rsid w:val="00C07172"/>
    <w:pPr>
      <w:numPr>
        <w:numId w:val="15"/>
      </w:numPr>
      <w:contextualSpacing/>
      <w:jc w:val="left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A60457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A60457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A60457"/>
    <w:rPr>
      <w:vertAlign w:val="superscript"/>
    </w:rPr>
  </w:style>
  <w:style w:type="paragraph" w:customStyle="1" w:styleId="Normal-Arial">
    <w:name w:val="Normal-Arial"/>
    <w:basedOn w:val="Normal"/>
    <w:rsid w:val="006D6DA0"/>
    <w:pPr>
      <w:spacing w:line="360" w:lineRule="auto"/>
      <w:jc w:val="left"/>
    </w:pPr>
    <w:rPr>
      <w:rFonts w:ascii="Arial" w:eastAsia="Times New Roman" w:hAnsi="Arial" w:cs="Arial"/>
      <w:sz w:val="20"/>
      <w:szCs w:val="20"/>
      <w:lang w:val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41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7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://WWW.ONE.CU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2012-03-11T00:00:00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5D2216D-12F3-4195-9A53-7477FADA66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1884</Words>
  <Characters>10362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Diagnóstico Isla de la Juventud. Capítulo 1 </vt:lpstr>
    </vt:vector>
  </TitlesOfParts>
  <Company>CITMA</Company>
  <LinksUpToDate>false</LinksUpToDate>
  <CharactersWithSpaces>12222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Diagnóstico Isla de la Juventud. Capítulo 1 </dc:title>
  <dc:creator>José F. Izquierdo</dc:creator>
  <cp:lastModifiedBy>José F. Izquierdo</cp:lastModifiedBy>
  <cp:revision>4</cp:revision>
  <dcterms:created xsi:type="dcterms:W3CDTF">2012-05-11T16:36:00Z</dcterms:created>
  <dcterms:modified xsi:type="dcterms:W3CDTF">2012-05-18T15:05:00Z</dcterms:modified>
</cp:coreProperties>
</file>