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A94AC" w14:textId="7E7FB8BC" w:rsidR="002D086D" w:rsidRPr="00B85B42" w:rsidRDefault="002D086D" w:rsidP="00F520B4">
      <w:pPr>
        <w:spacing w:line="480" w:lineRule="auto"/>
        <w:contextualSpacing/>
      </w:pPr>
      <w:r>
        <w:t>SPECIES RANGE</w:t>
      </w:r>
      <w:r w:rsidR="00874A6C">
        <w:t>S</w:t>
      </w:r>
      <w:r>
        <w:t xml:space="preserve"> </w:t>
      </w:r>
      <w:r w:rsidR="00874A6C">
        <w:t>ARE</w:t>
      </w:r>
      <w:r>
        <w:t xml:space="preserve"> CONSTRAINED BY GERMINATION, NOT ESTABLISHMENT, IN A GRASSLAND METACOMMUNITY.</w:t>
      </w:r>
    </w:p>
    <w:p w14:paraId="6603DCE4" w14:textId="77777777" w:rsidR="000B4766" w:rsidRDefault="000B4766" w:rsidP="00F520B4">
      <w:pPr>
        <w:spacing w:line="480" w:lineRule="auto"/>
        <w:contextualSpacing/>
      </w:pPr>
    </w:p>
    <w:p w14:paraId="7B359E06" w14:textId="0D1FC686" w:rsidR="00B85B42" w:rsidRPr="0060643E" w:rsidRDefault="00B85B42" w:rsidP="00F520B4">
      <w:pPr>
        <w:spacing w:line="480" w:lineRule="auto"/>
        <w:contextualSpacing/>
      </w:pPr>
      <w:r w:rsidRPr="0060643E">
        <w:t>John Guittar</w:t>
      </w:r>
      <w:r w:rsidRPr="0060643E">
        <w:rPr>
          <w:vertAlign w:val="superscript"/>
        </w:rPr>
        <w:t>1</w:t>
      </w:r>
      <w:r w:rsidR="008C5F89" w:rsidRPr="0060643E">
        <w:rPr>
          <w:vertAlign w:val="superscript"/>
        </w:rPr>
        <w:t>,2,</w:t>
      </w:r>
      <w:r w:rsidRPr="0060643E">
        <w:rPr>
          <w:vertAlign w:val="superscript"/>
        </w:rPr>
        <w:t>*</w:t>
      </w:r>
      <w:r w:rsidRPr="0060643E">
        <w:t>, Deborah Goldberg</w:t>
      </w:r>
      <w:r w:rsidRPr="0060643E">
        <w:rPr>
          <w:vertAlign w:val="superscript"/>
        </w:rPr>
        <w:t>2</w:t>
      </w:r>
      <w:r w:rsidRPr="0060643E">
        <w:t>, Kari Klanderud</w:t>
      </w:r>
      <w:r w:rsidRPr="0060643E">
        <w:rPr>
          <w:vertAlign w:val="superscript"/>
        </w:rPr>
        <w:t>3</w:t>
      </w:r>
      <w:r w:rsidRPr="0060643E">
        <w:t>, Astrid Berge</w:t>
      </w:r>
      <w:r w:rsidRPr="0060643E">
        <w:rPr>
          <w:vertAlign w:val="superscript"/>
        </w:rPr>
        <w:t>4</w:t>
      </w:r>
      <w:r w:rsidRPr="0060643E">
        <w:t xml:space="preserve">, </w:t>
      </w:r>
      <w:r w:rsidR="000B3BD6">
        <w:t xml:space="preserve">Marta </w:t>
      </w:r>
      <w:r w:rsidR="000B3BD6" w:rsidRPr="000B3BD6">
        <w:t>Ramírez Boixaderas</w:t>
      </w:r>
      <w:r w:rsidRPr="0060643E">
        <w:rPr>
          <w:vertAlign w:val="superscript"/>
        </w:rPr>
        <w:t>5</w:t>
      </w:r>
      <w:r w:rsidRPr="0060643E">
        <w:t>, Eric Meineri</w:t>
      </w:r>
      <w:r w:rsidRPr="0060643E">
        <w:rPr>
          <w:vertAlign w:val="superscript"/>
        </w:rPr>
        <w:t>6</w:t>
      </w:r>
      <w:r w:rsidRPr="0060643E">
        <w:t>, Joachim Topper</w:t>
      </w:r>
      <w:r w:rsidRPr="0060643E">
        <w:rPr>
          <w:vertAlign w:val="superscript"/>
        </w:rPr>
        <w:t>7</w:t>
      </w:r>
      <w:r w:rsidRPr="0060643E">
        <w:t>, and Vigdis Vandvik</w:t>
      </w:r>
      <w:r w:rsidRPr="0060643E">
        <w:rPr>
          <w:vertAlign w:val="superscript"/>
        </w:rPr>
        <w:t>8</w:t>
      </w:r>
    </w:p>
    <w:p w14:paraId="52FC56CC" w14:textId="77777777" w:rsidR="00B85B42" w:rsidRPr="0060643E" w:rsidRDefault="00B85B42" w:rsidP="00F520B4">
      <w:pPr>
        <w:spacing w:line="480" w:lineRule="auto"/>
        <w:contextualSpacing/>
        <w:rPr>
          <w:vertAlign w:val="superscript"/>
        </w:rPr>
      </w:pPr>
    </w:p>
    <w:p w14:paraId="359AAB73" w14:textId="77777777" w:rsidR="00B85B42" w:rsidRPr="00B85B42" w:rsidRDefault="00B85B42" w:rsidP="00F520B4">
      <w:pPr>
        <w:spacing w:line="480" w:lineRule="auto"/>
        <w:contextualSpacing/>
      </w:pPr>
      <w:r w:rsidRPr="00B85B42">
        <w:rPr>
          <w:vertAlign w:val="superscript"/>
        </w:rPr>
        <w:t>1</w:t>
      </w:r>
      <w:r w:rsidRPr="00B85B42">
        <w:t>Kellogg Biological Station, Michigan State University, 3700 E Gull Lake Dr., Hickory Corners, MI 49060</w:t>
      </w:r>
    </w:p>
    <w:p w14:paraId="09B01E5E" w14:textId="77777777" w:rsidR="00B85B42" w:rsidRPr="00B85B42" w:rsidRDefault="00B85B42" w:rsidP="00F520B4">
      <w:pPr>
        <w:spacing w:line="480" w:lineRule="auto"/>
        <w:contextualSpacing/>
      </w:pPr>
      <w:r w:rsidRPr="00B85B42">
        <w:rPr>
          <w:vertAlign w:val="superscript"/>
        </w:rPr>
        <w:t>2</w:t>
      </w:r>
      <w:r w:rsidRPr="00B85B42">
        <w:t>Ecology and Evolutionary Biology, University of Michigan, Ann Arbor, Michigan 48109 USA</w:t>
      </w:r>
    </w:p>
    <w:p w14:paraId="4489A97B" w14:textId="7082C67B" w:rsidR="00B85B42" w:rsidRPr="00B85B42" w:rsidRDefault="00B85B42" w:rsidP="00F520B4">
      <w:pPr>
        <w:spacing w:line="480" w:lineRule="auto"/>
        <w:contextualSpacing/>
      </w:pPr>
      <w:r w:rsidRPr="00B85B42">
        <w:rPr>
          <w:vertAlign w:val="superscript"/>
        </w:rPr>
        <w:t>3</w:t>
      </w:r>
      <w:r w:rsidRPr="00B85B42">
        <w:t xml:space="preserve"> </w:t>
      </w:r>
      <w:r w:rsidR="00ED3043">
        <w:t xml:space="preserve">Faculty of </w:t>
      </w:r>
      <w:r w:rsidRPr="00B85B42">
        <w:t>E</w:t>
      </w:r>
      <w:r w:rsidR="00ED3043">
        <w:t xml:space="preserve">nvironmental Sciences </w:t>
      </w:r>
      <w:r w:rsidRPr="00B85B42">
        <w:t>and Natural Resource Management, Norwegian University of Life Sciences, P.O. Box 5003, N-1432 Ås, Norway</w:t>
      </w:r>
    </w:p>
    <w:p w14:paraId="7037A966" w14:textId="18A85F3C" w:rsidR="00B85B42" w:rsidRPr="00F773C5" w:rsidRDefault="00B85B42" w:rsidP="00F520B4">
      <w:pPr>
        <w:spacing w:line="480" w:lineRule="auto"/>
        <w:contextualSpacing/>
      </w:pPr>
      <w:r w:rsidRPr="00F773C5">
        <w:rPr>
          <w:vertAlign w:val="superscript"/>
        </w:rPr>
        <w:t>4</w:t>
      </w:r>
      <w:r w:rsidR="00AB20E4">
        <w:rPr>
          <w:vertAlign w:val="superscript"/>
        </w:rPr>
        <w:t xml:space="preserve"> </w:t>
      </w:r>
      <w:r w:rsidR="00AB20E4" w:rsidRPr="00AB20E4">
        <w:rPr>
          <w:rPrChange w:id="0" w:author="Astrid Berge" w:date="2018-04-29T16:08:00Z">
            <w:rPr>
              <w:vertAlign w:val="superscript"/>
            </w:rPr>
          </w:rPrChange>
        </w:rPr>
        <w:t xml:space="preserve">Species and Water </w:t>
      </w:r>
      <w:r w:rsidR="00AB20E4" w:rsidRPr="00AB20E4">
        <w:rPr>
          <w:rPrChange w:id="1" w:author="Astrid Berge" w:date="2018-04-29T16:10:00Z">
            <w:rPr>
              <w:vertAlign w:val="superscript"/>
            </w:rPr>
          </w:rPrChange>
        </w:rPr>
        <w:t>Ma</w:t>
      </w:r>
      <w:r w:rsidR="00AB20E4" w:rsidRPr="00AB20E4">
        <w:t>n</w:t>
      </w:r>
      <w:r w:rsidR="00AB20E4" w:rsidRPr="00AB20E4">
        <w:rPr>
          <w:rPrChange w:id="2" w:author="Astrid Berge" w:date="2018-04-29T16:10:00Z">
            <w:rPr>
              <w:vertAlign w:val="superscript"/>
            </w:rPr>
          </w:rPrChange>
        </w:rPr>
        <w:t>agement</w:t>
      </w:r>
      <w:r w:rsidR="00AB20E4" w:rsidRPr="00AB20E4">
        <w:rPr>
          <w:vertAlign w:val="superscript"/>
        </w:rPr>
        <w:t xml:space="preserve"> </w:t>
      </w:r>
      <w:r w:rsidR="00AB20E4" w:rsidRPr="00AB20E4">
        <w:t xml:space="preserve">Department, Norwegian Environment Agency, P.O. Box </w:t>
      </w:r>
      <w:r w:rsidR="00AB20E4" w:rsidRPr="000B3BD6">
        <w:rPr>
          <w:rPrChange w:id="3" w:author="Astrid Berge" w:date="2018-04-29T16:10:00Z">
            <w:rPr>
              <w:rFonts w:ascii="Open Sans" w:hAnsi="Open Sans"/>
              <w:color w:val="444444"/>
              <w:sz w:val="18"/>
              <w:szCs w:val="18"/>
              <w:shd w:val="clear" w:color="auto" w:fill="DDDDDD"/>
            </w:rPr>
          </w:rPrChange>
        </w:rPr>
        <w:t xml:space="preserve"> 5672 </w:t>
      </w:r>
      <w:proofErr w:type="spellStart"/>
      <w:r w:rsidR="00AB20E4" w:rsidRPr="000B3BD6">
        <w:rPr>
          <w:rPrChange w:id="4" w:author="Astrid Berge" w:date="2018-04-29T16:10:00Z">
            <w:rPr>
              <w:rFonts w:ascii="Open Sans" w:hAnsi="Open Sans"/>
              <w:color w:val="444444"/>
              <w:sz w:val="18"/>
              <w:szCs w:val="18"/>
              <w:shd w:val="clear" w:color="auto" w:fill="DDDDDD"/>
            </w:rPr>
          </w:rPrChange>
        </w:rPr>
        <w:t>Torgarden</w:t>
      </w:r>
      <w:proofErr w:type="spellEnd"/>
      <w:r w:rsidR="00AB20E4" w:rsidRPr="000B3BD6">
        <w:rPr>
          <w:rPrChange w:id="5" w:author="Astrid Berge" w:date="2018-04-29T16:10:00Z">
            <w:rPr>
              <w:rFonts w:ascii="Open Sans" w:hAnsi="Open Sans"/>
              <w:color w:val="444444"/>
              <w:sz w:val="18"/>
              <w:szCs w:val="18"/>
              <w:shd w:val="clear" w:color="auto" w:fill="DDDDDD"/>
            </w:rPr>
          </w:rPrChange>
        </w:rPr>
        <w:t>, 7485 Trondheim</w:t>
      </w:r>
    </w:p>
    <w:p w14:paraId="19237BF6" w14:textId="3167D04F" w:rsidR="000B3BD6" w:rsidRPr="000B3BD6" w:rsidRDefault="00B85B42" w:rsidP="000B3BD6">
      <w:pPr>
        <w:spacing w:line="480" w:lineRule="auto"/>
        <w:contextualSpacing/>
        <w:rPr>
          <w:lang w:val="es-ES"/>
        </w:rPr>
      </w:pPr>
      <w:r w:rsidRPr="00F773C5">
        <w:rPr>
          <w:vertAlign w:val="superscript"/>
        </w:rPr>
        <w:t>5</w:t>
      </w:r>
      <w:r w:rsidR="000B3BD6" w:rsidRPr="000B3BD6">
        <w:rPr>
          <w:lang w:val="es-ES"/>
        </w:rPr>
        <w:t xml:space="preserve">CREAF, E08193 Bellaterra (Cerdanyola del Vallès), </w:t>
      </w:r>
      <w:proofErr w:type="spellStart"/>
      <w:r w:rsidR="000B3BD6" w:rsidRPr="000B3BD6">
        <w:rPr>
          <w:lang w:val="es-ES"/>
        </w:rPr>
        <w:t>Catalonia</w:t>
      </w:r>
      <w:proofErr w:type="spellEnd"/>
      <w:r w:rsidR="000B3BD6" w:rsidRPr="000B3BD6">
        <w:rPr>
          <w:lang w:val="es-ES"/>
        </w:rPr>
        <w:t xml:space="preserve">, </w:t>
      </w:r>
      <w:proofErr w:type="spellStart"/>
      <w:r w:rsidR="000B3BD6" w:rsidRPr="000B3BD6">
        <w:rPr>
          <w:lang w:val="es-ES"/>
        </w:rPr>
        <w:t>Spain</w:t>
      </w:r>
      <w:proofErr w:type="spellEnd"/>
    </w:p>
    <w:p w14:paraId="7080F92C" w14:textId="217ACB16" w:rsidR="00B85B42" w:rsidRPr="000347D0" w:rsidRDefault="00B85B42" w:rsidP="00F520B4">
      <w:pPr>
        <w:spacing w:line="480" w:lineRule="auto"/>
        <w:contextualSpacing/>
        <w:rPr>
          <w:lang w:val="fr-FR"/>
          <w:rPrChange w:id="6" w:author="Eric Meineri" w:date="2018-05-06T20:59:00Z">
            <w:rPr/>
          </w:rPrChange>
        </w:rPr>
      </w:pPr>
      <w:r w:rsidRPr="000347D0">
        <w:rPr>
          <w:vertAlign w:val="superscript"/>
          <w:lang w:val="fr-FR"/>
          <w:rPrChange w:id="7" w:author="Eric Meineri" w:date="2018-05-02T10:36:00Z">
            <w:rPr>
              <w:vertAlign w:val="superscript"/>
            </w:rPr>
          </w:rPrChange>
        </w:rPr>
        <w:t>6</w:t>
      </w:r>
      <w:r w:rsidR="000347D0" w:rsidRPr="000347D0">
        <w:rPr>
          <w:rFonts w:ascii="Times New Roman" w:hAnsi="Times New Roman" w:cs="Times New Roman"/>
          <w:sz w:val="24"/>
          <w:szCs w:val="24"/>
          <w:lang w:val="fr-FR"/>
        </w:rPr>
        <w:t xml:space="preserve"> </w:t>
      </w:r>
      <w:r w:rsidR="000347D0" w:rsidRPr="000347D0">
        <w:rPr>
          <w:rFonts w:cstheme="minorHAnsi"/>
          <w:lang w:val="fr-FR"/>
          <w:rPrChange w:id="8" w:author="Eric Meineri" w:date="2018-05-02T10:36:00Z">
            <w:rPr>
              <w:rFonts w:ascii="Times New Roman" w:hAnsi="Times New Roman" w:cs="Times New Roman"/>
              <w:sz w:val="24"/>
              <w:szCs w:val="24"/>
              <w:lang w:val="fr-FR"/>
            </w:rPr>
          </w:rPrChange>
        </w:rPr>
        <w:t xml:space="preserve">Aix Marseille </w:t>
      </w:r>
      <w:proofErr w:type="spellStart"/>
      <w:r w:rsidR="000347D0" w:rsidRPr="000347D0">
        <w:rPr>
          <w:rFonts w:cstheme="minorHAnsi"/>
          <w:lang w:val="fr-FR"/>
          <w:rPrChange w:id="9" w:author="Eric Meineri" w:date="2018-05-02T10:36:00Z">
            <w:rPr>
              <w:rFonts w:ascii="Times New Roman" w:hAnsi="Times New Roman" w:cs="Times New Roman"/>
              <w:sz w:val="24"/>
              <w:szCs w:val="24"/>
              <w:lang w:val="fr-FR"/>
            </w:rPr>
          </w:rPrChange>
        </w:rPr>
        <w:t>University</w:t>
      </w:r>
      <w:proofErr w:type="spellEnd"/>
      <w:r w:rsidR="000347D0" w:rsidRPr="000347D0">
        <w:rPr>
          <w:rFonts w:cstheme="minorHAnsi"/>
          <w:lang w:val="fr-FR"/>
          <w:rPrChange w:id="10" w:author="Eric Meineri" w:date="2018-05-02T10:36:00Z">
            <w:rPr>
              <w:rFonts w:ascii="Times New Roman" w:hAnsi="Times New Roman" w:cs="Times New Roman"/>
              <w:sz w:val="24"/>
              <w:szCs w:val="24"/>
              <w:lang w:val="fr-FR"/>
            </w:rPr>
          </w:rPrChange>
        </w:rPr>
        <w:t xml:space="preserve">, </w:t>
      </w:r>
      <w:proofErr w:type="spellStart"/>
      <w:r w:rsidR="000347D0" w:rsidRPr="000347D0">
        <w:rPr>
          <w:rFonts w:cstheme="minorHAnsi"/>
          <w:lang w:val="fr-FR"/>
          <w:rPrChange w:id="11" w:author="Eric Meineri" w:date="2018-05-02T10:36:00Z">
            <w:rPr>
              <w:rFonts w:ascii="Times New Roman" w:hAnsi="Times New Roman" w:cs="Times New Roman"/>
              <w:sz w:val="24"/>
              <w:szCs w:val="24"/>
              <w:lang w:val="fr-FR"/>
            </w:rPr>
          </w:rPrChange>
        </w:rPr>
        <w:t>University</w:t>
      </w:r>
      <w:proofErr w:type="spellEnd"/>
      <w:r w:rsidR="000347D0" w:rsidRPr="000347D0">
        <w:rPr>
          <w:rFonts w:cstheme="minorHAnsi"/>
          <w:lang w:val="fr-FR"/>
          <w:rPrChange w:id="12" w:author="Eric Meineri" w:date="2018-05-02T10:36:00Z">
            <w:rPr>
              <w:rFonts w:ascii="Times New Roman" w:hAnsi="Times New Roman" w:cs="Times New Roman"/>
              <w:sz w:val="24"/>
              <w:szCs w:val="24"/>
              <w:lang w:val="fr-FR"/>
            </w:rPr>
          </w:rPrChange>
        </w:rPr>
        <w:t xml:space="preserve"> of Avignon, CNRS, IRD, IMBE Marseille, France</w:t>
      </w:r>
      <w:r w:rsidR="00802EB4" w:rsidRPr="000347D0">
        <w:rPr>
          <w:lang w:val="fr-FR"/>
          <w:rPrChange w:id="13" w:author="Eric Meineri" w:date="2018-05-02T10:36:00Z">
            <w:rPr/>
          </w:rPrChange>
        </w:rPr>
        <w:tab/>
      </w:r>
      <w:r w:rsidR="00802EB4" w:rsidRPr="000347D0">
        <w:rPr>
          <w:lang w:val="fr-FR"/>
          <w:rPrChange w:id="14" w:author="Eric Meineri" w:date="2018-05-02T10:36:00Z">
            <w:rPr/>
          </w:rPrChange>
        </w:rPr>
        <w:tab/>
      </w:r>
    </w:p>
    <w:p w14:paraId="04B4D5C7" w14:textId="1FEEEDA8" w:rsidR="00802EB4" w:rsidRPr="00F773C5" w:rsidRDefault="00802EB4" w:rsidP="00802EB4">
      <w:pPr>
        <w:spacing w:line="480" w:lineRule="auto"/>
        <w:contextualSpacing/>
      </w:pPr>
      <w:r w:rsidRPr="00F773C5">
        <w:rPr>
          <w:vertAlign w:val="superscript"/>
        </w:rPr>
        <w:t>7</w:t>
      </w:r>
      <w:r w:rsidR="00866762" w:rsidRPr="00866762">
        <w:rPr>
          <w:rPrChange w:id="15" w:author="Joachim Töpper" w:date="2018-05-06T21:03:00Z">
            <w:rPr>
              <w:rFonts w:ascii="Times New Roman" w:hAnsi="Times New Roman" w:cs="Times New Roman"/>
              <w:sz w:val="24"/>
              <w:szCs w:val="24"/>
              <w:lang w:val="sv-SE"/>
            </w:rPr>
          </w:rPrChange>
        </w:rPr>
        <w:t>Norwegian Institute for Nature Research, Thormøhlensgate 55, N-5008 Bergen, Norway</w:t>
      </w:r>
      <w:r w:rsidRPr="00F773C5">
        <w:tab/>
      </w:r>
      <w:r w:rsidRPr="00F773C5">
        <w:tab/>
      </w:r>
      <w:r w:rsidRPr="00F773C5">
        <w:tab/>
      </w:r>
    </w:p>
    <w:p w14:paraId="2A1207D8" w14:textId="60722681" w:rsidR="00B85B42" w:rsidRPr="00B85B42" w:rsidRDefault="00B85B42" w:rsidP="00F520B4">
      <w:pPr>
        <w:spacing w:line="480" w:lineRule="auto"/>
        <w:contextualSpacing/>
      </w:pPr>
      <w:r w:rsidRPr="00B85B42">
        <w:rPr>
          <w:vertAlign w:val="superscript"/>
        </w:rPr>
        <w:t>8</w:t>
      </w:r>
      <w:r w:rsidRPr="00B85B42">
        <w:t>Department of Biolog</w:t>
      </w:r>
      <w:r w:rsidR="00314BB1">
        <w:t>ical Sciences</w:t>
      </w:r>
      <w:r w:rsidRPr="00B85B42">
        <w:t>, University of Bergen, P.O. Box 7803, N-5020 Bergen, Norway</w:t>
      </w:r>
    </w:p>
    <w:p w14:paraId="10C3B227" w14:textId="6415D56B" w:rsidR="00B85B42" w:rsidRPr="00B85B42" w:rsidRDefault="00B85B42" w:rsidP="00F520B4">
      <w:pPr>
        <w:spacing w:line="480" w:lineRule="auto"/>
        <w:contextualSpacing/>
      </w:pPr>
      <w:r w:rsidRPr="00B85B42">
        <w:rPr>
          <w:vertAlign w:val="superscript"/>
        </w:rPr>
        <w:t>*</w:t>
      </w:r>
      <w:r w:rsidRPr="00B85B42">
        <w:t>Correspondence author: E-mail: guittarj</w:t>
      </w:r>
      <w:r w:rsidR="00F520B4">
        <w:t>s</w:t>
      </w:r>
      <w:r w:rsidRPr="00B85B42">
        <w:t>@msu.edu</w:t>
      </w:r>
      <w:r w:rsidRPr="00B85B42">
        <w:br w:type="page"/>
      </w:r>
    </w:p>
    <w:p w14:paraId="3E963CFD" w14:textId="77777777" w:rsidR="00B85B42" w:rsidRPr="00B85B42" w:rsidRDefault="00B85B42" w:rsidP="00F520B4">
      <w:pPr>
        <w:spacing w:line="480" w:lineRule="auto"/>
        <w:contextualSpacing/>
      </w:pPr>
      <w:bookmarkStart w:id="16" w:name="_Hlk509156841"/>
      <w:r w:rsidRPr="00B85B42">
        <w:lastRenderedPageBreak/>
        <w:t>ABSTRACT</w:t>
      </w:r>
    </w:p>
    <w:p w14:paraId="3454B859" w14:textId="24A3E34A" w:rsidR="002212C1" w:rsidRDefault="008C5F89" w:rsidP="00F520B4">
      <w:pPr>
        <w:pStyle w:val="ListParagraph"/>
        <w:numPr>
          <w:ilvl w:val="0"/>
          <w:numId w:val="11"/>
        </w:numPr>
        <w:spacing w:line="480" w:lineRule="auto"/>
      </w:pPr>
      <w:r>
        <w:t xml:space="preserve">Predicting plant community responses to climate change requires </w:t>
      </w:r>
      <w:r w:rsidR="00BF5F40">
        <w:t xml:space="preserve">an understanding of how </w:t>
      </w:r>
      <w:r w:rsidR="008209C6">
        <w:t xml:space="preserve">regional dispersal dynamics and local filtering processes interactively </w:t>
      </w:r>
      <w:r w:rsidR="00BF5F40">
        <w:t>generate and maintain climate-associated vegetation patterns.</w:t>
      </w:r>
      <w:r w:rsidR="008209C6">
        <w:t xml:space="preserve"> </w:t>
      </w:r>
      <w:r w:rsidR="00663964">
        <w:t xml:space="preserve">Unfortunately, few empirical investigations have evaluated dispersal patterns and </w:t>
      </w:r>
      <w:r w:rsidR="008E6DFE">
        <w:t>immigrant seed</w:t>
      </w:r>
      <w:r w:rsidR="00663964">
        <w:t xml:space="preserve"> performance </w:t>
      </w:r>
      <w:r w:rsidR="002835FB">
        <w:t>in the same system</w:t>
      </w:r>
      <w:r w:rsidR="00BF5F40">
        <w:t xml:space="preserve">, </w:t>
      </w:r>
      <w:r w:rsidR="007D44F8">
        <w:t>hampering</w:t>
      </w:r>
      <w:r w:rsidR="00BF5F40">
        <w:t xml:space="preserve"> realistic predictions of community response to climate change</w:t>
      </w:r>
      <w:r w:rsidR="008209C6">
        <w:t>.</w:t>
      </w:r>
    </w:p>
    <w:p w14:paraId="416C1B14" w14:textId="300811AC" w:rsidR="002212C1" w:rsidRPr="002212C1" w:rsidRDefault="0046304B" w:rsidP="00813E62">
      <w:pPr>
        <w:pStyle w:val="ListParagraph"/>
        <w:numPr>
          <w:ilvl w:val="0"/>
          <w:numId w:val="11"/>
        </w:numPr>
        <w:spacing w:line="480" w:lineRule="auto"/>
      </w:pPr>
      <w:r>
        <w:t>W</w:t>
      </w:r>
      <w:r w:rsidRPr="00B85B42">
        <w:t>e develop a</w:t>
      </w:r>
      <w:r>
        <w:t xml:space="preserve"> new </w:t>
      </w:r>
      <w:r w:rsidRPr="00B85B42">
        <w:t xml:space="preserve">approach </w:t>
      </w:r>
      <w:r w:rsidR="00E1272E">
        <w:t>to</w:t>
      </w:r>
      <w:r>
        <w:t xml:space="preserve"> evaluate </w:t>
      </w:r>
      <w:r w:rsidR="00813E62">
        <w:t xml:space="preserve">the magnitudes and directions of </w:t>
      </w:r>
      <w:r>
        <w:t xml:space="preserve">dispersal </w:t>
      </w:r>
      <w:r w:rsidR="008908D1">
        <w:t xml:space="preserve">among sites </w:t>
      </w:r>
      <w:r w:rsidR="00813E62">
        <w:t xml:space="preserve">as well as </w:t>
      </w:r>
      <w:r w:rsidRPr="00B85B42">
        <w:t>immigrant performance</w:t>
      </w:r>
      <w:r w:rsidR="00813E62">
        <w:t xml:space="preserve"> upon arrival</w:t>
      </w:r>
      <w:r w:rsidRPr="00B85B42">
        <w:t>.</w:t>
      </w:r>
      <w:r w:rsidR="00C0590D">
        <w:t xml:space="preserve"> </w:t>
      </w:r>
      <w:r w:rsidR="0014359F">
        <w:t>First</w:t>
      </w:r>
      <w:r w:rsidR="00C0590D">
        <w:t xml:space="preserve">, </w:t>
      </w:r>
      <w:r w:rsidR="00C0590D" w:rsidRPr="00B85B42">
        <w:t xml:space="preserve">we </w:t>
      </w:r>
      <w:r w:rsidR="0014359F">
        <w:t xml:space="preserve">combine </w:t>
      </w:r>
      <w:r w:rsidR="00C0590D" w:rsidRPr="00B85B42">
        <w:t>seed rain and seed bank surveys to characterize seed communities</w:t>
      </w:r>
      <w:r w:rsidR="00C0590D">
        <w:t xml:space="preserve"> across 12 sites in southern Norway that differ in climate. </w:t>
      </w:r>
      <w:r w:rsidR="008908D1">
        <w:t>E</w:t>
      </w:r>
      <w:r w:rsidR="0014359F">
        <w:t xml:space="preserve">ach seed species at each site </w:t>
      </w:r>
      <w:r w:rsidR="008908D1">
        <w:t xml:space="preserve">is either </w:t>
      </w:r>
      <w:r w:rsidR="0014359F">
        <w:t>“persistent</w:t>
      </w:r>
      <w:r w:rsidR="00813E62">
        <w:t>,</w:t>
      </w:r>
      <w:r w:rsidR="0014359F">
        <w:t>” if it has a local population of adults, or “transient</w:t>
      </w:r>
      <w:r w:rsidR="00813E62">
        <w:t>,</w:t>
      </w:r>
      <w:r w:rsidR="0014359F">
        <w:t xml:space="preserve">” if it does not (i.e., </w:t>
      </w:r>
      <w:r w:rsidR="005F1752">
        <w:t xml:space="preserve">is </w:t>
      </w:r>
      <w:r w:rsidR="0014359F">
        <w:t>putative</w:t>
      </w:r>
      <w:r w:rsidR="004023C1">
        <w:t>ly an</w:t>
      </w:r>
      <w:r w:rsidR="0014359F">
        <w:t xml:space="preserve"> immigrant</w:t>
      </w:r>
      <w:r w:rsidR="004023C1">
        <w:t xml:space="preserve"> dispersing outside of its range</w:t>
      </w:r>
      <w:r w:rsidR="0014359F">
        <w:t xml:space="preserve">). We </w:t>
      </w:r>
      <w:r w:rsidR="0014359F">
        <w:rPr>
          <w:rFonts w:cs="Times New Roman"/>
        </w:rPr>
        <w:t xml:space="preserve">monitor </w:t>
      </w:r>
      <w:r w:rsidR="0014359F" w:rsidRPr="0046304B">
        <w:rPr>
          <w:rFonts w:cs="Times New Roman"/>
        </w:rPr>
        <w:t>a cohort of seedlings in experimental gaps at each site</w:t>
      </w:r>
      <w:r w:rsidR="0014359F">
        <w:rPr>
          <w:rFonts w:cs="Times New Roman"/>
        </w:rPr>
        <w:t xml:space="preserve"> to determine</w:t>
      </w:r>
      <w:r w:rsidR="0027583A">
        <w:rPr>
          <w:rFonts w:cs="Times New Roman"/>
        </w:rPr>
        <w:t xml:space="preserve"> </w:t>
      </w:r>
      <w:r w:rsidR="008951AC">
        <w:rPr>
          <w:rFonts w:cs="Times New Roman"/>
        </w:rPr>
        <w:t xml:space="preserve">the </w:t>
      </w:r>
      <w:r w:rsidR="0014359F">
        <w:rPr>
          <w:rFonts w:cs="Times New Roman"/>
        </w:rPr>
        <w:t>life stage</w:t>
      </w:r>
      <w:r w:rsidR="0027583A">
        <w:rPr>
          <w:rFonts w:cs="Times New Roman"/>
        </w:rPr>
        <w:t>(</w:t>
      </w:r>
      <w:r w:rsidR="0014359F">
        <w:rPr>
          <w:rFonts w:cs="Times New Roman"/>
        </w:rPr>
        <w:t>s</w:t>
      </w:r>
      <w:r w:rsidR="0027583A">
        <w:rPr>
          <w:rFonts w:cs="Times New Roman"/>
        </w:rPr>
        <w:t>)</w:t>
      </w:r>
      <w:r w:rsidR="00C370CD">
        <w:rPr>
          <w:rFonts w:cs="Times New Roman"/>
        </w:rPr>
        <w:t xml:space="preserve"> </w:t>
      </w:r>
      <w:r w:rsidR="008951AC">
        <w:rPr>
          <w:rFonts w:cs="Times New Roman"/>
        </w:rPr>
        <w:t xml:space="preserve">at which </w:t>
      </w:r>
      <w:r w:rsidR="005F1752">
        <w:rPr>
          <w:rFonts w:cs="Times New Roman"/>
        </w:rPr>
        <w:t xml:space="preserve">transient species </w:t>
      </w:r>
      <w:r w:rsidR="0014359F">
        <w:rPr>
          <w:rFonts w:cs="Times New Roman"/>
        </w:rPr>
        <w:t xml:space="preserve">are selectively removed </w:t>
      </w:r>
      <w:r w:rsidR="00C370CD">
        <w:rPr>
          <w:rFonts w:cs="Times New Roman"/>
        </w:rPr>
        <w:t xml:space="preserve">– if at all – </w:t>
      </w:r>
      <w:r w:rsidR="0014359F">
        <w:rPr>
          <w:rFonts w:cs="Times New Roman"/>
        </w:rPr>
        <w:t>from</w:t>
      </w:r>
      <w:r w:rsidR="00C370CD">
        <w:rPr>
          <w:rFonts w:cs="Times New Roman"/>
        </w:rPr>
        <w:t xml:space="preserve"> </w:t>
      </w:r>
      <w:r w:rsidR="0014359F">
        <w:rPr>
          <w:rFonts w:cs="Times New Roman"/>
        </w:rPr>
        <w:t xml:space="preserve">the species pool. </w:t>
      </w:r>
      <w:r w:rsidR="00813E62">
        <w:rPr>
          <w:rFonts w:cs="Times New Roman"/>
        </w:rPr>
        <w:t xml:space="preserve">We </w:t>
      </w:r>
      <w:r w:rsidR="00BF5511">
        <w:rPr>
          <w:rFonts w:cs="Times New Roman"/>
        </w:rPr>
        <w:t xml:space="preserve">also </w:t>
      </w:r>
      <w:r w:rsidR="00813E62">
        <w:rPr>
          <w:rFonts w:cs="Times New Roman"/>
        </w:rPr>
        <w:t>use regional vegetation patterns to assign putative climate origins to each transient</w:t>
      </w:r>
      <w:r w:rsidR="008951AC">
        <w:rPr>
          <w:rFonts w:cs="Times New Roman"/>
        </w:rPr>
        <w:t xml:space="preserve"> seed</w:t>
      </w:r>
      <w:r w:rsidR="00813E62">
        <w:rPr>
          <w:rFonts w:cs="Times New Roman"/>
        </w:rPr>
        <w:t xml:space="preserve"> at each site, and evaluate </w:t>
      </w:r>
      <w:r w:rsidR="00ED46EE">
        <w:rPr>
          <w:rFonts w:cs="Times New Roman"/>
        </w:rPr>
        <w:t>how</w:t>
      </w:r>
      <w:r w:rsidR="00813E62">
        <w:rPr>
          <w:rFonts w:cs="Times New Roman"/>
        </w:rPr>
        <w:t xml:space="preserve"> </w:t>
      </w:r>
      <w:r w:rsidR="008951AC">
        <w:rPr>
          <w:rFonts w:cs="Times New Roman"/>
        </w:rPr>
        <w:t>it may</w:t>
      </w:r>
      <w:r w:rsidR="00E1272E">
        <w:rPr>
          <w:rFonts w:cs="Times New Roman"/>
        </w:rPr>
        <w:t xml:space="preserve"> </w:t>
      </w:r>
      <w:r w:rsidR="00813E62">
        <w:rPr>
          <w:rFonts w:cs="Times New Roman"/>
        </w:rPr>
        <w:t>affect</w:t>
      </w:r>
      <w:r w:rsidR="008951AC">
        <w:rPr>
          <w:rFonts w:cs="Times New Roman"/>
        </w:rPr>
        <w:t xml:space="preserve"> </w:t>
      </w:r>
      <w:r w:rsidR="00ED46EE">
        <w:rPr>
          <w:rFonts w:cs="Times New Roman"/>
        </w:rPr>
        <w:t>performance.</w:t>
      </w:r>
    </w:p>
    <w:p w14:paraId="47C32DAE" w14:textId="007C2E1E" w:rsidR="005F1752" w:rsidRPr="005F1752" w:rsidRDefault="00BF5511" w:rsidP="007C3C71">
      <w:pPr>
        <w:pStyle w:val="ListParagraph"/>
        <w:numPr>
          <w:ilvl w:val="0"/>
          <w:numId w:val="11"/>
        </w:numPr>
        <w:spacing w:line="480" w:lineRule="auto"/>
      </w:pPr>
      <w:r w:rsidRPr="00CD3249">
        <w:rPr>
          <w:rFonts w:cs="Times New Roman"/>
        </w:rPr>
        <w:t xml:space="preserve">About 10 % of </w:t>
      </w:r>
      <w:r w:rsidR="008951AC" w:rsidRPr="00CD3249">
        <w:rPr>
          <w:rFonts w:cs="Times New Roman"/>
        </w:rPr>
        <w:t xml:space="preserve">the </w:t>
      </w:r>
      <w:r w:rsidRPr="00CD3249">
        <w:rPr>
          <w:rFonts w:cs="Times New Roman"/>
        </w:rPr>
        <w:t xml:space="preserve">seeds </w:t>
      </w:r>
      <w:r w:rsidR="008951AC" w:rsidRPr="00CD3249">
        <w:rPr>
          <w:rFonts w:cs="Times New Roman"/>
        </w:rPr>
        <w:t xml:space="preserve">recorded in our study </w:t>
      </w:r>
      <w:r w:rsidRPr="00CD3249">
        <w:rPr>
          <w:rFonts w:cs="Times New Roman"/>
        </w:rPr>
        <w:t xml:space="preserve">were </w:t>
      </w:r>
      <w:r w:rsidR="008951AC" w:rsidRPr="00CD3249">
        <w:rPr>
          <w:rFonts w:cs="Times New Roman"/>
        </w:rPr>
        <w:t xml:space="preserve">labeled </w:t>
      </w:r>
      <w:r w:rsidRPr="00CD3249">
        <w:rPr>
          <w:rFonts w:cs="Times New Roman"/>
        </w:rPr>
        <w:t>locally transient</w:t>
      </w:r>
      <w:r w:rsidR="00B074F4" w:rsidRPr="00CD3249">
        <w:rPr>
          <w:rFonts w:cs="Times New Roman"/>
        </w:rPr>
        <w:t xml:space="preserve">, indicating that sites are generally well connected by dispersal. However, </w:t>
      </w:r>
      <w:r w:rsidR="004E0E17" w:rsidRPr="00CD3249">
        <w:rPr>
          <w:rFonts w:cs="Times New Roman"/>
        </w:rPr>
        <w:t xml:space="preserve">only a small minority of long-distance dispersal occurred among climate zones, </w:t>
      </w:r>
      <w:r w:rsidR="005F1752" w:rsidRPr="00CD3249">
        <w:rPr>
          <w:rFonts w:cs="Times New Roman"/>
        </w:rPr>
        <w:t xml:space="preserve">raising concerns </w:t>
      </w:r>
      <w:r w:rsidR="004E0E17" w:rsidRPr="00CD3249">
        <w:rPr>
          <w:rFonts w:cs="Times New Roman"/>
        </w:rPr>
        <w:t xml:space="preserve">that </w:t>
      </w:r>
      <w:r w:rsidR="001C3B0F" w:rsidRPr="00CD3249">
        <w:rPr>
          <w:rFonts w:cs="Times New Roman"/>
        </w:rPr>
        <w:t xml:space="preserve">species </w:t>
      </w:r>
      <w:r w:rsidR="008951AC" w:rsidRPr="00CD3249">
        <w:rPr>
          <w:rFonts w:cs="Times New Roman"/>
        </w:rPr>
        <w:t xml:space="preserve">may </w:t>
      </w:r>
      <w:r w:rsidR="004E0E17" w:rsidRPr="00CD3249">
        <w:rPr>
          <w:rFonts w:cs="Times New Roman"/>
        </w:rPr>
        <w:t xml:space="preserve">be unable </w:t>
      </w:r>
      <w:r w:rsidR="00ED46EE" w:rsidRPr="00CD3249">
        <w:rPr>
          <w:rFonts w:cs="Times New Roman"/>
        </w:rPr>
        <w:t xml:space="preserve">to </w:t>
      </w:r>
      <w:r w:rsidR="005F1752" w:rsidRPr="00CD3249">
        <w:rPr>
          <w:rFonts w:cs="Times New Roman"/>
        </w:rPr>
        <w:t xml:space="preserve">track </w:t>
      </w:r>
      <w:r w:rsidR="00ED46EE" w:rsidRPr="00CD3249">
        <w:rPr>
          <w:rFonts w:cs="Times New Roman"/>
        </w:rPr>
        <w:t>climate change</w:t>
      </w:r>
      <w:r w:rsidR="00C370CD" w:rsidRPr="00CD3249">
        <w:rPr>
          <w:rFonts w:cs="Times New Roman"/>
        </w:rPr>
        <w:t xml:space="preserve"> to maintain their current climate associations</w:t>
      </w:r>
      <w:r w:rsidR="005F1752" w:rsidRPr="00CD3249">
        <w:rPr>
          <w:rFonts w:cs="Times New Roman"/>
        </w:rPr>
        <w:t xml:space="preserve">. </w:t>
      </w:r>
      <w:r w:rsidR="00211DAC" w:rsidRPr="00CD3249">
        <w:rPr>
          <w:rFonts w:cs="Times New Roman"/>
        </w:rPr>
        <w:t>Contrary to conventional expectations</w:t>
      </w:r>
      <w:r w:rsidR="00C370CD" w:rsidRPr="00CD3249">
        <w:rPr>
          <w:rFonts w:cs="Times New Roman"/>
        </w:rPr>
        <w:t xml:space="preserve">, transient species </w:t>
      </w:r>
      <w:r w:rsidR="001C3B0F" w:rsidRPr="00CD3249">
        <w:rPr>
          <w:rFonts w:cs="Times New Roman"/>
        </w:rPr>
        <w:t xml:space="preserve">were </w:t>
      </w:r>
      <w:r w:rsidR="00C370CD" w:rsidRPr="00CD3249">
        <w:rPr>
          <w:rFonts w:cs="Times New Roman"/>
        </w:rPr>
        <w:t xml:space="preserve">selectively </w:t>
      </w:r>
      <w:r w:rsidR="004023C1" w:rsidRPr="00CD3249">
        <w:rPr>
          <w:rFonts w:cs="Times New Roman"/>
        </w:rPr>
        <w:t xml:space="preserve">disfavored </w:t>
      </w:r>
      <w:r w:rsidR="00C370CD" w:rsidRPr="00CD3249">
        <w:rPr>
          <w:rFonts w:cs="Times New Roman"/>
        </w:rPr>
        <w:t xml:space="preserve">during the transition from seed to </w:t>
      </w:r>
      <w:r w:rsidR="001C3B0F" w:rsidRPr="00CD3249">
        <w:rPr>
          <w:rFonts w:cs="Times New Roman"/>
        </w:rPr>
        <w:t xml:space="preserve">emerged </w:t>
      </w:r>
      <w:r w:rsidR="00C370CD" w:rsidRPr="00CD3249">
        <w:rPr>
          <w:rFonts w:cs="Times New Roman"/>
        </w:rPr>
        <w:t>seedling</w:t>
      </w:r>
      <w:r w:rsidR="00E1272E" w:rsidRPr="00CD3249">
        <w:rPr>
          <w:rFonts w:cs="Times New Roman"/>
        </w:rPr>
        <w:t>s</w:t>
      </w:r>
      <w:r w:rsidR="00C370CD" w:rsidRPr="00CD3249">
        <w:rPr>
          <w:rFonts w:cs="Times New Roman"/>
        </w:rPr>
        <w:t xml:space="preserve">, </w:t>
      </w:r>
      <w:r w:rsidR="005F1752" w:rsidRPr="00CD3249">
        <w:rPr>
          <w:rFonts w:cs="Times New Roman"/>
        </w:rPr>
        <w:t xml:space="preserve">rather than </w:t>
      </w:r>
      <w:r w:rsidR="004023C1" w:rsidRPr="00CD3249">
        <w:rPr>
          <w:rFonts w:cs="Times New Roman"/>
        </w:rPr>
        <w:t xml:space="preserve">the transition </w:t>
      </w:r>
      <w:r w:rsidR="001B1148" w:rsidRPr="00CD3249">
        <w:rPr>
          <w:rFonts w:cs="Times New Roman"/>
        </w:rPr>
        <w:t>from emerged to established seedling</w:t>
      </w:r>
      <w:r w:rsidR="00E1272E" w:rsidRPr="00CD3249">
        <w:rPr>
          <w:rFonts w:cs="Times New Roman"/>
        </w:rPr>
        <w:t>s</w:t>
      </w:r>
      <w:r w:rsidR="001B1148" w:rsidRPr="00CD3249">
        <w:rPr>
          <w:rFonts w:cs="Times New Roman"/>
        </w:rPr>
        <w:t xml:space="preserve">. </w:t>
      </w:r>
      <w:r w:rsidR="00A106A2" w:rsidRPr="00CD3249">
        <w:rPr>
          <w:rFonts w:cs="Times New Roman"/>
        </w:rPr>
        <w:t xml:space="preserve">Locally transient species tended to have </w:t>
      </w:r>
      <w:r w:rsidR="004A159D" w:rsidRPr="00CD3249">
        <w:rPr>
          <w:rFonts w:cs="Times New Roman"/>
        </w:rPr>
        <w:t xml:space="preserve">fewer </w:t>
      </w:r>
      <w:r w:rsidR="004A159D">
        <w:t>clonal buds, faster rates of lateral spread, and smaller seeds than persistent species, offering some clues</w:t>
      </w:r>
      <w:r w:rsidR="00CD3249">
        <w:t xml:space="preserve"> </w:t>
      </w:r>
      <w:r w:rsidR="004023C1" w:rsidRPr="00CD3249">
        <w:rPr>
          <w:rFonts w:cs="Times New Roman"/>
        </w:rPr>
        <w:t xml:space="preserve">as to </w:t>
      </w:r>
      <w:r w:rsidR="00CD3249">
        <w:rPr>
          <w:rFonts w:cs="Times New Roman"/>
        </w:rPr>
        <w:t>why they differ in performance during seedling emergence</w:t>
      </w:r>
      <w:r w:rsidR="00F713CC" w:rsidRPr="00CD3249">
        <w:rPr>
          <w:rFonts w:cs="Times New Roman"/>
        </w:rPr>
        <w:t>.</w:t>
      </w:r>
    </w:p>
    <w:p w14:paraId="4D9E9611" w14:textId="1B12318C" w:rsidR="002212C1" w:rsidRPr="0072001C" w:rsidRDefault="0072001C" w:rsidP="00F520B4">
      <w:pPr>
        <w:pStyle w:val="ListParagraph"/>
        <w:numPr>
          <w:ilvl w:val="0"/>
          <w:numId w:val="11"/>
        </w:numPr>
        <w:spacing w:line="480" w:lineRule="auto"/>
        <w:rPr>
          <w:i/>
        </w:rPr>
      </w:pPr>
      <w:r w:rsidRPr="002212C1">
        <w:rPr>
          <w:i/>
        </w:rPr>
        <w:lastRenderedPageBreak/>
        <w:t>Synthesis</w:t>
      </w:r>
      <w:r>
        <w:t>. Our study</w:t>
      </w:r>
      <w:r w:rsidR="00211DAC">
        <w:t xml:space="preserve"> </w:t>
      </w:r>
      <w:r w:rsidR="00F471E6">
        <w:t xml:space="preserve">combines </w:t>
      </w:r>
      <w:r w:rsidR="00211DAC">
        <w:t>survey data from seed</w:t>
      </w:r>
      <w:r w:rsidR="00F471E6">
        <w:t xml:space="preserve"> rain, seed bank, emerged seedling, established seedling</w:t>
      </w:r>
      <w:r w:rsidR="00211DAC">
        <w:t xml:space="preserve">, </w:t>
      </w:r>
      <w:r w:rsidR="00F471E6">
        <w:t xml:space="preserve">and </w:t>
      </w:r>
      <w:r w:rsidR="00211DAC">
        <w:t xml:space="preserve">adult life stages across twelve </w:t>
      </w:r>
      <w:r w:rsidR="00F471E6">
        <w:t xml:space="preserve">grassland </w:t>
      </w:r>
      <w:r w:rsidR="00211DAC">
        <w:t xml:space="preserve">sites differing in temperature and precipitation to understand </w:t>
      </w:r>
      <w:r w:rsidR="00F471E6">
        <w:t xml:space="preserve">how climate-associated vegetation patterns are generated and maintained. </w:t>
      </w:r>
      <w:r w:rsidR="007E7B78">
        <w:t>Evidently, species ranges</w:t>
      </w:r>
      <w:r w:rsidR="004023C1">
        <w:t>, and potential range expansions,</w:t>
      </w:r>
      <w:r w:rsidR="007E7B78">
        <w:t xml:space="preserve"> are constrained through a combination of dispersal limitation and differential performance during seedling emergence, </w:t>
      </w:r>
      <w:r w:rsidR="00202FD2">
        <w:t xml:space="preserve">but </w:t>
      </w:r>
      <w:r w:rsidR="007E7B78">
        <w:t xml:space="preserve">not seedling establishment. </w:t>
      </w:r>
      <w:r w:rsidR="00690180">
        <w:t>Long-distance d</w:t>
      </w:r>
      <w:r w:rsidR="008951AC">
        <w:t xml:space="preserve">ispersal </w:t>
      </w:r>
      <w:r w:rsidR="00690180">
        <w:t xml:space="preserve">into cooler and drier sites was particularly </w:t>
      </w:r>
      <w:r w:rsidR="00C30C3F">
        <w:t>uncommon</w:t>
      </w:r>
      <w:r w:rsidR="00690180">
        <w:t xml:space="preserve">, </w:t>
      </w:r>
      <w:r>
        <w:t xml:space="preserve">raising concerns that many species will be unable to track </w:t>
      </w:r>
      <w:r w:rsidR="00690180">
        <w:t xml:space="preserve">their preferred climates as the climate </w:t>
      </w:r>
      <w:r w:rsidR="00C30C3F">
        <w:t xml:space="preserve">in the region </w:t>
      </w:r>
      <w:r w:rsidR="00690180">
        <w:t>grows warmer and wetter in the coming decades</w:t>
      </w:r>
      <w:r>
        <w:t>.</w:t>
      </w:r>
    </w:p>
    <w:p w14:paraId="5DA9534F" w14:textId="69B11D39" w:rsidR="00FA471C" w:rsidRDefault="00B85B42" w:rsidP="00F520B4">
      <w:pPr>
        <w:spacing w:line="480" w:lineRule="auto"/>
        <w:contextualSpacing/>
      </w:pPr>
      <w:r w:rsidRPr="00B85B42">
        <w:rPr>
          <w:b/>
        </w:rPr>
        <w:t>Keywords:</w:t>
      </w:r>
      <w:r w:rsidR="002212C1">
        <w:rPr>
          <w:b/>
        </w:rPr>
        <w:t xml:space="preserve"> </w:t>
      </w:r>
      <w:r w:rsidR="002212C1" w:rsidRPr="002212C1">
        <w:t>Dispersal dynamics, community assembly</w:t>
      </w:r>
      <w:r w:rsidR="002212C1">
        <w:t xml:space="preserve">, </w:t>
      </w:r>
      <w:r w:rsidR="007B419A">
        <w:t xml:space="preserve">alpine grasslands, </w:t>
      </w:r>
      <w:r w:rsidR="002212C1">
        <w:t xml:space="preserve">climate change, </w:t>
      </w:r>
      <w:r w:rsidR="00C30C3F">
        <w:t>species sorting</w:t>
      </w:r>
      <w:r w:rsidR="002212C1">
        <w:t xml:space="preserve">, </w:t>
      </w:r>
      <w:r w:rsidR="00FA18D1">
        <w:t xml:space="preserve">seedling survival, </w:t>
      </w:r>
      <w:r w:rsidR="007B419A">
        <w:t>range expansion, species distributions</w:t>
      </w:r>
      <w:r w:rsidR="00FA18D1">
        <w:t>.</w:t>
      </w:r>
    </w:p>
    <w:p w14:paraId="1F993ADC" w14:textId="77777777" w:rsidR="00FA471C" w:rsidRDefault="00FA471C" w:rsidP="00F520B4">
      <w:pPr>
        <w:spacing w:line="480" w:lineRule="auto"/>
        <w:contextualSpacing/>
      </w:pPr>
    </w:p>
    <w:p w14:paraId="301C6797" w14:textId="7B845AB8" w:rsidR="00B85B42" w:rsidRPr="00B85B42" w:rsidRDefault="00B85B42" w:rsidP="00F520B4">
      <w:pPr>
        <w:spacing w:line="480" w:lineRule="auto"/>
        <w:contextualSpacing/>
      </w:pPr>
      <w:r w:rsidRPr="00B85B42">
        <w:t>INTRODUCTION</w:t>
      </w:r>
    </w:p>
    <w:p w14:paraId="6697A256" w14:textId="36348182" w:rsidR="0012672F" w:rsidRDefault="00B85B42" w:rsidP="00C75017">
      <w:pPr>
        <w:spacing w:line="480" w:lineRule="auto"/>
        <w:contextualSpacing/>
      </w:pPr>
      <w:r w:rsidRPr="00B85B42">
        <w:t>Plant species ranges have shifted in response to anthropogenic climate change and will continue to do so in the coming decades</w:t>
      </w:r>
      <w:bookmarkStart w:id="17" w:name="_GoBack"/>
      <w:bookmarkEnd w:id="17"/>
      <w:r w:rsidRPr="00B85B42">
        <w:t xml:space="preserve"> </w:t>
      </w:r>
      <w:r w:rsidR="001A7055">
        <w:fldChar w:fldCharType="begin" w:fldLock="1"/>
      </w:r>
      <w:r w:rsidR="001A7055">
        <w:instrText>ADDIN CSL_CITATION { "citationItems" : [ { "id" : "ITEM-1", "itemData" : { "DOI" : "10.1073/pnas.0802421105", "ISBN" : "0802421105", "ISSN" : "0027-8424", "PMID" : "18719116", "abstract" : "If controls over primary productivity and plant community composition are mainly environmental, as opposed to biological, then global change may result in large-scale alterations in ecosystem structure and function. This view appears to be favored among investigations of plant biomass and community responses to experimental and observed warming. In far northern and arctic ecosystems, such studies predict increasing dominance of woody shrubs with future warming and emphasize the carbon (C)-sequestration potential and consequent atmospheric feedback potential of such responses. In contrast to previous studies, we incorporated natural herbivory by muskoxen and caribou into a 5-year experimental investigation of arctic plant community response to warming. In accordance with other studies, warming increased total community biomass by promoting growth of deciduous shrubs (dwarf birch and gray willow). However, muskoxen and caribou reduced total community biomass response, and responses of birch and willow, to warming by 19%, 46%, and 11%, respectively. Furthermore, under warming alone, the plant community shifted after 5 years away from graminoid-dominated toward dwarf birch-dominated. In contrast, where herbivores grazed, plant community composition on warmed plots did not differ from that on ambient plots after 5 years. These results highlight the potentially important and overlooked influences of vertebrate herbivores on plant community response to warming and emphasize that conservation and management of large herbivores may be an important component of mitigating ecosystem response to climate change.", "author" : [ { "dropping-particle" : "", "family" : "Post", "given" : "Eric", "non-dropping-particle" : "", "parse-names" : false, "suffix" : "" }, { "dropping-particle" : "", "family" : "Pedersen", "given" : "Christian", "non-dropping-particle" : "", "parse-names" : false, "suffix" : "" } ], "container-title" : "Proceedings of the National Academy of Sciences of the USA", "id" : "ITEM-1", "issue" : "34", "issued" : { "date-parts" : [ [ "2008" ] ] }, "page" : "12353-12358", "title" : "Opposing plant community responses to warming with and without herbivores.", "type" : "article-journal", "volume" : "105" }, "uris" : [ "http://www.mendeley.com/documents/?uuid=e6b981a1-ca6a-4a87-9607-029b831a09ce" ] }, { "id" : "ITEM-2", "itemData" : { "DOI" : "10.1111/jvs.12549", "ISSN" : "16541103", "abstract" : "\n\nQuestions\n\nHave vascular plants shifted in elevation along a tropical mountain gradient on Mauna Loa, Hawai'i over the past 40\u00a0yr? If so, do native and non-native species differ in their shifts of mean elevation range, upper elevation limit or lower elevation limit?\n\n\nLocation\n\nHawai'i Volcanoes National Park, southeast slope of Mauna Loa, Hawai'i.\n\n\nMethods\n\nWe resurveyed an elevation belt transect of vegetation plots that was first surveyed in the early 1970s. Differences between 1970 and 2010 were calculated for 69 plant species\u2019 mean elevation, upper elevation limit, lower elevation limit and elevation range. Statistical significance of differences was assessed by Monte Carlo permutation tests.\n\n\nResults\n\nAveraging across all 69 species, a statistically significant upward shift of 65.2\u00a0m was detected in mean elevation. Both upper and lower elevation limits shifted significantly upward by 31.6 and 90.5\u00a0m, respectively. Elevation range did not change significantly. For the 49 native species, the upper elevation limit did not change, but the lower elevation limit shifted significantly upward by 94.1\u00a0m. In contrast, the 20 non-native species displayed a different pattern of a significant upward shift in both their upper and lower elevation limits, by 126.4 and 81.6\u00a0m, respectively. Native species seemed to display a contracting elevation range of 101.2\u00a0m, but this was not significant (P\u00a0=\u00a00.053), while non-native species maintained a stable elevation range (P\u00a0=\u00a00.365).\n\n\nConclusions\n\nVascular plants have shifted upward in elevation on the tropical island of Hawai'i, but the shifting trend differs between native and non-native species. Non-native species, which were often found at lower elevations, are in an upward niche expansion phase. Native species show trends toward range contraction due to lack of expansion in upper elevation limit, probably due to drought stress correlating with a trade-wind inversion (TWI) that severely limits rainfall at higher elevations. As more non-native species reach the TWI elevation, their upward expansion may also become more limited.\n", "author" : [ { "dropping-particle" : "", "family" : "Koide", "given" : "Dai", "non-dropping-particle" : "", "parse-names" : false, "suffix" : "" }, { "dropping-particle" : "", "family" : "Yoshida", "given" : "Keiichiro", "non-dropping-particle" : "", "parse-names" : false, "suffix" : "" }, { "dropping-particle" : "", "family" : "Daehler", "given" : "Curtis C.", "non-dropping-particle" : "", "parse-names" : false, "suffix" : "" }, { "dropping-particle" : "", "family" : "Mueller-Dombois", "given" : "Dieter", "non-dropping-particle" : "", "parse-names" : false, "suffix" : "" } ], "container-title" : "Journal of Vegetation Science", "id" : "ITEM-2", "issue" : "5", "issued" : { "date-parts" : [ [ "2017" ] ] }, "page" : "939-950", "title" : "An upward elevation shift of native and non-native vascular plants over 40\u00a0years on the island of Hawai'i", "type" : "article-journal", "volume" : "28" }, "uris" : [ "http://www.mendeley.com/documents/?uuid=d6f84838-81dd-4f94-8cb0-f50dc17cd759" ] }, { "id" : "ITEM-3", "itemData" : { "DOI" : "10.1073/pnas.1509938112", "ISBN" : "1091-6490", "ISSN" : "0027-8424", "PMID" : "26371298", "abstract" : "Global climate change is driving species poleward and upward in high-latitude regions, but the extent to which the biodiverse tropics are similarly affected is poorly known due to a scarcity of historical records. In 1802, Alexander von Humboldt ascended the Chimborazo volcano in Ecuador. He recorded the distribution of plant species and vegetation zones along its slopes and in surrounding parts of the Andes. We revisited Chimborazo in 2012, precisely 210 y after Humboldt's expedition. We documented upward shifts in the distribution of vegetation zones as well as increases in maximum elevation limits of individual plant taxa of &gt;500 m on average. These range shifts are consistent with increased temperatures and glacier retreat on Chimborazo since Humboldt's study. Our findings provide evidence that global warming is strongly reshaping tropical plant distributions, consistent with Humboldt's proposal that climate is the primary control on the altitudinal distribution of vegetation.", "author" : [ { "dropping-particle" : "", "family" : "Morueta-Holme", "given" : "Naia", "non-dropping-particle" : "", "parse-names" : false, "suffix" : "" }, { "dropping-particle" : "", "family" : "Engemann", "given" : "Kristine", "non-dr</w:instrText>
      </w:r>
      <w:r w:rsidR="001A7055" w:rsidRPr="000347D0">
        <w:rPr>
          <w:lang w:val="nb-NO"/>
          <w:rPrChange w:id="18" w:author="Eric Meineri" w:date="2018-05-02T10:36:00Z">
            <w:rPr/>
          </w:rPrChange>
        </w:rPr>
        <w:instrText>opping-particle" : "", "parse-names" : false, "suffix" : "" }, { "dropping-particle" : "", "family" : "Sandoval-Acu\u00f1a", "given" : "Pablo", "non-dropping-particle" : "", "parse-names" : false, "suffix" : "" }, { "dropping-particle" : "", "family" : "Jonas", "given" : "Jeremy D.", "non-dropping-particle" : "", "parse-names" : false, "suffix" : "" }, { "dropping-particle" : "", "family" : "Segnitz", "given" : "R. Max", "non-dropping-particle" : "", "parse-names" : false, "suffix" : "" }, { "dropping-particle" : "", "family" : "Svenning", "given" : "Jens-Christian", "non-dropping-particle" : "", "parse-names" : false, "suffix" : "" } ], "container-title" : "Proceedings of the National Academy of Sciences", "id" : "ITEM-3", "issue" : "41", "issued" : { "date-parts" : [ [ "2015" ] ] }, "page" : "12741-12745", "title" : "Strong upslope shifts in Chimborazo's vegetation over two centuries since Humboldt", "type" : "article-journal", "volume" : "112" }, "uris" : [ "http://www.mendeley.com/documents/?uuid=566cd79e-e4d9-46b1-b3fc-5459f73c7d66" ] } ], "mendeley" : { "formattedCitation" : "(Post and Pedersen 2008, Morueta-Holme et al. 2015, Koide et al. 2017)", "plainTextFormattedCitation" : "(Post and Pedersen 2008, Morueta-Holme et al. 2015, Koide et al. 2017)", "previouslyFormattedCitation" : "(Post and Pedersen 2008, Morueta-Holme et al. 2015, Koide et al. 2017)" }, "properties" : {  }, "schema" : "https://github.com/citation-style-language/schema/raw/master/csl-citation.json" }</w:instrText>
      </w:r>
      <w:r w:rsidR="001A7055">
        <w:fldChar w:fldCharType="separate"/>
      </w:r>
      <w:r w:rsidR="001A7055" w:rsidRPr="000347D0">
        <w:rPr>
          <w:noProof/>
          <w:lang w:val="nb-NO"/>
          <w:rPrChange w:id="19" w:author="Eric Meineri" w:date="2018-05-02T10:36:00Z">
            <w:rPr>
              <w:noProof/>
            </w:rPr>
          </w:rPrChange>
        </w:rPr>
        <w:t>(Post and Pedersen 2008, Morueta-Holme et al. 2015, Koide et al. 2017)</w:t>
      </w:r>
      <w:r w:rsidR="001A7055">
        <w:fldChar w:fldCharType="end"/>
      </w:r>
      <w:r w:rsidRPr="000347D0">
        <w:rPr>
          <w:lang w:val="nb-NO"/>
          <w:rPrChange w:id="20" w:author="Eric Meineri" w:date="2018-05-02T10:36:00Z">
            <w:rPr/>
          </w:rPrChange>
        </w:rPr>
        <w:t xml:space="preserve">. </w:t>
      </w:r>
      <w:r w:rsidRPr="00B85B42">
        <w:t xml:space="preserve">Given the potential for significant and rapid changes to vegetation patterns, we need effective strategies to prevent local extinctions when possible, to assist population migrations when necessary, and to forecast changes in community functions and services. </w:t>
      </w:r>
      <w:r w:rsidR="004E0E17">
        <w:t>Yet,</w:t>
      </w:r>
      <w:r w:rsidRPr="00B85B42">
        <w:t xml:space="preserve"> models of species responses to climate change still give inconsistent predictions </w:t>
      </w:r>
      <w:r w:rsidR="003223B9">
        <w:fldChar w:fldCharType="begin" w:fldLock="1"/>
      </w:r>
      <w:r w:rsidR="003223B9">
        <w:instrText>ADDIN CSL_CITATION { "citationItems" : [ { "id" : "ITEM-1", "itemData" : { "DOI" : "10.1038/nclimate2448", "ISBN" : "9783642121425", "ISSN" : "1758-678X", "PMID" : "23347591", "author" : [ { "dropping-particle" : "", "family" : "Pacifici", "given" : "Michela", "non-dropping-particle" : "", "parse-names" : false, "suffix" : "" }, { "dropping-particle" : "", "family" : "Foden", "given" : "Wendy B.", "non-dropping-particle" : "", "parse-names" : false, "suffix" : "" }, { "dropping-particle" : "", "family" : "Visconti", "given" : "Piero", "non-dropping-particle" : "", "parse-names" : false, "suffix" : "" }, { "dropping-particle" : "", "family" : "Watson", "given" : "James E. M.", "non-dropping-particle" : "", "parse-names" : false, "suffix" : "" }, { "dropping-particle" : "", "family" : "Butchart", "given" : "Stuart H.M.", "non-dropping-particle" : "", "parse-names" : false, "suffix" : "" }, { "dropping-particle" : "", "family" : "Kovacs", "given" : "Kit M.", "non-dropping-particle" : "", "parse-names" : false, "suffix" : "" }, { "dropping-particle" : "", "family" : "Scheffers", "given" : "Brett R.", "non-dropping-particle" : "", "parse-names" : false, "suffix" : "" }, { "dropping-particle" : "", "family" : "Hole", "given" : "David G.", "non-dropping-particle" : "", "parse-names" : false, "suffix" : "" }, { "dropping-particle" : "", "family" : "Martin", "given" : "Tara G.", "non-dropping-particle" : "", "parse-names" : false, "suffix" : "" }, { "dropping-particle" : "", "family" : "Ak\u00e7akaya", "given" : "H. Resit", "non-dropping-particle" : "", "parse-names" : false, "suffix" : "" }, { "dropping-particle" : "", "family" : "Corlett", "given" : "Richard T.", "non-dropping-particle" : "", "parse-names" : false, "suffix" : "" }, { "dropping-particle" : "", "family" : "Huntley", "given" : "Brian", "non-dropping-particle" : "", "parse-names" : false, "suffix" : "" }, { "dropping-particle" : "", "family" : "Bickford", "given" : "David", "non-dropping-particle" : "", "parse-names" : false, "suffix" : "" }, { "dropping-particle" : "", "family" : "Carr", "given" : "Jamie A.", "non-dropping-particle" : "", "parse-names" : false, "suffix" : "" }, { "dropping-particle" : "", "family" : "Hoffmann", "given" : "Ary A.", "non-dropping-particle" : "", "parse-names" : false, "suffix" : "" }, { "dropping-particle" : "", "family" : "Midgley", "given" : "Guy F.", "non-dropping-particle" : "", "parse-names" : false, "suffix" : "" }, { "dropping-particle" : "", "family" : "Pearce-Kelly", "given" : "Paul", "non-dropping-particle" : "", "parse-names" : false, "suffix" : "" }, { "dropping-particle" : "", "family" : "Pearson", "given" : "Richard G.", "non-dropping-particle" : "", "parse-names" : false, "suffix" : "" }, { "dropping-particle" : "", "family" : "Williams", "given" : "Stephen E.", "non-dropping-particle" : "", "parse-names" : false, "suffix" : "" }, { "dropping-particle" : "", "family" : "Willis", "given" : "Stephen G.", "non-dropping-particle" : "", "parse-names" : false, "suffix" : "" }, { "dropping-particle" : "", "family" : "Young", "given" : "Bruce", "non-dropping-particle" : "", "parse-names" : false, "suffix" : "" }, { "dropping-particle" : "", "family" : "Rondinini", "given" : "Carlo", "non-dropping-particle" : "", "parse-names" : false, "suffix" : "" } ], "container-title" : "Nature Climate Change", "id" : "ITEM-1", "issue" : "3", "issued" : { "date-parts" : [ [ "2015", "3", "1" ] ] }, "page" : "215-224", "title" : "Assessing species vulnerability to climate change", "type" : "article-journal", "volume" : "5" }, "uris" : [ "http://www.mendeley.com/documents/?uuid=4b609670-01a6-403b-8995-cc952487e2a6" ] } ], "mendeley" : { "formattedCitation" : "(Pacifici et al. 2015)", "plainTextFormattedCitation" : "(Pacifici et al. 2015)", "previouslyFormattedCitation" : "(Pacifici et al. 2015)" }, "properties" : {  }, "schema" : "https://github.com/citation-style-language/schema/raw/master/csl-citation.json" }</w:instrText>
      </w:r>
      <w:r w:rsidR="003223B9">
        <w:fldChar w:fldCharType="separate"/>
      </w:r>
      <w:r w:rsidR="003223B9" w:rsidRPr="003223B9">
        <w:rPr>
          <w:noProof/>
        </w:rPr>
        <w:t>(Pacifici et al. 2015)</w:t>
      </w:r>
      <w:r w:rsidR="003223B9">
        <w:fldChar w:fldCharType="end"/>
      </w:r>
      <w:r w:rsidRPr="00B85B42">
        <w:t>, impeding our ability to make wise management decisions.</w:t>
      </w:r>
      <w:r w:rsidR="00EC436C">
        <w:t xml:space="preserve"> One reason for our inability to make consistent predictions is </w:t>
      </w:r>
      <w:r w:rsidR="00324FDD">
        <w:t>an</w:t>
      </w:r>
      <w:r w:rsidR="00EC436C">
        <w:t xml:space="preserve"> incomplete understanding of </w:t>
      </w:r>
      <w:r w:rsidR="005B4A65">
        <w:t xml:space="preserve">how </w:t>
      </w:r>
      <w:r w:rsidR="00EC436C">
        <w:t xml:space="preserve">regional dispersal dynamics and local filtering processes </w:t>
      </w:r>
      <w:r w:rsidR="006018C8">
        <w:t xml:space="preserve">interact to </w:t>
      </w:r>
      <w:r w:rsidR="0053200B">
        <w:t xml:space="preserve">govern species ranges, and how </w:t>
      </w:r>
      <w:r w:rsidR="00EC436C">
        <w:t>climate-associated vegetation patterns</w:t>
      </w:r>
      <w:r w:rsidR="0053200B">
        <w:t xml:space="preserve"> are maintained in general</w:t>
      </w:r>
      <w:r w:rsidR="0012672F">
        <w:t>.</w:t>
      </w:r>
    </w:p>
    <w:p w14:paraId="5250B168" w14:textId="0C0BF3ED" w:rsidR="00B85B42" w:rsidRPr="00B85B42" w:rsidRDefault="004E0E17" w:rsidP="00E124F6">
      <w:pPr>
        <w:spacing w:line="480" w:lineRule="auto"/>
        <w:ind w:firstLine="720"/>
        <w:contextualSpacing/>
      </w:pPr>
      <w:r>
        <w:t xml:space="preserve">Species range limits </w:t>
      </w:r>
      <w:r w:rsidR="0053200B">
        <w:t xml:space="preserve">can be explained by a lack of </w:t>
      </w:r>
      <w:r>
        <w:t xml:space="preserve">dispersal </w:t>
      </w:r>
      <w:r w:rsidR="0053200B">
        <w:t xml:space="preserve">into </w:t>
      </w:r>
      <w:r>
        <w:t xml:space="preserve">new sites and/or </w:t>
      </w:r>
      <w:r w:rsidR="00172EC9">
        <w:t xml:space="preserve">an inability to </w:t>
      </w:r>
      <w:r w:rsidR="00324FDD">
        <w:t>persist in the</w:t>
      </w:r>
      <w:r w:rsidR="00172EC9">
        <w:t xml:space="preserve"> </w:t>
      </w:r>
      <w:r w:rsidR="00324FDD">
        <w:t>local abiotic or biotic environment</w:t>
      </w:r>
      <w:r w:rsidR="002270A5">
        <w:t xml:space="preserve">. Knowing the relative influence of these deterrents to </w:t>
      </w:r>
      <w:r w:rsidR="00333780">
        <w:t>range expansion</w:t>
      </w:r>
      <w:r w:rsidR="00C75017">
        <w:t xml:space="preserve"> is </w:t>
      </w:r>
      <w:r w:rsidR="00990507">
        <w:t xml:space="preserve">important </w:t>
      </w:r>
      <w:r w:rsidR="00C75017">
        <w:t xml:space="preserve">because </w:t>
      </w:r>
      <w:r w:rsidR="00287DD2">
        <w:t>the first</w:t>
      </w:r>
      <w:r w:rsidR="00C75017">
        <w:t xml:space="preserve"> (dispersal limitation) is </w:t>
      </w:r>
      <w:r w:rsidR="00287DD2">
        <w:t xml:space="preserve">largely </w:t>
      </w:r>
      <w:r w:rsidR="00C75017">
        <w:t xml:space="preserve">independent of climate, </w:t>
      </w:r>
      <w:r w:rsidR="00C75017">
        <w:lastRenderedPageBreak/>
        <w:t xml:space="preserve">and the </w:t>
      </w:r>
      <w:r w:rsidR="002832DF">
        <w:t>second</w:t>
      </w:r>
      <w:r w:rsidR="00287DD2">
        <w:t xml:space="preserve"> </w:t>
      </w:r>
      <w:r w:rsidR="00C75017">
        <w:t xml:space="preserve">(differential performance) </w:t>
      </w:r>
      <w:r w:rsidR="00324FDD">
        <w:t xml:space="preserve">may </w:t>
      </w:r>
      <w:r w:rsidR="004023C1">
        <w:t xml:space="preserve">be </w:t>
      </w:r>
      <w:r w:rsidR="0026546C">
        <w:t xml:space="preserve">strongly </w:t>
      </w:r>
      <w:r w:rsidR="004023C1">
        <w:t xml:space="preserve">modulated by </w:t>
      </w:r>
      <w:r w:rsidR="00333780">
        <w:t>climate</w:t>
      </w:r>
      <w:r w:rsidR="00324FDD">
        <w:t xml:space="preserve"> </w:t>
      </w:r>
      <w:r w:rsidR="00C1024A">
        <w:fldChar w:fldCharType="begin" w:fldLock="1"/>
      </w:r>
      <w:r w:rsidR="00C1024A">
        <w:instrText>ADDIN CSL_CITATION { "citationItems" : [ { "id" : "ITEM-1", "itemData" : { "DOI" : "10.1016/j.tree.2010.03.002", "ISBN" : "0169-5347", "ISSN" : "01695347", "PMID" : "20392517", "abstract" : "Predicting the impacts of climate change on species is one of the biggest challenges that ecologists face. Predictions routinely focus on the direct effects of climate change on individual species, yet interactions between species can strongly influence how climate change affects organisms at every scale by altering their individual fitness, geographic ranges and the structure and dynamics of their community. Failure to incorporate these interactions limits the ability to predict responses of species to climate change. We propose a framework based on ideas from global-change biology, community ecology, and invasion biology that uses community modules to assess how species interactions shape responses to climate change. ?? 2010 Elsevier Ltd.", "author" : [ { "dropping-particle" : "", "family" : "Gilman", "given" : "Sarah E.", "non-dropping-particle" : "", "parse-names" : false, "suffix" : "" }, { "dropping-particle" : "", "family" : "Urban", "given" : "Mark C.", "non-dropping-particle" : "", "parse-names" : false, "suffix" : "" }, { "dropping-particle" : "", "family" : "Tewksbury", "given" : "Joshua", "non-dropping-particle" : "", "parse-names" : false, "suffix" : "" }, { "dropping-particle" : "", "family" : "Gilchrist", "given" : "George W.", "non-dropping-particle" : "", "parse-names" : false, "suffix" : "" }, { "dropping-particle" : "", "family" : "Holt", "given" : "Robert D.", "non-dropping-particle" : "", "parse-names" : false, "suffix" : "" } ], "container-title" : "Trends in Ecology and Evolution", "id" : "ITEM-1", "issue" : "6", "issued" : { "date-parts" : [ [ "2010" ] ] }, "page" : "325-331", "publisher" : "Elsevier Ltd", "title" : "A framework for community interactions under climate change", "type" : "article-journal", "volume" : "25" }, "uris" : [ "http://www.mendeley.com/documents/?uuid=4ab7d713-12b2-4491-b02b-95c1549e5a66" ] }, { "id" : "ITEM-2", "itemData" : { "DOI" : "10.1111/gcb.13241", "ISSN" : "13541013", "author" : [ { "dropping-particle" : "", "family" : "Olsen", "given" : "Siri L.", "non-dropping-particle" : "", "parse-names" : false, "suffix" : "" }, { "dropping-particle" : "", "family" : "T\u00f6pper", "given" : "Joachim P.", "non-dropping-particle" : "", "parse-names" : false, "suffix" : "" }, { "dropping-particle" : "", "family" : "Skarpaas", "given" : "Olav", "non-dropping-particle" : "", "parse-names" : false, "suffix" : "" }, { "dropping-particle" : "", "family" : "Vandvik", "given" : "Vigdis", "non-dropping-particle" : "", "parse-names" : false, "suffix" : "" }, { "dropping-particle" : "", "family" : "Klanderud", "given" : "Kari", "non-dropping-particle" : "", "parse-names" : false, "suffix" : "" } ], "container-title" : "Global Change Biology", "id" : "ITEM-2", "issue" : "5", "issued" : { "date-parts" : [ [ "2016", "5" ] ] }, "page" : "1915-1926", "title" : "From facilitation to competition: Temperature-driven shift in dominant plant interactions affects population dynamics in seminatural grasslands", "type" : "article-journal", "volume" : "22" }, "uris" : [ "http://www.mendeley.com/documents/?uuid=4a388287-1672-49c3-a0cf-8a0c04f6161c" ] } ], "mendeley" : { "formattedCitation" : "(Gilman et al. 2010, Olsen et al. 2016)", "plainTextFormattedCitation" : "(Gilman et al. 2010, Olsen et al. 2016)", "previouslyFormattedCitation" : "(Gilman et al. 2010, Olsen et al. 2016)" }, "properties" : {  }, "schema" : "https://github.com/citation-style-language/schema/raw/master/csl-citation.json" }</w:instrText>
      </w:r>
      <w:r w:rsidR="00C1024A">
        <w:fldChar w:fldCharType="separate"/>
      </w:r>
      <w:r w:rsidR="00C1024A" w:rsidRPr="00C1024A">
        <w:rPr>
          <w:noProof/>
        </w:rPr>
        <w:t>(Gilman et al. 2010, Olsen et al. 2016)</w:t>
      </w:r>
      <w:r w:rsidR="00C1024A">
        <w:fldChar w:fldCharType="end"/>
      </w:r>
      <w:r w:rsidR="001C3B0F">
        <w:t xml:space="preserve">, resulting in </w:t>
      </w:r>
      <w:r w:rsidR="00990507">
        <w:t xml:space="preserve">fundamentally </w:t>
      </w:r>
      <w:r w:rsidR="001C3B0F">
        <w:t xml:space="preserve">different </w:t>
      </w:r>
      <w:r w:rsidR="00990507">
        <w:t xml:space="preserve">predictions of species response </w:t>
      </w:r>
      <w:r w:rsidR="00D33F05">
        <w:t xml:space="preserve">in light of </w:t>
      </w:r>
      <w:r w:rsidR="00990507">
        <w:t xml:space="preserve">climate change. </w:t>
      </w:r>
      <w:r w:rsidR="00C1024A">
        <w:t>Yet, few studies separate these potential</w:t>
      </w:r>
      <w:r w:rsidR="007603C4">
        <w:t xml:space="preserve"> constraints on immigrant success</w:t>
      </w:r>
      <w:r w:rsidR="00C1024A">
        <w:t>; i</w:t>
      </w:r>
      <w:r w:rsidR="00C75017">
        <w:t>ndeed</w:t>
      </w:r>
      <w:r w:rsidR="006E47BC">
        <w:t xml:space="preserve">, </w:t>
      </w:r>
      <w:r w:rsidR="00B85B42" w:rsidRPr="00B85B42">
        <w:t xml:space="preserve">there are few </w:t>
      </w:r>
      <w:r w:rsidR="00B85B42" w:rsidRPr="00CA0062">
        <w:rPr>
          <w:i/>
        </w:rPr>
        <w:t>in situ</w:t>
      </w:r>
      <w:r w:rsidR="00B85B42" w:rsidRPr="00B85B42">
        <w:t xml:space="preserve"> assessments of dispersal </w:t>
      </w:r>
      <w:r w:rsidR="00D33F05">
        <w:t xml:space="preserve">into plant communities </w:t>
      </w:r>
      <w:r w:rsidR="00775976">
        <w:t xml:space="preserve">level </w:t>
      </w:r>
      <w:r w:rsidR="00C75017">
        <w:t xml:space="preserve">in general </w:t>
      </w:r>
      <w:r w:rsidR="00775976">
        <w:fldChar w:fldCharType="begin" w:fldLock="1"/>
      </w:r>
      <w:r w:rsidR="00775976">
        <w:instrText>ADDIN CSL_CITATION { "citationItems" : [ { "id" : "ITEM-1", "itemData" : { "DOI" : "10.1086/505759", "ISBN" : "0003-0147", "ISSN" : "0003-0147", "PMID" : "16874626", "abstract" : "Metacommunity theory suggests a potentially important role for dispersal in diversity maintenance at local, as well as regional, scales. In addition, propagule addition experiments have shown that dispersal often limits local diversity. However, actual dispersal rates into local communities and the contribution of immigrants to observed local diversity are poorly known. We present a new approach that partitions the diversity of a target community into dispersal-maintained and dispersal-independent components. Specifically, we quantify distances through space and time to the nearest potential seed source for naturally occurring recruits in target communities by using hierarchical data on species pools (local, site, region, and seed bank). Using this \"recruit tag\" approach, we found that dispersal contributed 29%-57% of the seedling diversity in perennial grasslands with different successional histories. However, both dispersal and seedling mortality remained remarkably constant, in absolute terms, over succession. The considerable loss of diversity over secondary succession (66%), therefore, could be understood only by considering how these processes interact with the decreasing disturbance rate (i.e., frequency of gaps) in later-successional sites. We conclude that a metacommunity perspective is relevant and necessary to understand the diversity and community assembly of this study system.", "author" : [ { "dropping-particle" : "", "family" : "Vandvik", "given" : "Vigdis", "non-dropping-particle" : "", "parse-names" : false, "suffix" : "" }, { "dropping-particle" : "", "family" : "Goldberg", "given" : "Deborah E", "non-dropping-particle" : "", "parse-names" : false, "suffix" : "" } ], "container-title" : "The American Naturalist", "id" : "ITEM-1", "issue" : "2", "issued" : { "date-parts" : [ [ "2006" ] ] }, "page" : "157-167", "title" : "Sources of diversity in a grassland metacommunity: Quantifying the contribution of dispersal to species richness.", "type" : "article-journal", "volume" : "168" }, "uris" : [ "http://www.mendeley.com/documents/?uuid=3751437f-b7ea-4d5b-93d1-0e801b80a7c5" ] } ], "mendeley" : { "formattedCitation" : "(Vandvik and Goldberg 2006)", "plainTextFormattedCitation" : "(Vandvik and Goldberg 2006)", "previouslyFormattedCitation" : "(Vandvik and Goldberg 2006)" }, "properties" : {  }, "schema" : "https://github.com/citation-style-language/schema/raw/master/csl-citation.json" }</w:instrText>
      </w:r>
      <w:r w:rsidR="00775976">
        <w:fldChar w:fldCharType="separate"/>
      </w:r>
      <w:r w:rsidR="00775976" w:rsidRPr="00775976">
        <w:rPr>
          <w:noProof/>
        </w:rPr>
        <w:t>(Vandvik and Goldberg 2006)</w:t>
      </w:r>
      <w:r w:rsidR="00775976">
        <w:fldChar w:fldCharType="end"/>
      </w:r>
      <w:r w:rsidR="00B85B42" w:rsidRPr="00B85B42">
        <w:t>. The reasons for this are largely logistical: plant propagules are often tiny, numerous, difficult to identify, capable of traveling great distances, and can remain dormant in the soil for years prior to germination</w:t>
      </w:r>
      <w:r w:rsidR="003223B9">
        <w:t xml:space="preserve"> </w:t>
      </w:r>
      <w:r w:rsidR="003223B9">
        <w:fldChar w:fldCharType="begin" w:fldLock="1"/>
      </w:r>
      <w:r w:rsidR="003223B9">
        <w:instrText>ADDIN CSL_CITATION { "citationItems" : [ { "id" : "ITEM-1", "itemData" : { "author" : [ { "dropping-particle" : "", "family" : "Baskin", "given" : "Carol C.", "non-dropping-particle" : "", "parse-names" : false, "suffix" : "" }, { "dropping-particle" : "", "family" : "Baskin", "given" : "Jerry M.", "non-dropping-particle" : "", "parse-names" : false, "suffix" : "" } ], "id" : "ITEM-1", "issued" : { "date-parts" : [ [ "1998" ] ] }, "publisher" : "Elsevier", "title" : "Seeds: ecology, biogeography, and, evolution of dormancy and germination.", "type" : "book" }, "uris" : [ "http://www.mendeley.com/documents/?uuid=a01a8d1a-cc18-4521-8530-7bf843b36952" ] }, { "id" : "ITEM-2", "itemData" : { "DOI" : "10.1111/oik.02022", "ISBN" : "6503251521", "ISSN" : "16000706", "abstract" : "Soil seed banks offer plants the possibility to disperse through time. This has implications for population and community dynamics, as recognised by ecological and evolutionary theory. In contrast, the conservation and restoration literature often find seed banks to be depauperate, weedy and without much conservation value or restoration potential. One explanation for these contrasting views might lie in a systematic bias in the sampling of seed banks versus established plant communities. We use the species\u2013 area relationship as a tool to assess and compare the per-area species richness and spatial structuring of the diversity of the established plant community versus soil seed banks. To allow this direct comparison we extensively survey the species\u2013area relationship of the vegetation and underlying seed bank of a grassland community across twelve sites spanning regional bioclimatic gradients. We also compile a global dataset of established plant and seed banks from published sources. We find that seed banks have consistently higher intercepts and slopes of the relationship, and hence higher diversity at any given spatial scale, than the vegetation both in the field and literature study. This is consistent across habitat types, climate gradients, and biomes. Similarity indices are commonly used to compare vegetation and seed bank, and we find that sampling effort (% of the vegetation area sampled for seed bank) was the strongest predictor of vegetation-seed bank similarity for both the S\u00f8rensen (R2 = 0.70) and the Raup\u2013 Crick (R2 = 0.25) index. Our study suggests that the perception that seed banks are intrinsically less diverse than established plant community has been based more on inadequate sampling than on biological reality. Across a range of ecosystems and climatic settings, we find high diversity in seed banks relative to the established community, suggesting potentially important roles of seed banks in population dynamics and diversity maintenance.", "author" : [ { "dropping-particle" : "", "family" : "Vandvik", "given" : "Vigdis", "non-dropping-particle" : "", "parse-names" : false, "suffix" : "" }, { "dropping-particle" : "", "family" : "Klanderud", "given" : "Kari", "non-dropping-particle" : "", "parse-names" : false, "suffix" : "" }, { "dropping-particle" : "", "family" : "Meineri", "given" : "Eric", "non-dropping-particle" : "", "parse-names" : false, "suffix" : "" }, { "dropping-particle" : "", "family" : "M\u00e5ren", "given" : "Inger E.", "non-dropping-particle" : "", "parse-names" : false, "suffix" : "" }, { "dropping-particle" : "", "family" : "T\u00f6pper", "given" : "Joachim", "non-dropping-particle" : "", "parse-names" : false, "suffix" : "" } ], "container-title" : "Oikos", "id" : "ITEM-2", "issue" : "2", "issued" : { "date-parts" : [ [ "2016" ] ] }, "page" : "218-228", "title" : "Seed banks are biodiversity reservoirs: Species-area relationships above versus below ground", "type" : "article-journal", "volume" : "125" }, "uris" : [ "http://www.mendeley.com/documents/?uuid=f0b37b75-6a47-425a-afc1-c908f80bffaa" ] } ], "mendeley" : { "formattedCitation" : "(Baskin and Baskin 1998, Vandvik et al. 2016)", "plainTextFormattedCitation" : "(Baskin and Baskin 1998, Vandvik et al. 2016)", "previouslyFormattedCitation" : "(Baskin and Baskin 1998, Vandvik et al. 2016)" }, "properties" : {  }, "schema" : "https://github.com/citation-style-language/schema/raw/master/csl-citation.json" }</w:instrText>
      </w:r>
      <w:r w:rsidR="003223B9">
        <w:fldChar w:fldCharType="separate"/>
      </w:r>
      <w:r w:rsidR="003223B9" w:rsidRPr="003223B9">
        <w:rPr>
          <w:noProof/>
        </w:rPr>
        <w:t>(Baskin and Baskin 1998, Vandvik et al. 2016)</w:t>
      </w:r>
      <w:r w:rsidR="003223B9">
        <w:fldChar w:fldCharType="end"/>
      </w:r>
      <w:r w:rsidR="00B85B42" w:rsidRPr="00B85B42">
        <w:t xml:space="preserve">. Researchers have </w:t>
      </w:r>
      <w:r w:rsidR="00D33F05">
        <w:t xml:space="preserve">partially </w:t>
      </w:r>
      <w:r w:rsidR="00B85B42" w:rsidRPr="00B85B42">
        <w:t xml:space="preserve">sidestepped these difficulties by inferring dispersal patterns among communities using indirect methods </w:t>
      </w:r>
      <w:r w:rsidR="003223B9">
        <w:fldChar w:fldCharType="begin" w:fldLock="1"/>
      </w:r>
      <w:r w:rsidR="003223B9">
        <w:instrText>ADDIN CSL_CITATION { "citationItems" : [ { "id" : "ITEM-1", "itemData" : { "DOI" : "10.1111/j.1365-2745.2011.01917.x", "ISBN" : "00220477", "ISSN" : "00220477", "abstract" : "1. Metapopulation and metacommunity theories occupy a central role in ecology, but can be diffi- cult to apply to plants.Challenges includewhether seed dispersal is sufficient for population connec- tivity, the role of seed banks and problems with studying colonization and extinction in long-lived and clonal plants. Further, populations often do not occupy discrete habitat patches. Despite these difficulties, we present case studies to illustrate explicit integration of spatial and temporal data in plant ecology. 2. First, on the population level, we focused on two early successional species that lack discrete hab- itat patches.Multi-year data sets taken with a grid approach and simple models permit the analysis of landscape dynamics that reflect regional as well as local processes. Using Silene latifolia,we examined colonization. We found evidence for seed dispersal and connectivity among populations across a large landscape. With Helianthus annuus, a species with seed banks, we determined the degree to which landscape-level patterns of abundance were predicted by local processes (previous year recruitment at a site plus seed banks) vs. seed dispersal. Local processes dominated dynamics. 3. Second, at the community level, we utilized a landscape-level experiment to examine the influ- ence of environmental gradients and spatial processes (dispersal limitation) on community compo- sition during 18 years of succession. Throughout succession, environmental and spatial factors both contributed significantly to spatial variation in species composition (beta diversity). When connectivity was disrupted, space was the dominant factor underlying beta diversity, and this did not change over time. Across more connected communities, spatial effects diminished over succes- sion as the importance of environmental factors increased, consistent with species-sortingmetacom- munitymodels. 4. Synthesis. Metapopulation\u2044metacommunity concepts emphasize the interaction between space and time in ecological processes. Spatial processes, such as long-distance dispersal, play a crucial role in creating newpopulations. Temporal processes, including seed banks, may dominate dynam- ics at both local and regional scales. The relative importance of spatial vs. temporal processes changes as populations persist and communities assemble over time; these patterns may only emerge after many years. Integrating long-term data with spatial data is thus essential for under- standing spatio-te\u2026", "author" : [ { "dropping-particle" : "", "family" : "Alexander", "given" : "Helen M.", "non-dropping-particle" : "", "parse-names" : false, "suffix" : "" }, { "dropping-particle" : "", "family" : "Foster", "given" : "Bryan L.", "non-dropping-particle" : "", "parse-names" : false, "suffix" : "" }, { "dropping-particle" : "", "family" : "Ballantyne", "given" : "Ford", "non-dropping-particle" : "", "parse-names" : false, "suffix" : "" }, { "dropping-particle" : "", "family" : "Collins", "given" : "Cathy D.", "non-dropping-particle" : "", "parse-names" : false, "suffix" : "" }, { "dropping-particle" : "", "family" : "Antonovics", "given" : "Janis", "non-dropping-particle" : "", "parse-names" : false, "suffix" : "" }, { "dropping-particle" : "", "family" : "Holt", "given" : "Robert D.", "non-dropping-particle" : "", "parse-names" : false, "suffix" : "" } ], "container-title" : "Journal of Ecology", "id" : "ITEM-1", "issue" : "1", "issued" : { "date-parts" : [ [ "2012" ] ] }, "page" : "88-103", "title" : "Metapopulations and metacommunities: Combining spatial and temporal perspectives in plant ecology", "type" : "article-journal", "volume" : "100" }, "uris" : [ "http://www.mendeley.com/documents/?uuid=30f49874-059f-4fe4-8cf4-be75de08388b" ] } ], "mendeley" : { "formattedCitation" : "(Alexander et al. 2012)", "plainTextFormattedCitation" : "(Alexander et al. 2012)", "previouslyFormattedCitation" : "(Alexander et al. 2012)" }, "properties" : {  }, "schema" : "https://github.com/citation-style-language/schema/raw/master/csl-citation.json" }</w:instrText>
      </w:r>
      <w:r w:rsidR="003223B9">
        <w:fldChar w:fldCharType="separate"/>
      </w:r>
      <w:r w:rsidR="003223B9" w:rsidRPr="003223B9">
        <w:rPr>
          <w:noProof/>
        </w:rPr>
        <w:t>(Alexander et al. 2012)</w:t>
      </w:r>
      <w:r w:rsidR="003223B9">
        <w:fldChar w:fldCharType="end"/>
      </w:r>
      <w:r w:rsidR="00B85B42" w:rsidRPr="00B85B42">
        <w:t xml:space="preserve">. The “nearest-neighbor” approach, for example, assumes connectivity in a metacommunity to be proportional to inter-patch distance </w:t>
      </w:r>
      <w:r w:rsidR="003223B9">
        <w:fldChar w:fldCharType="begin" w:fldLock="1"/>
      </w:r>
      <w:r w:rsidR="003223B9">
        <w:instrText>ADDIN CSL_CITATION { "citationItems" : [ { "id" : "ITEM-1", "itemData" : { "DOI" : "10.1890/1540-9295(2004)002[0529:ACGTCM]2.0.CO;2", "ISBN" : "1540-9295", "ISSN" : "1540-9295", "abstract" : "Connectivity is an important but inconsistently defined concept in spatial ecology and conservation biology. Theoreticians from various subdisciplines of ecology argue over its definition and measurement, but no consensus has yet emerged. Despite this disagreement, measuring connectivity is an integral part of many resource management plans. A more practical approach to understanding the many connectivity metrics is needed. Instead of focusing on theoretical issues surrounding the concept of connectivity, we describe a data-dependent framework for classifying these metrics. This framework illustrates the data requirements, spatial scales, and information yields of a range of different connectivity measures. By highlighting the costs and benefits associated with using alternative metrics, this framework allows practitioners to make more informed decisions concerning connectivity measurement.", "author" : [ { "dropping-particle" : "", "family" : "Calabrese", "given" : "Justin M", "non-dropping-particle" : "", "parse-names" : false, "suffix" : "" }, { "dropping-particle" : "", "family" : "Fagan", "given" : "William F", "non-dropping-particle" : "", "parse-names" : false, "suffix" : "" } ], "container-title" : "Frontiers in Ecology and the Environment", "id" : "ITEM-1", "issue" : "10", "issued" : { "date-parts" : [ [ "2004", "12" ] ] }, "page" : "529-536", "title" : "A comparison-shopper's guide to connectivity metrics", "type" : "article-journal", "volume" : "2" }, "uris" : [ "http://www.mendeley.com/documents/?uuid=2294851b-fdee-45a2-9f8e-2a936ef08df0" ] }, { "id" : "ITEM-2", "itemData" : { "DOI" : "10.1007/s10980-009-9442-9", "ISBN" : "1098000994", "ISSN" : "09212973", "abstract" : "Abstract&amp;nbsp;&amp;nbsp;Much of ecological research centers around discovering the underlying factors for species distribution; three such factors are of central importance: local environment, landscape features and dispersal. While all have been simplified in the past, the recent increase in metapopulation and metacommunity research makes being able to quantify dispersal all that much more necessary. In order to increase our knowledge about metacommunities in the \u201creal word\u201d, it is clearly time to start thinking critically about whether and how the methods that are currently available for measuring dispersal within metapopulations can be adapted. The goal of this contribution is to present and argue the technical difficulties involved in measuring dispersal within metacommunities through: (1) discussing the merits and pitfalls of some potential direct (e.g., mark-recapture) and indirect methods (e.g., isolation measures, patchiness) for studying the effects of dispersal at the metapopulation and metacommunity level; (2) discuss the types of questions that can be tackled at the metacommunity level in light of methodological decisions; and (3) make the point that the technical difficulties of measuring dispersal for multiple species may leave us with little other options than using indirect methods to estimate dispersal in metacommunities", "author" : [ { "dropping-particle" : "", "family" : "Jacobson", "given" : "Bailey", "non-dropping-particle" : "", "parse-names" : false, "suffix" : "" }, { "dropping-particle" : "", "family" : "Peres-Neto", "given" : "Pedro R.", "non-dropping-particle" : "", "parse-names" : false, "suffix" : "" } ], "container-title" : "Landscape Ecology", "id" : "ITEM-2", "issue" : "4", "issued" : { "date-parts" : [ [ "2010" ] ] }, "page" : "495-507", "title" : "Quantifying and disentangling dispersal in metacommunities: How close have we come? How far is there to go?", "type" : "article-journal", "volume" : "25" }, "uris" : [ "http://www.mendeley.com/documents/?uuid=bbe65947-1999-42e9-b088-a60dff22a328" ] } ], "mendeley" : { "formattedCitation" : "(Calabrese and Fagan 2004, Jacobson and Peres-Neto 2010)", "plainTextFormattedCitation" : "(Calabrese and Fagan 2004, Jacobson and Peres-Neto 2010)", "previouslyFormattedCitation" : "(Calabrese and Fagan 2004, Jacobson and Peres-Neto 2010)" }, "properties" : {  }, "schema" : "https://github.com/citation-style-language/schema/raw/master/csl-citation.json" }</w:instrText>
      </w:r>
      <w:r w:rsidR="003223B9">
        <w:fldChar w:fldCharType="separate"/>
      </w:r>
      <w:r w:rsidR="003223B9" w:rsidRPr="003223B9">
        <w:rPr>
          <w:noProof/>
        </w:rPr>
        <w:t>(Calabrese and Fagan 2004, Jacobson and Peres-Neto 2010)</w:t>
      </w:r>
      <w:r w:rsidR="003223B9">
        <w:fldChar w:fldCharType="end"/>
      </w:r>
      <w:r w:rsidR="00B85B42" w:rsidRPr="00B85B42">
        <w:t xml:space="preserve">. </w:t>
      </w:r>
      <w:r w:rsidR="00796C7C">
        <w:t xml:space="preserve">Other work </w:t>
      </w:r>
      <w:r w:rsidR="00890E5B">
        <w:t xml:space="preserve">uses variability </w:t>
      </w:r>
      <w:r w:rsidR="00172EC9">
        <w:t xml:space="preserve">among species in their tracking of a changing </w:t>
      </w:r>
      <w:r w:rsidR="00890E5B">
        <w:t xml:space="preserve">climate to infer </w:t>
      </w:r>
      <w:r w:rsidR="00A426DA">
        <w:t xml:space="preserve">potential </w:t>
      </w:r>
      <w:r w:rsidR="00890E5B">
        <w:t xml:space="preserve">dispersal limitation, or lack thereof </w:t>
      </w:r>
      <w:r w:rsidR="00796C7C">
        <w:fldChar w:fldCharType="begin" w:fldLock="1"/>
      </w:r>
      <w:r w:rsidR="001F6FB0">
        <w:instrText>ADDIN CSL_CITATION { "citationItems" : [ { "id" : "ITEM-1", "itemData" : { "ISBN" : "0028-0836", "ISSN" : "1476-4687", "PMID" : "22012261", "abstract" : "Climate change is driving latitudinal and altitudinal shifts in species distribution worldwide, leading to novel species assemblages. Lags between these biotic responses and contemporary climate changes have been reported for plants and animals. Theoretically, the magnitude of these lags should be greatest in lowland areas, where the velocity of climate change is expected to be much greater than that in highland areas. We compared temperature trends to temperatures reconstructed from plant assemblages (observed in 76,634 surveys) over a 44-year period in France (1965-2008). Here we report that forest plant communities had responded to 0.54 \u00b0C of the effective increase of 1.07 \u00b0C in highland areas (500-2,600 m above sea level), while they had responded to only 0.02 \u00b0C of the 1.11 \u00b0C warming trend in lowland areas. There was a larger temperature lag (by 3.1 times) between the climate and plant community composition in lowland forests than in highland forests. The explanation of such disparity lies in the following properties of lowland, as compared to highland, forests: the higher proportion of species with greater ability for local persistence as the climate warms, the reduced opportunity for short-distance escapes, and the greater habitat fragmentation. Although mountains are currently considered to be among the ecosystems most threatened by climate change (owing to mountaintop extinction), the current inertia of plant communities in lowland forests should also be noted, as it could lead to lowland biotic attrition.", "author" : [ { "dropping-particle" : "", "family" : "Bertrand", "given" : "Romain", "non-dropping-particle" : "", "parse-names" : false, "suffix" : "" }, { "dropping-particle" : "", "family" : "Lenoir", "given" : "Jonathan", "non-dropping-particle" : "", "parse-names" : false, "suffix" : "" }, { "dropping-particle" : "", "family" : "Piedallu", "given" : "Christian", "non-dropping-particle" : "", "parse-names" : false, "suffix" : "" }, { "dropping-particle" : "", "family" : "Riofrio-Dillon", "given" : "G", "non-dropping-particle" : "", "parse-names" : false, "suffix" : "" }, { "dropping-particle" : "", "family" : "Ruffray", "given" : "Patrice", "non-dropping-particle" : "de", "parse-names" : false, "suffix" : "" }, { "dropping-particle" : "", "family" : "Vidal", "given" : "Claude", "non-dropping-particle" : "", "parse-names" : false, "suffix" : "" }, { "dropping-particle" : "", "family" : "Pierrat", "given" : "J-C Jean-Claude", "non-dropping-particle" : "", "parse-names" : false, "suffix" : "" }, { "dropping-particle" : "", "family" : "Gegout", "given" : "J-C", "non-dropping-particle" : "", "parse-names" : false, "suffix" : "" }, { "dropping-particle" : "", "family" : "Riofr\u00edo-Dillon", "given" : "Gabriela", "non-dropping-particle" : "", "parse-names" : false, "suffix" : "" }, { "dropping-particle" : "", "family" : "G\u00e9gout", "given" : "Jean-Claude", "non-dropping-particle" : "", "parse-names" : false, "suffix" : "" } ], "container-title" : "Nature", "id" : "ITEM-1", "issue" : "V", "issued" : { "date-parts" : [ [ "2011" ] ] }, "page" : "517-20", "title" : "Changes in plant community composition lag behind climate warming in lowland forests", "type" : "article-journal", "volume" : "479" }, "uris" : [ "http://www.mendeley.com/documents/?uuid=7e9ccdfd-2150-40d3-b7a6-c809004296b1" ] }, { "id" : "ITEM-2", "itemData" : { "DOI" : "10.1073/pnas.0802891105", "ISSN" : "1091-6490", "PMID" : "18697941", "abstract" : "A change in climate would be expected to shift plant distribution as species expand in newly favorable areas and decline in increasingly hostile locations. We compared surveys of plant cover that were made in 1977 and 2006-2007 along a 2,314-m elevation gradient in Southern California's Santa Rosa Mountains. Southern California's climate warmed at the surface, the precipitation variability increased, and the amount of snow decreased during the 30-year period preceding the second survey. We found that the average elevation of the dominant plant species rose by approximately 65 m between the surveys. This shift cannot be attributed to changes in air pollution or fire frequency and appears to be a consequence of changes in regional climate.", "author" : [ { "dropping-particle" : "", "family" : "Kelly", "given" : "Anne E", "non-dropping-particle" : "", "parse-names" : false, "suffix" : "" }, { "dropping-particle" : "", "family" : "Goulden", "given" : "Michael L", "non-dropping-particle" : "", "parse-names" : false, "suffix" : "" } ], "container-title" : "Proceedings of the National Academy of Sciences of the United States of America", "id" : "ITEM-2", "issue" : "33", "issued" : { "date-parts" : [ [ "2008", "8", "19" ] ] }, "page" : "11823-11826", "title" : "Rapid shifts in plant distribution with recent climate change.", "type" : "article-journal", "volume" : "105" }, "uris" : [ "http://www.mendeley.com/documents/?uuid=c0da8103-f64c-42d9-be43-b4d0a78d7b9d" ] } ], "mendeley" : { "formattedCitation" : "(Kelly and Goulden 2008, Bertrand et al. 2011)", "plainTextFormattedCitation" : "(Kelly and Goulden 2008, Bertrand et al. 2011)", "previouslyFormattedCitation" : "(Kelly and Goulden 2008, Bertrand et al. 2011)" }, "properties" : {  }, "schema" : "https://github.com/citation-style-language/schema/raw/master/csl-citation.json" }</w:instrText>
      </w:r>
      <w:r w:rsidR="00796C7C">
        <w:fldChar w:fldCharType="separate"/>
      </w:r>
      <w:r w:rsidR="001F6FB0" w:rsidRPr="001F6FB0">
        <w:rPr>
          <w:noProof/>
        </w:rPr>
        <w:t>(Kelly and Goulden 2008, Bertrand et al. 2011)</w:t>
      </w:r>
      <w:r w:rsidR="00796C7C">
        <w:fldChar w:fldCharType="end"/>
      </w:r>
      <w:r w:rsidR="00E124F6">
        <w:t xml:space="preserve">. </w:t>
      </w:r>
      <w:r w:rsidR="00890E5B">
        <w:t>Such</w:t>
      </w:r>
      <w:r w:rsidR="00796C7C">
        <w:t xml:space="preserve"> approaches </w:t>
      </w:r>
      <w:r w:rsidR="00A426DA">
        <w:t xml:space="preserve">are valuable for modeling species responses from a phenomenological standpoint, </w:t>
      </w:r>
      <w:r w:rsidR="00B85B42" w:rsidRPr="00B85B42">
        <w:t xml:space="preserve">but </w:t>
      </w:r>
      <w:r w:rsidR="00A426DA">
        <w:t xml:space="preserve">fall short of </w:t>
      </w:r>
      <w:r w:rsidR="00A606B7">
        <w:t>uncovering</w:t>
      </w:r>
      <w:r w:rsidR="00A426DA">
        <w:t xml:space="preserve"> true dispersal pathways </w:t>
      </w:r>
      <w:r w:rsidR="00A426DA">
        <w:fldChar w:fldCharType="begin" w:fldLock="1"/>
      </w:r>
      <w:r w:rsidR="00A426DA">
        <w:instrText>ADDIN CSL_CITATION { "citationItems" : [ { "id" : "ITEM-1", "itemData" : { "DOI" : "10.1890/1540-9295(2004)002[0529:ACGTCM]2.0.CO;2", "ISBN" : "1540-9295", "ISSN" : "1540-9295", "abstract" : "Connectivity is an important but inconsistently defined concept in spatial ecology and conservation biology. Theoreticians from various subdisciplines of ecology argue over its definition and measurement, but no consensus has yet emerged. Despite this disagreement, measuring connectivity is an integral part of many resource management plans. A more practical approach to understanding the many connectivity metrics is needed. Instead of focusing on theoretical issues surrounding the concept of connectivity, we describe a data-dependent framework for classifying these metrics. This framework illustrates the data requirements, spatial scales, and information yields of a range of different connectivity measures. By highlighting the costs and benefits associated with using alternative metrics, this framework allows practitioners to make more informed decisions concerning connectivity measurement.", "author" : [ { "dropping-particle" : "", "family" : "Calabrese", "given" : "Justin M", "non-dropping-particle" : "", "parse-names" : false, "suffix" : "" }, { "dropping-particle" : "", "family" : "Fagan", "given" : "William F", "non-dropping-particle" : "", "parse-names" : false, "suffix" : "" } ], "container-title" : "Frontiers in Ecology and the Environment", "id" : "ITEM-1", "issue" : "10", "issued" : { "date-parts" : [ [ "2004", "12" ] ] }, "page" : "529-536", "title" : "A comparison-shopper's guide to connectivity metrics", "type" : "article-journal", "volume" : "2" }, "uris" : [ "http://www.mendeley.com/documents/?uuid=2294851b-fdee-45a2-9f8e-2a936ef08df0" ] } ], "mendeley" : { "formattedCitation" : "(Calabrese and Fagan 2004)", "plainTextFormattedCitation" : "(Calabrese and Fagan 2004)", "previouslyFormattedCitation" : "(Calabrese and Fagan 2004)" }, "properties" : {  }, "schema" : "https://github.com/citation-style-language/schema/raw/master/csl-citation.json" }</w:instrText>
      </w:r>
      <w:r w:rsidR="00A426DA">
        <w:fldChar w:fldCharType="separate"/>
      </w:r>
      <w:r w:rsidR="00A426DA" w:rsidRPr="003223B9">
        <w:rPr>
          <w:noProof/>
        </w:rPr>
        <w:t>(Calabrese and Fagan 2004)</w:t>
      </w:r>
      <w:r w:rsidR="00A426DA">
        <w:fldChar w:fldCharType="end"/>
      </w:r>
      <w:r w:rsidR="00B85B42" w:rsidRPr="00B85B42">
        <w:t>.</w:t>
      </w:r>
    </w:p>
    <w:p w14:paraId="08F4E58C" w14:textId="6ECB983F" w:rsidR="00FE47DB" w:rsidRDefault="00172EC9" w:rsidP="008B09C9">
      <w:pPr>
        <w:spacing w:line="480" w:lineRule="auto"/>
        <w:ind w:firstLine="720"/>
        <w:contextualSpacing/>
      </w:pPr>
      <w:r>
        <w:t>Upon arrival, t</w:t>
      </w:r>
      <w:r w:rsidR="001F6FB0">
        <w:t xml:space="preserve">he </w:t>
      </w:r>
      <w:r w:rsidR="00EB1A27">
        <w:t xml:space="preserve">probability </w:t>
      </w:r>
      <w:r w:rsidR="00CE2A97">
        <w:t>that an</w:t>
      </w:r>
      <w:r w:rsidR="00F014BC">
        <w:t xml:space="preserve"> </w:t>
      </w:r>
      <w:r w:rsidR="00CE2A97">
        <w:t xml:space="preserve">immigrant </w:t>
      </w:r>
      <w:r w:rsidR="001F6FB0">
        <w:t>species</w:t>
      </w:r>
      <w:r w:rsidR="00871B04">
        <w:t xml:space="preserve"> </w:t>
      </w:r>
      <w:r w:rsidR="00CE2A97">
        <w:t xml:space="preserve">will </w:t>
      </w:r>
      <w:r w:rsidR="00871B04">
        <w:t>establish</w:t>
      </w:r>
      <w:r w:rsidR="00CE2A97">
        <w:t xml:space="preserve"> </w:t>
      </w:r>
      <w:r w:rsidR="00F014BC">
        <w:t xml:space="preserve">at a new site </w:t>
      </w:r>
      <w:r w:rsidR="00CA0056">
        <w:t>depend</w:t>
      </w:r>
      <w:r w:rsidR="00990507">
        <w:t>s</w:t>
      </w:r>
      <w:r w:rsidR="00CA0056">
        <w:t xml:space="preserve"> </w:t>
      </w:r>
      <w:r w:rsidR="006376B0">
        <w:t xml:space="preserve">on </w:t>
      </w:r>
      <w:r w:rsidR="00871B04">
        <w:t xml:space="preserve">both </w:t>
      </w:r>
      <w:r w:rsidR="006376B0">
        <w:t xml:space="preserve">the </w:t>
      </w:r>
      <w:r w:rsidR="007F1037">
        <w:t xml:space="preserve">density of its seeds relative to local seeds </w:t>
      </w:r>
      <w:r w:rsidR="00D33F05">
        <w:t>(i.e., the probability of success</w:t>
      </w:r>
      <w:r w:rsidR="00B206AE">
        <w:t xml:space="preserve"> assuming functional equivalence</w:t>
      </w:r>
      <w:r w:rsidR="00871B04">
        <w:t xml:space="preserve"> among seeds</w:t>
      </w:r>
      <w:r w:rsidR="00D33F05">
        <w:t>)</w:t>
      </w:r>
      <w:r w:rsidR="001F6FB0">
        <w:t>,</w:t>
      </w:r>
      <w:r w:rsidR="00775976">
        <w:t xml:space="preserve"> </w:t>
      </w:r>
      <w:r w:rsidR="006376B0">
        <w:t xml:space="preserve">and the degree to which </w:t>
      </w:r>
      <w:r w:rsidR="00871B04">
        <w:t>it differs from local species in fitness</w:t>
      </w:r>
      <w:r w:rsidR="006376B0">
        <w:t>.</w:t>
      </w:r>
      <w:r w:rsidR="00301A44">
        <w:t xml:space="preserve"> </w:t>
      </w:r>
      <w:r w:rsidR="00403601">
        <w:t xml:space="preserve">Conditions are optimal for immigrant establishment when it </w:t>
      </w:r>
      <w:r w:rsidR="00871B04">
        <w:t xml:space="preserve">disperses </w:t>
      </w:r>
      <w:r w:rsidR="00CE2A97">
        <w:t xml:space="preserve">to the new site </w:t>
      </w:r>
      <w:r w:rsidR="008B09C9">
        <w:t>in</w:t>
      </w:r>
      <w:r w:rsidR="00871B04">
        <w:t xml:space="preserve"> high numbers </w:t>
      </w:r>
      <w:r w:rsidR="000D5F80" w:rsidRPr="000D5F80">
        <w:t>and</w:t>
      </w:r>
      <w:r w:rsidR="00871B04">
        <w:t xml:space="preserve"> strongly outperforms local species</w:t>
      </w:r>
      <w:r w:rsidR="007F1037">
        <w:t xml:space="preserve">. </w:t>
      </w:r>
      <w:r w:rsidR="00403601">
        <w:t xml:space="preserve">An immigrant species will likely </w:t>
      </w:r>
      <w:r w:rsidR="00CE2A97">
        <w:t xml:space="preserve">establish quickly </w:t>
      </w:r>
      <w:r w:rsidR="00403601">
        <w:t xml:space="preserve">under either of the above conditions; </w:t>
      </w:r>
      <w:r w:rsidR="000D5F80">
        <w:t xml:space="preserve">high propagule pressure </w:t>
      </w:r>
      <w:r w:rsidR="00F014BC">
        <w:t>(</w:t>
      </w:r>
      <w:r w:rsidR="003F2469">
        <w:t xml:space="preserve">with weak </w:t>
      </w:r>
      <w:r w:rsidR="000D5F80">
        <w:t>f</w:t>
      </w:r>
      <w:r w:rsidR="002B791C">
        <w:t>itness differences</w:t>
      </w:r>
      <w:r w:rsidR="00F014BC">
        <w:t xml:space="preserve">) or </w:t>
      </w:r>
      <w:r w:rsidR="000D5F80">
        <w:t xml:space="preserve">strong fitness differences </w:t>
      </w:r>
      <w:r w:rsidR="00F014BC">
        <w:t>(</w:t>
      </w:r>
      <w:r w:rsidR="003F2469">
        <w:t xml:space="preserve">with low </w:t>
      </w:r>
      <w:r w:rsidR="00CE2A97">
        <w:t>propagule pressure</w:t>
      </w:r>
      <w:r w:rsidR="00F014BC">
        <w:t xml:space="preserve">) are </w:t>
      </w:r>
      <w:r w:rsidR="00403601">
        <w:t xml:space="preserve">both likely to initiate </w:t>
      </w:r>
      <w:r w:rsidR="002B791C">
        <w:t xml:space="preserve">a </w:t>
      </w:r>
      <w:r w:rsidR="00403601">
        <w:t xml:space="preserve">new </w:t>
      </w:r>
      <w:r w:rsidR="002B791C">
        <w:t xml:space="preserve">local </w:t>
      </w:r>
      <w:r w:rsidR="00F014BC">
        <w:t xml:space="preserve">self-perpetuating </w:t>
      </w:r>
      <w:r w:rsidR="002B791C">
        <w:t xml:space="preserve">population. </w:t>
      </w:r>
      <w:r w:rsidR="007F1037">
        <w:t xml:space="preserve">However, </w:t>
      </w:r>
      <w:r w:rsidR="008B09C9">
        <w:t xml:space="preserve">an immigrant species will be slow to colonize </w:t>
      </w:r>
      <w:r w:rsidR="00F014BC">
        <w:t xml:space="preserve">a </w:t>
      </w:r>
      <w:r w:rsidR="008B09C9">
        <w:t xml:space="preserve">new site, and </w:t>
      </w:r>
      <w:r w:rsidR="00F014BC">
        <w:t xml:space="preserve">therefore </w:t>
      </w:r>
      <w:r w:rsidR="008B09C9">
        <w:t xml:space="preserve">slow to track climate change, </w:t>
      </w:r>
      <w:r w:rsidR="007F1037">
        <w:t xml:space="preserve">if </w:t>
      </w:r>
      <w:r w:rsidR="0038349E">
        <w:t xml:space="preserve">it </w:t>
      </w:r>
      <w:r w:rsidR="007F1037">
        <w:t xml:space="preserve">disperses </w:t>
      </w:r>
      <w:r w:rsidR="00F014BC">
        <w:t xml:space="preserve">to new sites </w:t>
      </w:r>
      <w:r w:rsidR="007F1037">
        <w:t xml:space="preserve">in low numbers and </w:t>
      </w:r>
      <w:r w:rsidR="00871B04">
        <w:t>does not outperform local species upon arrival.</w:t>
      </w:r>
      <w:r w:rsidR="008B09C9">
        <w:t xml:space="preserve"> </w:t>
      </w:r>
      <w:r w:rsidR="00A54E1B">
        <w:t xml:space="preserve">Researchers have evaluated the relative influence of </w:t>
      </w:r>
      <w:r w:rsidR="00A92862">
        <w:t xml:space="preserve">dispersal limitation and </w:t>
      </w:r>
      <w:r w:rsidR="00C76784">
        <w:t xml:space="preserve">performance differences </w:t>
      </w:r>
      <w:r w:rsidR="00A54E1B">
        <w:t xml:space="preserve">on species </w:t>
      </w:r>
      <w:r w:rsidR="00A54E1B">
        <w:lastRenderedPageBreak/>
        <w:t xml:space="preserve">ranges by lifting </w:t>
      </w:r>
      <w:r w:rsidR="00A92862">
        <w:t>dispersal limitation</w:t>
      </w:r>
      <w:r w:rsidR="00A54E1B">
        <w:t>, either</w:t>
      </w:r>
      <w:r w:rsidR="00A92862">
        <w:t xml:space="preserve"> by </w:t>
      </w:r>
      <w:r w:rsidR="00C76784">
        <w:t xml:space="preserve">manually </w:t>
      </w:r>
      <w:r w:rsidR="00A92862">
        <w:t xml:space="preserve">sowing seeds </w:t>
      </w:r>
      <w:r w:rsidR="00C76784">
        <w:t>or</w:t>
      </w:r>
      <w:r w:rsidR="00A92862">
        <w:t xml:space="preserve"> transplant</w:t>
      </w:r>
      <w:r w:rsidR="00DA563D">
        <w:t>ing</w:t>
      </w:r>
      <w:r w:rsidR="00A92862">
        <w:t xml:space="preserve"> individual</w:t>
      </w:r>
      <w:r w:rsidR="009547C9">
        <w:t xml:space="preserve"> plants</w:t>
      </w:r>
      <w:r w:rsidR="00A92862">
        <w:t xml:space="preserve"> beyond their natural </w:t>
      </w:r>
      <w:r w:rsidR="00EE3674">
        <w:t>distributions</w:t>
      </w:r>
      <w:r w:rsidR="00A54E1B">
        <w:t>,</w:t>
      </w:r>
      <w:r w:rsidR="003F2469">
        <w:t xml:space="preserve"> </w:t>
      </w:r>
      <w:r w:rsidR="00EE3674">
        <w:t xml:space="preserve">and </w:t>
      </w:r>
      <w:r w:rsidR="009547C9">
        <w:t xml:space="preserve">then </w:t>
      </w:r>
      <w:r w:rsidR="00EE3674">
        <w:t>observ</w:t>
      </w:r>
      <w:r w:rsidR="00A54E1B">
        <w:t xml:space="preserve">ing </w:t>
      </w:r>
      <w:r w:rsidR="00A92862">
        <w:t xml:space="preserve">performance </w:t>
      </w:r>
      <w:r w:rsidR="00EE3674">
        <w:t xml:space="preserve">differences </w:t>
      </w:r>
      <w:r w:rsidR="00C76784" w:rsidRPr="00B85B42">
        <w:fldChar w:fldCharType="begin" w:fldLock="1"/>
      </w:r>
      <w:r w:rsidR="00841C8F">
        <w:instrText>ADDIN CSL_CITATION { "citationItems" : [ { "id" : "ITEM-1", "itemData" : { "DOI" : "10.1111/1365-2745.12675", "ISSN" : "13652745", "abstract" : "1.It is widely expected that plant species will expand their ranges poleward in response to climate change. In the process, individuals establishing beyond existing range margins will be exposed to new biotic communities, including different assemblages of natural enemies. The resulting differences in biotic interactions could lead to scenarios of enemy release or biotic resistance and if the interactions are strong, they could influence plant performance and therefore colonization success. 2.In order to test whether natural enemies will affect range expansion dynamics, we transplanted seven species along a 450 km latitudinal gradient that spanned the range edges of five of these species. The experiment was conducted over five years with ~ 13,000 seedlings and included pesticide treatments to reduce invertebrate herbivory. We measured foliar damage caused by disease and invertebrate herbivores, seedling survival, light availability, soil moisture, soil nutrient concentrations and several other variables in nine forests located in four regions along the latitudinal gradient. 3.We found that several species (Carya glabra, Liriodendron tulipifera, Quercus velutina and Robinia pseudoacacia) tended to have less foliar disease beyond their range but there were few substantial differences in herbivory across range edges (with the exception of Liriodendron tulipifera). After accounting for other variables, including environmental conditions and vertebrate herbivory, we found that foliar disease decreased survival for four species (Acer rubrum, Quercus alba, Quercus rubra and Quercus velutina) and foliar herbivory reduced survival for three species (Acer rubrum, Liriodendron tulipifera and Quercus rubra). 4.However, the effects of these biotic interactions on survival were very small (0 \u2013 5 % reductions in survival at observed levels of damage after four years), which is verified by the minor effects of the pesticide treatment on seedling survival. 5.Synthesis. Our results suggest that foliar herbivores and pathogens are unlikely to play a major role in the range expansion dynamics of these temperate tree species. This article is protected by copyright. All rights reserved. ", "author" : [ { "dropping-particle" : "", "family" : "Katz", "given" : "Daniel S.W.", "non-dropping-particle" : "", "parse-names" : false, "suffix" : "" }, { "dropping-particle" : "", "family" : "Ib\u00e1\u00f1ez", "given" : "In\u00e9s", "non-dropping-particle" : "", "parse-names" : false, "suffix" : "" } ], "container-title" : "Journal of Ecology", "id" : "ITEM-1", "issue" : "2", "issued" : { "date-parts" : [ [ "2017" ] ] }, "page" : "321-331", "title" : "Differences in biotic interactions across range edges have only minor effects on plant performance", "type" : "article-journal", "volume" : "105" }, "uris" : [ "http://www.mendeley.com/documents/?uuid=cc07ab45-1b63-4891-b6f8-b172cd06c4b5" ] }, { "id" : "ITEM-2", "itemData" : { "DOI" : "10.1086/674525", "ISBN" : "10.1086/674525", "ISSN" : "0003-0147", "PMID" : "24464192", "abstract" : "Many species' range limits (RL) occur across continuous environmental gradients without obvious barriers imposing them. Such RL are expected to reflect niche limits (NL) and thus to occur where populations cease to be self-sustaining. Transplant experiments comparing fitness within and beyond species' ranges can test this hypothesis, but interpretive power depends strongly on experimental design. We first identify often overlooked aspects of transplant design that are critical to establishing the causes of RL, especially incorporating transplant sites at, and source populations from, the range edge. We then conduct a meta-analysis of published beyond-range transplant experiments (n = 11 tests). Most tests (75%) found that performance declined beyond the range, with the strongest declines detected when the measure of performance was lifetime fitness (83%), suggesting that RL commonly involve niche constraints (declining habitat quality). However, only 46% supported range limits occurring at NL; 26% (mostly geographic RL) fell short of NL with self-sustaining transplants beyond the range, and 23% (all elevational RL) exceeded NL with range-edge populations acting as demographic sinks. These data suggest an important but divergent role for dispersal, which may commonly constrain geographic distributions while extending elevational limits. Meta-analysis results also supported the importance of biotic interactions at RL, particularly the long-held assertion of their role in causing low-elevation and equatorial limits.", "author" : [ { "dropping-particle" : "", "family" : "Hargreaves", "given" : "Anna L.", "non-dropping-particle" : "", "parse-names" : false, "suffix" : "" }, { "dropping-particle" : "", "family" : "Samis", "given" : "Karen E.", "non-dropping-particle" : "", "parse-names" : false, "suffix" : "" }, { "dropping-particle" : "", "family" : "Eckert", "given" : "Christopher G.", "non-dropping-particle" : "", "parse-names" : false, "suffix" : "" } ], "container-title" : "The American Naturalist", "id" : "ITEM-2", "issue" : "2", "issued" : { "date-parts" : [ [ "2014" ] ] }, "page" : "157-173", "title" : "Are Species\u2019 Range Limits Simply Niche Limits Writ Large? A Review of Transplant Experiments beyond the Range", "type" : "article-journal", "volume" : "183" }, "uris" : [ "http://www.mendeley.com/documents/?uuid=4ff70254-6c2e-49c4-98ad-6f0dc4b9c67c" ] }, { "id" : "ITEM-3", "itemData" : { "author" : [ { "dropping-particle" : "", "family" : "Turnbull", "given" : "LA", "non-dropping-particle" : "", "parse-names" : false, "suffix" : "" }, { "dropping-particle" : "", "family" : "Crawley", "given" : "MJ", "non-dropping-particle" : "", "parse-names" : false, "suffix" : "" }, { "dropping-particle" : "", "family" : "Rees", "given" : "Mark", "non-dropping-particle" : "", "parse-names" : false, "suffix" : "" } ], "container-title" : "Oikos", "id" : "ITEM-3", "issue" : "2", "issued" : { "date-parts" : [ [ "2000" ] ] }, "page" : "225-238", "title" : "Are plant populations seed-limited", "type" : "article-journal", "volume" : "88" }, "uris" : [ "http://www.mendeley.com/documents/?uuid=eab13d36-6a2a-4537-a7ba-1155974b4727" ] } ], "mendeley" : { "formattedCitation" : "(Turnbull et al. 2000, Hargreaves et al. 2014, Katz and Ib\u00e1\u00f1ez 2017)", "plainTextFormattedCitation" : "(Turnbull et al. 2000, Hargreaves et al. 2014, Katz and Ib\u00e1\u00f1ez 2017)", "previouslyFormattedCitation" : "(Turnbull et al. 2000, Hargreaves et al. 2014, Katz and Ib\u00e1\u00f1ez 2017)" }, "properties" : {  }, "schema" : "https://github.com/citation-style-language/schema/raw/master/csl-citation.json" }</w:instrText>
      </w:r>
      <w:r w:rsidR="00C76784" w:rsidRPr="00B85B42">
        <w:fldChar w:fldCharType="separate"/>
      </w:r>
      <w:r w:rsidR="009C5038" w:rsidRPr="009C5038">
        <w:rPr>
          <w:noProof/>
        </w:rPr>
        <w:t>(Turnbull et al. 2000, Hargreaves et al. 2014, Katz and Ibáñez 2017)</w:t>
      </w:r>
      <w:r w:rsidR="00C76784" w:rsidRPr="00B85B42">
        <w:fldChar w:fldCharType="end"/>
      </w:r>
      <w:r w:rsidR="00A92862">
        <w:t xml:space="preserve">. </w:t>
      </w:r>
      <w:r w:rsidR="00A54E1B">
        <w:t>Overall, i</w:t>
      </w:r>
      <w:r w:rsidR="00DA563D">
        <w:t>mmigrant</w:t>
      </w:r>
      <w:r w:rsidR="00DC027C">
        <w:t>s</w:t>
      </w:r>
      <w:r w:rsidR="00DA563D">
        <w:t xml:space="preserve"> </w:t>
      </w:r>
      <w:r w:rsidR="003F2469">
        <w:t xml:space="preserve">tended to perform </w:t>
      </w:r>
      <w:r w:rsidR="00DA563D">
        <w:t xml:space="preserve">poorly </w:t>
      </w:r>
      <w:r w:rsidR="009547C9">
        <w:t>beyond their ranges. While</w:t>
      </w:r>
      <w:r w:rsidR="00DA563D">
        <w:t xml:space="preserve"> such</w:t>
      </w:r>
      <w:r w:rsidR="009547C9">
        <w:t xml:space="preserve"> </w:t>
      </w:r>
      <w:r w:rsidR="00DA563D">
        <w:t xml:space="preserve">transplant </w:t>
      </w:r>
      <w:r w:rsidR="009547C9">
        <w:t xml:space="preserve">studies implicate niche-based performance differences as </w:t>
      </w:r>
      <w:r w:rsidR="009547C9" w:rsidRPr="009547C9">
        <w:rPr>
          <w:i/>
        </w:rPr>
        <w:t>potential</w:t>
      </w:r>
      <w:r w:rsidR="009547C9">
        <w:t xml:space="preserve"> mechanism</w:t>
      </w:r>
      <w:r w:rsidR="00DA563D">
        <w:t>s</w:t>
      </w:r>
      <w:r w:rsidR="009547C9">
        <w:t xml:space="preserve"> shaping species distributions, they </w:t>
      </w:r>
      <w:r w:rsidR="00DC027C">
        <w:t xml:space="preserve">do not </w:t>
      </w:r>
      <w:r w:rsidR="00DA563D">
        <w:t xml:space="preserve">show performance differences </w:t>
      </w:r>
      <w:r w:rsidR="00A54E1B">
        <w:t xml:space="preserve">are </w:t>
      </w:r>
      <w:r w:rsidR="00DA563D">
        <w:t xml:space="preserve">operating </w:t>
      </w:r>
      <w:r w:rsidR="00DA563D" w:rsidRPr="00DA563D">
        <w:rPr>
          <w:i/>
        </w:rPr>
        <w:t>in situ</w:t>
      </w:r>
      <w:r w:rsidR="00DA563D" w:rsidRPr="00DA563D">
        <w:t>,</w:t>
      </w:r>
      <w:r w:rsidR="00DA563D">
        <w:t xml:space="preserve"> nor </w:t>
      </w:r>
      <w:r w:rsidR="003F2469">
        <w:t>do they explore</w:t>
      </w:r>
      <w:r w:rsidR="00DC027C">
        <w:t xml:space="preserve"> </w:t>
      </w:r>
      <w:r w:rsidR="00DA563D">
        <w:t xml:space="preserve">how immigrant dispersal dynamics and species performance differences may </w:t>
      </w:r>
      <w:r w:rsidR="003F2469">
        <w:t xml:space="preserve">interact </w:t>
      </w:r>
      <w:r w:rsidR="00DA563D">
        <w:t>to govern species range limits.</w:t>
      </w:r>
      <w:r w:rsidR="00B85B42" w:rsidRPr="00B85B42">
        <w:t xml:space="preserve"> </w:t>
      </w:r>
    </w:p>
    <w:p w14:paraId="6E4BC4D4" w14:textId="06B61B17" w:rsidR="00B85B42" w:rsidRPr="00B85B42" w:rsidRDefault="00B85B42" w:rsidP="00C75017">
      <w:pPr>
        <w:spacing w:line="480" w:lineRule="auto"/>
        <w:ind w:firstLine="720"/>
        <w:contextualSpacing/>
      </w:pPr>
      <w:r w:rsidRPr="00B85B42">
        <w:t xml:space="preserve">Here, we </w:t>
      </w:r>
      <w:r w:rsidR="00CA0056">
        <w:t xml:space="preserve">quantify </w:t>
      </w:r>
      <w:r w:rsidR="00DC027C">
        <w:t xml:space="preserve">seed </w:t>
      </w:r>
      <w:r w:rsidR="00CA0056">
        <w:t>dispersal outside of species’ current adult ranges</w:t>
      </w:r>
      <w:r w:rsidR="003F2469">
        <w:t>,</w:t>
      </w:r>
      <w:r w:rsidR="00CA0056">
        <w:t xml:space="preserve"> </w:t>
      </w:r>
      <w:r w:rsidR="00D33F05">
        <w:t>and</w:t>
      </w:r>
      <w:r w:rsidR="00CA0056">
        <w:t xml:space="preserve"> </w:t>
      </w:r>
      <w:r w:rsidRPr="00B85B42">
        <w:t xml:space="preserve">directly assess </w:t>
      </w:r>
      <w:r w:rsidR="00CA0056">
        <w:t xml:space="preserve">the performance of </w:t>
      </w:r>
      <w:r w:rsidR="00333780">
        <w:t xml:space="preserve">these </w:t>
      </w:r>
      <w:r w:rsidR="003F2469">
        <w:t xml:space="preserve">immigrant </w:t>
      </w:r>
      <w:r w:rsidR="00333780">
        <w:t>propagules</w:t>
      </w:r>
      <w:r w:rsidR="00CA0056">
        <w:t xml:space="preserve">. </w:t>
      </w:r>
      <w:r w:rsidRPr="00B85B42">
        <w:t xml:space="preserve">Rather than </w:t>
      </w:r>
      <w:r w:rsidR="00DC027C">
        <w:t>infer</w:t>
      </w:r>
      <w:r w:rsidR="00A54E1B">
        <w:t xml:space="preserve"> </w:t>
      </w:r>
      <w:r w:rsidR="00DC027C">
        <w:t xml:space="preserve">seed dispersal patterns from </w:t>
      </w:r>
      <w:r w:rsidRPr="00B85B42">
        <w:t>adult populations</w:t>
      </w:r>
      <w:r w:rsidR="00DC027C">
        <w:t>,</w:t>
      </w:r>
      <w:r w:rsidR="003F2469">
        <w:t xml:space="preserve"> </w:t>
      </w:r>
      <w:r w:rsidR="00686126">
        <w:t xml:space="preserve">seed communities are characterized directly using </w:t>
      </w:r>
      <w:r w:rsidRPr="00B85B42">
        <w:t>seed rain and seed bank surveys</w:t>
      </w:r>
      <w:r w:rsidR="003F2469">
        <w:t xml:space="preserve">. </w:t>
      </w:r>
      <w:r w:rsidR="00686126">
        <w:t>S</w:t>
      </w:r>
      <w:r w:rsidR="00A54E1B">
        <w:t xml:space="preserve">eed communities </w:t>
      </w:r>
      <w:r w:rsidR="00686126">
        <w:t xml:space="preserve">are compared </w:t>
      </w:r>
      <w:r w:rsidRPr="00B85B42">
        <w:t xml:space="preserve">to adult vegetation </w:t>
      </w:r>
      <w:r w:rsidR="00686126">
        <w:t xml:space="preserve">patterns across our </w:t>
      </w:r>
      <w:r w:rsidR="00C41B09">
        <w:t xml:space="preserve">study sites </w:t>
      </w:r>
      <w:r w:rsidRPr="00B85B42">
        <w:t xml:space="preserve">to infer potential seed origins. </w:t>
      </w:r>
      <w:r w:rsidR="00686126">
        <w:t>We then assess d</w:t>
      </w:r>
      <w:r w:rsidR="003F2469">
        <w:t xml:space="preserve">ifferences in </w:t>
      </w:r>
      <w:r w:rsidR="000F6643">
        <w:t xml:space="preserve">the rates of </w:t>
      </w:r>
      <w:r w:rsidR="003F2469">
        <w:t xml:space="preserve">seedling </w:t>
      </w:r>
      <w:r w:rsidR="009D2B61">
        <w:t xml:space="preserve">emergence and </w:t>
      </w:r>
      <w:r w:rsidR="000F6643">
        <w:t xml:space="preserve">seedling </w:t>
      </w:r>
      <w:r w:rsidR="009D2B61">
        <w:t xml:space="preserve">establishment </w:t>
      </w:r>
      <w:r w:rsidR="003F2469">
        <w:t xml:space="preserve">between </w:t>
      </w:r>
      <w:r w:rsidR="000F6643">
        <w:t xml:space="preserve">individuals dispersing </w:t>
      </w:r>
      <w:r w:rsidR="00333780">
        <w:t>outside of their current adult ranges</w:t>
      </w:r>
      <w:r w:rsidR="003F2469">
        <w:t>,</w:t>
      </w:r>
      <w:r w:rsidR="00333780">
        <w:t xml:space="preserve"> and </w:t>
      </w:r>
      <w:r w:rsidR="000F6643">
        <w:t xml:space="preserve">individuals falling </w:t>
      </w:r>
      <w:r w:rsidR="00A2228D">
        <w:t>within their current adult ranges</w:t>
      </w:r>
      <w:r w:rsidR="00333780">
        <w:t xml:space="preserve">. </w:t>
      </w:r>
      <w:r w:rsidR="00A54E1B">
        <w:t>T</w:t>
      </w:r>
      <w:r w:rsidR="00A2228D">
        <w:t xml:space="preserve">he former </w:t>
      </w:r>
      <w:r w:rsidR="00A54E1B">
        <w:t xml:space="preserve">are designated </w:t>
      </w:r>
      <w:r w:rsidR="00A2228D">
        <w:t xml:space="preserve">as </w:t>
      </w:r>
      <w:r w:rsidR="00694B3B">
        <w:t xml:space="preserve">locally </w:t>
      </w:r>
      <w:r w:rsidR="00694B3B" w:rsidRPr="00694B3B">
        <w:rPr>
          <w:i/>
        </w:rPr>
        <w:t>transient</w:t>
      </w:r>
      <w:r w:rsidR="00694B3B">
        <w:t xml:space="preserve"> species – i.e., </w:t>
      </w:r>
      <w:r w:rsidR="00990B9A">
        <w:t>species that</w:t>
      </w:r>
      <w:r w:rsidR="00FC4C63">
        <w:t xml:space="preserve"> </w:t>
      </w:r>
      <w:r w:rsidR="00743D8C">
        <w:t xml:space="preserve">appear at a </w:t>
      </w:r>
      <w:r w:rsidR="00C274F3">
        <w:t xml:space="preserve">given </w:t>
      </w:r>
      <w:r w:rsidR="00743D8C">
        <w:t xml:space="preserve">site </w:t>
      </w:r>
      <w:r w:rsidR="00FC4C63">
        <w:t>as seeds or seedlings</w:t>
      </w:r>
      <w:r w:rsidR="00694B3B">
        <w:t xml:space="preserve"> but not as adults – </w:t>
      </w:r>
      <w:r w:rsidR="00A2228D">
        <w:t xml:space="preserve">and the latter as </w:t>
      </w:r>
      <w:r w:rsidR="00694B3B">
        <w:t xml:space="preserve">locally </w:t>
      </w:r>
      <w:r w:rsidR="00694B3B" w:rsidRPr="00694B3B">
        <w:rPr>
          <w:i/>
        </w:rPr>
        <w:t>persistent</w:t>
      </w:r>
      <w:r w:rsidR="00694B3B">
        <w:t xml:space="preserve"> species – i.e., species </w:t>
      </w:r>
      <w:r w:rsidR="00D33F05">
        <w:t>that appear at a given site as seeds or seedlings and as adults</w:t>
      </w:r>
      <w:r w:rsidR="004E43A5">
        <w:t xml:space="preserve">, </w:t>
      </w:r>
      <w:r w:rsidR="009D2B61">
        <w:t>according to</w:t>
      </w:r>
      <w:r w:rsidR="004E43A5">
        <w:t xml:space="preserve"> site vegetation surveys</w:t>
      </w:r>
      <w:r w:rsidR="00FC4C63">
        <w:t>.</w:t>
      </w:r>
      <w:r w:rsidR="00D41E87">
        <w:t xml:space="preserve"> </w:t>
      </w:r>
      <w:r w:rsidR="00A2228D">
        <w:t xml:space="preserve">We consider </w:t>
      </w:r>
      <w:r w:rsidR="000F6643">
        <w:t xml:space="preserve">an </w:t>
      </w:r>
      <w:r w:rsidR="00A2228D">
        <w:t>adult population</w:t>
      </w:r>
      <w:r w:rsidR="000F6643">
        <w:t xml:space="preserve"> to be persistent </w:t>
      </w:r>
      <w:r w:rsidR="00A2228D">
        <w:t xml:space="preserve">at a site if individuals are observed in at least three of the four </w:t>
      </w:r>
      <w:r w:rsidR="00A2228D" w:rsidRPr="00B85B42">
        <w:t>annual vegetation surveys</w:t>
      </w:r>
      <w:r w:rsidR="00A2228D">
        <w:t xml:space="preserve"> conducted from 2009 – 2013. </w:t>
      </w:r>
      <w:r w:rsidR="00784766">
        <w:t xml:space="preserve">Finally, species-level traits </w:t>
      </w:r>
      <w:r w:rsidR="00686126">
        <w:t xml:space="preserve">are used identify potential </w:t>
      </w:r>
      <w:r w:rsidR="009175DC">
        <w:t>functional differences between transient and persistent species within sites that could explain</w:t>
      </w:r>
      <w:r w:rsidR="00686126">
        <w:t xml:space="preserve"> any</w:t>
      </w:r>
      <w:r w:rsidR="009175DC">
        <w:t xml:space="preserve"> differences in dispersal and/or performance. </w:t>
      </w:r>
      <w:r w:rsidR="008225AA">
        <w:t>Even if</w:t>
      </w:r>
      <w:r w:rsidR="00686126">
        <w:t xml:space="preserve"> a </w:t>
      </w:r>
      <w:r w:rsidR="000F6643">
        <w:t xml:space="preserve">species </w:t>
      </w:r>
      <w:r w:rsidR="008225AA">
        <w:t xml:space="preserve">is </w:t>
      </w:r>
      <w:r w:rsidR="000F6643">
        <w:t xml:space="preserve">mislabeled as transient at a site </w:t>
      </w:r>
      <w:r w:rsidR="00841C8F">
        <w:t xml:space="preserve">when in fact they are just locally rare, </w:t>
      </w:r>
      <w:r w:rsidR="008225AA">
        <w:t xml:space="preserve">it </w:t>
      </w:r>
      <w:r w:rsidR="00686126">
        <w:t xml:space="preserve">should not affect the snapshot of regional dispersal dynamics and local species sorting that our analysis provides; the </w:t>
      </w:r>
      <w:r w:rsidR="000F6643">
        <w:t xml:space="preserve">same </w:t>
      </w:r>
      <w:r w:rsidR="00A2228D">
        <w:t xml:space="preserve">processes </w:t>
      </w:r>
      <w:r w:rsidR="00841C8F">
        <w:t xml:space="preserve">that </w:t>
      </w:r>
      <w:r w:rsidR="00686126">
        <w:t xml:space="preserve">cause </w:t>
      </w:r>
      <w:r w:rsidR="00A2228D">
        <w:t xml:space="preserve">a species to be </w:t>
      </w:r>
      <w:r w:rsidR="008225AA">
        <w:t xml:space="preserve">locally </w:t>
      </w:r>
      <w:r w:rsidR="00A2228D">
        <w:t>rare</w:t>
      </w:r>
      <w:r w:rsidR="00841C8F">
        <w:t xml:space="preserve">, such as being poorly adapted to local conditions, </w:t>
      </w:r>
      <w:r w:rsidR="00A2228D">
        <w:t xml:space="preserve">are likely </w:t>
      </w:r>
      <w:r w:rsidR="008225AA">
        <w:t xml:space="preserve">to be </w:t>
      </w:r>
      <w:r w:rsidR="00A2228D">
        <w:t xml:space="preserve">similar to the processes </w:t>
      </w:r>
      <w:r w:rsidR="008225AA">
        <w:t>that cause a species to be locally absent.</w:t>
      </w:r>
    </w:p>
    <w:p w14:paraId="559B2E78" w14:textId="455A8C8A" w:rsidR="002D60D6" w:rsidRDefault="00B85B42" w:rsidP="00431D1D">
      <w:pPr>
        <w:spacing w:after="0" w:line="480" w:lineRule="auto"/>
        <w:ind w:firstLine="720"/>
        <w:contextualSpacing/>
      </w:pPr>
      <w:r w:rsidRPr="00B85B42">
        <w:lastRenderedPageBreak/>
        <w:t xml:space="preserve">We apply </w:t>
      </w:r>
      <w:r w:rsidR="002B3444">
        <w:t xml:space="preserve">this </w:t>
      </w:r>
      <w:r w:rsidRPr="00B85B42">
        <w:t xml:space="preserve">seed-based approach to </w:t>
      </w:r>
      <w:r w:rsidR="00B206AE">
        <w:t>assessing</w:t>
      </w:r>
      <w:r w:rsidRPr="00B85B42">
        <w:t xml:space="preserve"> dispersal </w:t>
      </w:r>
      <w:r w:rsidR="00DD7321">
        <w:t xml:space="preserve">and </w:t>
      </w:r>
      <w:r w:rsidR="00417C00">
        <w:t xml:space="preserve">immigrant </w:t>
      </w:r>
      <w:r w:rsidR="00DD7321">
        <w:t xml:space="preserve">performance </w:t>
      </w:r>
      <w:r w:rsidRPr="00B85B42">
        <w:t>at 12 alpine and subalpine grassland sites in southern Norway, a region with unusually high spatial climate variability</w:t>
      </w:r>
      <w:r w:rsidR="0009682A">
        <w:t xml:space="preserve"> due to a network of fjords extending into the interior</w:t>
      </w:r>
      <w:r w:rsidRPr="00B85B42">
        <w:t>. The sites were selected according to their summer temperature and annual rainfall such that they form a</w:t>
      </w:r>
      <w:r w:rsidR="00DD7321">
        <w:t>n orthogonal</w:t>
      </w:r>
      <w:r w:rsidRPr="00B85B42">
        <w:t xml:space="preserve"> climate grid, enabling </w:t>
      </w:r>
      <w:r w:rsidR="00DD7321">
        <w:t xml:space="preserve">independent assessment of </w:t>
      </w:r>
      <w:r w:rsidRPr="00B85B42">
        <w:t xml:space="preserve">the roles of these </w:t>
      </w:r>
      <w:r w:rsidR="00DD7321">
        <w:t xml:space="preserve">two </w:t>
      </w:r>
      <w:r w:rsidRPr="00B85B42">
        <w:t xml:space="preserve">climate drivers in community assembly </w:t>
      </w:r>
      <w:r w:rsidR="003223B9">
        <w:fldChar w:fldCharType="begin" w:fldLock="1"/>
      </w:r>
      <w:r w:rsidR="00E669EA">
        <w:instrText>ADDIN CSL_CITATION { "citationItems" : [ { "id" : "ITEM-1", "itemData" : { "DOI" : "10.1111/jvs.12062", "ISSN" : "11009233", "author" : [ { "dropping-particle" : "", "family" : "Meineri", "given" : "Eric", "non-dropping-particle" : "", "parse-names" : false, "suffix" : "" }, { "dropping-particle" : "", "family" : "Skarpaas", "given" : "Olav", "non-dropping-particle" : "", "parse-names" : false, "suffix" : "" }, { "dropping-particle" : "", "family" : "Spindelb\u00f6ck", "given" : "Joachim", "non-dropping-particle" : "", "parse-names" : false, "suffix" : "" }, { "dropping-particle" : "", "family" : "Bargmann", "given" : "Tessa", "non-dropping-particle" : "", "parse-names" : false, "suffix" : "" }, { "dropping-particle" : "", "family" : "Vandvik", "given" : "Vigdis", "non-dropping-particle" : "", "parse-names" : false, "suffix" : "" } ], "container-title" : "Journal of Vegetation Science", "id" : "ITEM-1", "issue" : "1", "issued" : { "date-parts" : [ [ "2014" ] ] }, "page" : "275-286", "title" : "Direct and size-dependent effects of climate on flowering performance in alpine and lowland herbaceous species", "type" : "article-journal", "volume" : "25" }, "uris" : [ "http://www.mendeley.com/documents/?uuid=95016b63-f40c-4f1f-a1c2-d4faa6a28f2f" ] }, { "id" : "ITEM-2", "itemData" : { "DOI" : "10.1111/gcb.13241", "ISSN" : "13541013", "author" : [ { "dropping-particle" : "", "family" : "Olsen", "given" : "Siri L.", "non-dropping-particle" : "", "parse-names" : false, "suffix" : "" }, { "dropping-particle" : "", "family" : "T\u00f6pper", "given" : "Joachim P.", "non-dropping-particle" : "", "parse-names" : false, "suffix" : "" }, { "dropping-particle" : "", "family" : "Skarpaas", "given" : "Olav", "non-dropping-particle" : "", "parse-names" : false, "suffix" : "" }, { "dropping-particle" : "", "family" : "Vandvik", "given" : "Vigdis", "non-dropping-particle" : "", "parse-names" : false, "suffix" : "" }, { "dropping-particle" : "", "family" : "Klanderud", "given" : "Kari", "non-dropping-particle" : "", "parse-names" : false, "suffix" : "" } ], "container-title" : "Global Change Biology", "id" : "ITEM-2", "issue" : "5", "issued" : { "date-parts" : [ [ "2016", "5" ] ] }, "page" : "1915-1926", "title" : "From facilitation to competition: Temperature-driven shift in dominant plant interactions affects population dynamics in seminatural grasslands", "type" : "article-journal", "volume" : "22" }, "uris" : [ "http://www.mendeley.com/documents/?uuid=4a388287-1672-49c3-a0cf-8a0c04f6161c" ] } ], "mendeley" : { "formattedCitation" : "(Meineri et al. 2014, Olsen et al. 2016)", "manualFormatting" : "(e.g., Meineri et al. 2014, Olsen et al. 2016)", "plainTextFormattedCitation" : "(Meineri et al. 2014, Olsen et al. 2016)", "previouslyFormattedCitation" : "(Meineri et al. 2014, Olsen et al. 2016)" }, "properties" : {  }, "schema" : "https://github.com/citation-style-language/schema/raw/master/csl-citation.json" }</w:instrText>
      </w:r>
      <w:r w:rsidR="003223B9">
        <w:fldChar w:fldCharType="separate"/>
      </w:r>
      <w:r w:rsidR="002B3444" w:rsidRPr="002B3444">
        <w:rPr>
          <w:noProof/>
          <w:lang w:val="nb-NO"/>
        </w:rPr>
        <w:t>(</w:t>
      </w:r>
      <w:r w:rsidR="00E669EA">
        <w:rPr>
          <w:noProof/>
          <w:lang w:val="nb-NO"/>
        </w:rPr>
        <w:t xml:space="preserve">e.g., </w:t>
      </w:r>
      <w:r w:rsidR="002B3444" w:rsidRPr="002B3444">
        <w:rPr>
          <w:noProof/>
          <w:lang w:val="nb-NO"/>
        </w:rPr>
        <w:t>Meineri et al. 2014, Olsen et al. 2016)</w:t>
      </w:r>
      <w:r w:rsidR="003223B9">
        <w:fldChar w:fldCharType="end"/>
      </w:r>
      <w:r w:rsidRPr="000347D0">
        <w:rPr>
          <w:lang w:val="nb-NO"/>
          <w:rPrChange w:id="21" w:author="Eric Meineri" w:date="2018-05-02T10:36:00Z">
            <w:rPr/>
          </w:rPrChange>
        </w:rPr>
        <w:t xml:space="preserve">. </w:t>
      </w:r>
      <w:r w:rsidR="002B3444">
        <w:t>C</w:t>
      </w:r>
      <w:r w:rsidRPr="00B85B42">
        <w:t xml:space="preserve">limate preferences </w:t>
      </w:r>
      <w:r w:rsidR="002B3444">
        <w:t xml:space="preserve">are </w:t>
      </w:r>
      <w:r w:rsidR="00E23424">
        <w:t>defined for</w:t>
      </w:r>
      <w:r w:rsidRPr="00B85B42">
        <w:t xml:space="preserve"> each species based on the </w:t>
      </w:r>
      <w:r w:rsidR="00DD7321">
        <w:t>sites</w:t>
      </w:r>
      <w:r w:rsidRPr="00B85B42">
        <w:t xml:space="preserve"> </w:t>
      </w:r>
      <w:r w:rsidR="00E23424">
        <w:t xml:space="preserve">where </w:t>
      </w:r>
      <w:r w:rsidR="00252494">
        <w:t>they persist as adults</w:t>
      </w:r>
      <w:r w:rsidRPr="00B85B42">
        <w:t xml:space="preserve">, </w:t>
      </w:r>
      <w:r w:rsidR="00E23424">
        <w:t xml:space="preserve">and </w:t>
      </w:r>
      <w:r w:rsidRPr="00B85B42">
        <w:t xml:space="preserve">then </w:t>
      </w:r>
      <w:r w:rsidR="00E23424">
        <w:t xml:space="preserve">these climate preferences are used </w:t>
      </w:r>
      <w:r w:rsidRPr="00B85B42">
        <w:t xml:space="preserve">to assign putative climate origins </w:t>
      </w:r>
      <w:r w:rsidR="00E23424">
        <w:t xml:space="preserve">for </w:t>
      </w:r>
      <w:r w:rsidR="00252494">
        <w:t xml:space="preserve">each transient species at each site. </w:t>
      </w:r>
      <w:r w:rsidR="00784766">
        <w:t>T</w:t>
      </w:r>
      <w:r w:rsidR="00E23424">
        <w:t xml:space="preserve">his study </w:t>
      </w:r>
      <w:r w:rsidR="00E669EA">
        <w:t xml:space="preserve">has </w:t>
      </w:r>
      <w:r w:rsidR="00E23424">
        <w:t xml:space="preserve">two parts: first, </w:t>
      </w:r>
      <w:r w:rsidR="00784766">
        <w:t xml:space="preserve">we use </w:t>
      </w:r>
      <w:r w:rsidR="00E23424">
        <w:t xml:space="preserve">the </w:t>
      </w:r>
      <w:r w:rsidR="00E669EA">
        <w:t xml:space="preserve">grassland </w:t>
      </w:r>
      <w:r w:rsidR="00E23424">
        <w:t>system and method</w:t>
      </w:r>
      <w:r w:rsidR="00E669EA">
        <w:t>ological approach</w:t>
      </w:r>
      <w:r w:rsidR="00E23424">
        <w:t xml:space="preserve"> to </w:t>
      </w:r>
      <w:r w:rsidR="00E669EA">
        <w:t xml:space="preserve">ask </w:t>
      </w:r>
      <w:r w:rsidR="00E23424">
        <w:t>a fundamental ecological question</w:t>
      </w:r>
      <w:r w:rsidR="00784766">
        <w:t xml:space="preserve">; second, we discuss </w:t>
      </w:r>
      <w:r w:rsidR="00E669EA">
        <w:t xml:space="preserve">what the results mean for how the system will respond to </w:t>
      </w:r>
      <w:r w:rsidR="00CA0056">
        <w:t>climate change</w:t>
      </w:r>
      <w:r w:rsidR="00E669EA">
        <w:t xml:space="preserve"> in the coming decades</w:t>
      </w:r>
      <w:r w:rsidR="00EE7135">
        <w:t>:</w:t>
      </w:r>
    </w:p>
    <w:p w14:paraId="489A28BF" w14:textId="6240B980" w:rsidR="009E05D1" w:rsidRPr="009E05D1" w:rsidRDefault="002D60D6" w:rsidP="005814D1">
      <w:pPr>
        <w:pStyle w:val="ListParagraph"/>
        <w:numPr>
          <w:ilvl w:val="0"/>
          <w:numId w:val="15"/>
        </w:numPr>
        <w:spacing w:after="0" w:line="480" w:lineRule="auto"/>
      </w:pPr>
      <w:r>
        <w:rPr>
          <w:rFonts w:cs="Times New Roman"/>
        </w:rPr>
        <w:t>H</w:t>
      </w:r>
      <w:r w:rsidRPr="002D60D6">
        <w:rPr>
          <w:rFonts w:cs="Times New Roman"/>
        </w:rPr>
        <w:t xml:space="preserve">ow </w:t>
      </w:r>
      <w:r>
        <w:rPr>
          <w:rFonts w:cs="Times New Roman"/>
        </w:rPr>
        <w:t xml:space="preserve">do </w:t>
      </w:r>
      <w:r w:rsidRPr="002D60D6">
        <w:rPr>
          <w:rFonts w:cs="Times New Roman"/>
        </w:rPr>
        <w:t xml:space="preserve">regional dispersal </w:t>
      </w:r>
      <w:r>
        <w:rPr>
          <w:rFonts w:cs="Times New Roman"/>
        </w:rPr>
        <w:t xml:space="preserve">dynamics </w:t>
      </w:r>
      <w:r w:rsidRPr="002D60D6">
        <w:rPr>
          <w:rFonts w:cs="Times New Roman"/>
        </w:rPr>
        <w:t xml:space="preserve">and local filtering processes interact to </w:t>
      </w:r>
      <w:r w:rsidR="00252494">
        <w:rPr>
          <w:rFonts w:cs="Times New Roman"/>
        </w:rPr>
        <w:t>govern species ranges</w:t>
      </w:r>
      <w:r>
        <w:rPr>
          <w:rFonts w:cs="Times New Roman"/>
        </w:rPr>
        <w:t>?</w:t>
      </w:r>
    </w:p>
    <w:p w14:paraId="66EA8D0D" w14:textId="65E6C9BD" w:rsidR="00FD3385" w:rsidRPr="00FD3385" w:rsidRDefault="00EF3538" w:rsidP="00FD3385">
      <w:pPr>
        <w:pStyle w:val="ListParagraph"/>
        <w:numPr>
          <w:ilvl w:val="1"/>
          <w:numId w:val="15"/>
        </w:numPr>
        <w:spacing w:after="0" w:line="480" w:lineRule="auto"/>
      </w:pPr>
      <w:r>
        <w:rPr>
          <w:rFonts w:cs="Times New Roman"/>
        </w:rPr>
        <w:t xml:space="preserve">To what extent are </w:t>
      </w:r>
      <w:r w:rsidR="00252494">
        <w:rPr>
          <w:rFonts w:cs="Times New Roman"/>
        </w:rPr>
        <w:t>species range</w:t>
      </w:r>
      <w:r w:rsidR="00784766">
        <w:rPr>
          <w:rFonts w:cs="Times New Roman"/>
        </w:rPr>
        <w:t>s</w:t>
      </w:r>
      <w:r w:rsidR="00252494">
        <w:rPr>
          <w:rFonts w:cs="Times New Roman"/>
        </w:rPr>
        <w:t xml:space="preserve"> </w:t>
      </w:r>
      <w:r w:rsidR="004A3C9E">
        <w:rPr>
          <w:rFonts w:cs="Times New Roman"/>
        </w:rPr>
        <w:t xml:space="preserve">maintained </w:t>
      </w:r>
      <w:r w:rsidR="00E669EA">
        <w:rPr>
          <w:rFonts w:cs="Times New Roman"/>
        </w:rPr>
        <w:t xml:space="preserve">because </w:t>
      </w:r>
      <w:r w:rsidR="00776D53">
        <w:rPr>
          <w:rFonts w:cs="Times New Roman"/>
        </w:rPr>
        <w:t xml:space="preserve">long-distance dispersal is rare, </w:t>
      </w:r>
      <w:r w:rsidR="00E669EA">
        <w:rPr>
          <w:rFonts w:cs="Times New Roman"/>
        </w:rPr>
        <w:t xml:space="preserve">as opposed to </w:t>
      </w:r>
      <w:r w:rsidR="00110E63">
        <w:rPr>
          <w:rFonts w:cs="Times New Roman"/>
        </w:rPr>
        <w:t xml:space="preserve">because </w:t>
      </w:r>
      <w:r w:rsidR="00417C00">
        <w:rPr>
          <w:rFonts w:cs="Times New Roman"/>
        </w:rPr>
        <w:t xml:space="preserve">local species outperform </w:t>
      </w:r>
      <w:r w:rsidR="00E669EA">
        <w:rPr>
          <w:rFonts w:cs="Times New Roman"/>
        </w:rPr>
        <w:t xml:space="preserve">arriving </w:t>
      </w:r>
      <w:r w:rsidR="00FD3385">
        <w:rPr>
          <w:rFonts w:cs="Times New Roman"/>
        </w:rPr>
        <w:t>immigrant</w:t>
      </w:r>
      <w:r w:rsidR="00E669EA">
        <w:rPr>
          <w:rFonts w:cs="Times New Roman"/>
        </w:rPr>
        <w:t xml:space="preserve"> species</w:t>
      </w:r>
      <w:r w:rsidR="00FD3385">
        <w:rPr>
          <w:rFonts w:cs="Times New Roman"/>
        </w:rPr>
        <w:t>?</w:t>
      </w:r>
    </w:p>
    <w:p w14:paraId="7B2D7CAA" w14:textId="6C269BD0" w:rsidR="00FD3385" w:rsidRPr="009E05D1" w:rsidRDefault="00784766" w:rsidP="00FD3385">
      <w:pPr>
        <w:pStyle w:val="ListParagraph"/>
        <w:numPr>
          <w:ilvl w:val="1"/>
          <w:numId w:val="15"/>
        </w:numPr>
        <w:spacing w:after="0" w:line="480" w:lineRule="auto"/>
      </w:pPr>
      <w:r>
        <w:rPr>
          <w:rFonts w:cs="Times New Roman"/>
        </w:rPr>
        <w:t xml:space="preserve">Are there systematic differences in performance between transient and persistent species? If so, at what life stages do these differences occur? </w:t>
      </w:r>
      <w:r w:rsidR="00C03210">
        <w:rPr>
          <w:rFonts w:cs="Times New Roman"/>
        </w:rPr>
        <w:t xml:space="preserve">Are </w:t>
      </w:r>
      <w:r w:rsidR="00417C00">
        <w:rPr>
          <w:rFonts w:cs="Times New Roman"/>
        </w:rPr>
        <w:t>locally-sourced seeds more likely than immigrant</w:t>
      </w:r>
      <w:r w:rsidR="00E669EA">
        <w:rPr>
          <w:rFonts w:cs="Times New Roman"/>
        </w:rPr>
        <w:t xml:space="preserve"> seeds</w:t>
      </w:r>
      <w:r w:rsidR="00417C00">
        <w:rPr>
          <w:rFonts w:cs="Times New Roman"/>
        </w:rPr>
        <w:t xml:space="preserve"> to </w:t>
      </w:r>
      <w:r w:rsidR="00C03210">
        <w:rPr>
          <w:rFonts w:cs="Times New Roman"/>
        </w:rPr>
        <w:t xml:space="preserve">persist in the soil, to emerge as seedlings, to establish as seedlings, or to compete clonally </w:t>
      </w:r>
      <w:r w:rsidR="00FD3385">
        <w:rPr>
          <w:rFonts w:cs="Times New Roman"/>
        </w:rPr>
        <w:t>among adults?</w:t>
      </w:r>
    </w:p>
    <w:p w14:paraId="108A1BAE" w14:textId="5E624408" w:rsidR="00CB6E46" w:rsidRPr="002D60D6" w:rsidRDefault="00416710" w:rsidP="009E05D1">
      <w:pPr>
        <w:pStyle w:val="ListParagraph"/>
        <w:numPr>
          <w:ilvl w:val="1"/>
          <w:numId w:val="15"/>
        </w:numPr>
        <w:spacing w:after="0" w:line="480" w:lineRule="auto"/>
      </w:pPr>
      <w:r>
        <w:rPr>
          <w:rFonts w:cs="Times New Roman"/>
        </w:rPr>
        <w:t xml:space="preserve">Do </w:t>
      </w:r>
      <w:r w:rsidR="00CB3BCC">
        <w:rPr>
          <w:rFonts w:cs="Times New Roman"/>
        </w:rPr>
        <w:t>transient species</w:t>
      </w:r>
      <w:r>
        <w:rPr>
          <w:rFonts w:cs="Times New Roman"/>
        </w:rPr>
        <w:t xml:space="preserve"> differ </w:t>
      </w:r>
      <w:r w:rsidR="00CB3BCC">
        <w:rPr>
          <w:rFonts w:cs="Times New Roman"/>
        </w:rPr>
        <w:t xml:space="preserve">from persistent species in their functional traits, offering an explanation for their lack of a local population? </w:t>
      </w:r>
      <w:r w:rsidR="00FD3385">
        <w:rPr>
          <w:rFonts w:cs="Times New Roman"/>
        </w:rPr>
        <w:t xml:space="preserve">If </w:t>
      </w:r>
      <w:r w:rsidR="00CB3BCC">
        <w:rPr>
          <w:rFonts w:cs="Times New Roman"/>
        </w:rPr>
        <w:t xml:space="preserve">persistent </w:t>
      </w:r>
      <w:r w:rsidR="00417C00">
        <w:rPr>
          <w:rFonts w:cs="Times New Roman"/>
        </w:rPr>
        <w:t xml:space="preserve">species outperform </w:t>
      </w:r>
      <w:r w:rsidR="00CB3BCC">
        <w:rPr>
          <w:rFonts w:cs="Times New Roman"/>
        </w:rPr>
        <w:t>transients</w:t>
      </w:r>
      <w:r w:rsidR="00417C00">
        <w:rPr>
          <w:rFonts w:cs="Times New Roman"/>
        </w:rPr>
        <w:t xml:space="preserve"> </w:t>
      </w:r>
      <w:r w:rsidR="00CB3BCC">
        <w:rPr>
          <w:rFonts w:cs="Times New Roman"/>
        </w:rPr>
        <w:t xml:space="preserve">during a specific life stage transition, </w:t>
      </w:r>
      <w:r w:rsidR="00FD3385">
        <w:rPr>
          <w:rFonts w:cs="Times New Roman"/>
        </w:rPr>
        <w:t>c</w:t>
      </w:r>
      <w:r w:rsidR="005814D1">
        <w:rPr>
          <w:rFonts w:cs="Times New Roman"/>
        </w:rPr>
        <w:t>an systematic differences in the</w:t>
      </w:r>
      <w:r w:rsidR="001516BA">
        <w:rPr>
          <w:rFonts w:cs="Times New Roman"/>
        </w:rPr>
        <w:t xml:space="preserve">ir </w:t>
      </w:r>
      <w:r w:rsidR="005814D1">
        <w:rPr>
          <w:rFonts w:cs="Times New Roman"/>
        </w:rPr>
        <w:t xml:space="preserve">functional traits </w:t>
      </w:r>
      <w:r w:rsidR="001516BA">
        <w:rPr>
          <w:rFonts w:cs="Times New Roman"/>
        </w:rPr>
        <w:t>explain why</w:t>
      </w:r>
      <w:r w:rsidR="00FD3385">
        <w:rPr>
          <w:rFonts w:cs="Times New Roman"/>
        </w:rPr>
        <w:t>?</w:t>
      </w:r>
    </w:p>
    <w:p w14:paraId="15845E8F" w14:textId="3A060A30" w:rsidR="001516BA" w:rsidRDefault="00D11402" w:rsidP="001516BA">
      <w:pPr>
        <w:pStyle w:val="ListParagraph"/>
        <w:numPr>
          <w:ilvl w:val="0"/>
          <w:numId w:val="15"/>
        </w:numPr>
        <w:spacing w:after="0" w:line="480" w:lineRule="auto"/>
      </w:pPr>
      <w:r>
        <w:t xml:space="preserve">What </w:t>
      </w:r>
      <w:r w:rsidR="001516BA">
        <w:t xml:space="preserve">implications do </w:t>
      </w:r>
      <w:r>
        <w:t xml:space="preserve">our results </w:t>
      </w:r>
      <w:r w:rsidR="001516BA">
        <w:t xml:space="preserve">have </w:t>
      </w:r>
      <w:r>
        <w:t xml:space="preserve">for how </w:t>
      </w:r>
      <w:r w:rsidR="00EF3538">
        <w:t xml:space="preserve">these mountain grasslands </w:t>
      </w:r>
      <w:r>
        <w:t>will respond to climate change?</w:t>
      </w:r>
    </w:p>
    <w:p w14:paraId="75473DE6" w14:textId="6638DC1E" w:rsidR="001516BA" w:rsidRDefault="009175DC" w:rsidP="001516BA">
      <w:pPr>
        <w:pStyle w:val="ListParagraph"/>
        <w:numPr>
          <w:ilvl w:val="1"/>
          <w:numId w:val="15"/>
        </w:numPr>
        <w:spacing w:after="0" w:line="480" w:lineRule="auto"/>
      </w:pPr>
      <w:r>
        <w:lastRenderedPageBreak/>
        <w:t xml:space="preserve">How many seeds of how many species are </w:t>
      </w:r>
      <w:r w:rsidR="00110E63" w:rsidRPr="00431D1D">
        <w:t>dispers</w:t>
      </w:r>
      <w:r w:rsidR="00B16AA5">
        <w:t>ing</w:t>
      </w:r>
      <w:r w:rsidR="00110E63" w:rsidRPr="00431D1D">
        <w:t xml:space="preserve"> into sites that </w:t>
      </w:r>
      <w:r w:rsidR="00110E63">
        <w:t>will enable them to</w:t>
      </w:r>
      <w:r w:rsidR="00110E63" w:rsidRPr="00431D1D">
        <w:t xml:space="preserve"> maintain their current climate associations, e.g., to cooler sites as the </w:t>
      </w:r>
      <w:r w:rsidR="00110E63">
        <w:t xml:space="preserve">local </w:t>
      </w:r>
      <w:r w:rsidR="00110E63" w:rsidRPr="00431D1D">
        <w:t>climate warms?</w:t>
      </w:r>
    </w:p>
    <w:p w14:paraId="15AB6B92" w14:textId="04EFAD26" w:rsidR="0088724F" w:rsidRDefault="00D73758" w:rsidP="000E003B">
      <w:pPr>
        <w:pStyle w:val="ListParagraph"/>
        <w:numPr>
          <w:ilvl w:val="1"/>
          <w:numId w:val="15"/>
        </w:numPr>
        <w:spacing w:after="0" w:line="480" w:lineRule="auto"/>
      </w:pPr>
      <w:r>
        <w:t xml:space="preserve">Are species performances strongly modulated by their climate preferences, </w:t>
      </w:r>
      <w:r w:rsidR="007A75C1">
        <w:t xml:space="preserve">such that species responses to climate change will be swift </w:t>
      </w:r>
      <w:r>
        <w:t xml:space="preserve">for any species with </w:t>
      </w:r>
      <w:r w:rsidR="00DD4464">
        <w:t>sufficient</w:t>
      </w:r>
      <w:r>
        <w:t xml:space="preserve"> </w:t>
      </w:r>
      <w:r w:rsidR="007A75C1">
        <w:t xml:space="preserve">dispersal into new sites? Or, </w:t>
      </w:r>
      <w:r>
        <w:t xml:space="preserve">are species performances weakly modulated by their climate preferences, such that species responses to climate change will slow unless </w:t>
      </w:r>
      <w:r w:rsidR="00DD4464">
        <w:t xml:space="preserve">aided </w:t>
      </w:r>
      <w:r>
        <w:t xml:space="preserve">by </w:t>
      </w:r>
      <w:r w:rsidR="00DD4464">
        <w:t xml:space="preserve">high </w:t>
      </w:r>
      <w:r>
        <w:t>propagule pressure.</w:t>
      </w:r>
    </w:p>
    <w:p w14:paraId="120C8C8F" w14:textId="6F9A21B4" w:rsidR="00B85B42" w:rsidRPr="00B85B42" w:rsidRDefault="00B85B42" w:rsidP="0088724F">
      <w:pPr>
        <w:spacing w:after="0" w:line="480" w:lineRule="auto"/>
      </w:pPr>
      <w:r w:rsidRPr="00B85B42">
        <w:t>Like most perennial grasslands, seedling recruitment in our system is highly dependent on disturbances and occurs only rarely</w:t>
      </w:r>
      <w:r w:rsidR="00B05FE1">
        <w:t xml:space="preserve"> in intact vegetation</w:t>
      </w:r>
      <w:r w:rsidRPr="00B85B42">
        <w:t xml:space="preserve">, due to strong competitive effects from adult plants </w:t>
      </w:r>
      <w:r w:rsidR="00743D8C">
        <w:fldChar w:fldCharType="begin" w:fldLock="1"/>
      </w:r>
      <w:r w:rsidR="0024186F">
        <w:instrText xml:space="preserve">ADDIN CSL_CITATION { "citationItems" : [ { "id" : "ITEM-1", "itemData" : { "author" : [ { "dropping-particle" : "", "family" : "Silvertown", "given" : "Jonathan", "non-dropping-particle" : "", "parse-names" : false, "suffix" : "" }, { "dropping-particle" : "", "family" : "Smith", "given" : "Bridget", "non-dropping-particle" : "", "parse-names" : false, "suffix" : "" } ], "container-title" : "Annals of Botany", "id" : "ITEM-1", "issued" : { "date-parts" : [ [ "1989" ] ] }, "page" : "163-167", "title" : "Mapping the microenvironment for seed germination in the field", "type" : "article-journal", "volume" : "63" }, "uris" : [ "http://www.mendeley.com/documents/?uuid=3becd1ce-c78b-49a2-8d36-0497707bdaac" ] }, { "id" : "ITEM-2", "itemData" : { "DOI" : "10.2307/3565427", "ISBN" : "00301299", "ISSN" : "00301299", "author" : [ { "dropping-particle" : "", "family" : "Eriksson", "given" : "Ove", "non-dropping-particle" : "", "parse-names" : false, "suffix" : "" } ], "container-title" : "Oikos", "id" : "ITEM-2", "issue" : "2", "issued" : { "date-parts" : [ [ "1989", "6" ] ] }, "page" : "231", "title" : "Seedling Dynamics and Life Histories in Clonal Plants", "type" : "article-journal", "volume" : "55" }, "uris" : [ "http://www.mendeley.com/documents/?uuid=39de615b-3f87-42c3-b9ee-bf84b2113491" ] }, { "id" : "ITEM-3", "itemData" : { "ISBN" : "1600-0706", "ISSN" : "00301299", "abstract" : "Grazers may bring </w:instrText>
      </w:r>
      <w:r w:rsidR="0024186F">
        <w:lastRenderedPageBreak/>
        <w:instrText xml:space="preserve">about vegetation change in pastures through effects on the creation and colonization of gaps. The natural colonization of three sizes of artificial gap in a species-poor, fertile pasture was monitored in an experiment in which two seasons of sheep grazing were applied, each at two levels: spring (grazed or ungrazed) and summer (hard or light grazed). The experiment had a 2 x 2 factorial design with two blocks in eight paddocks. Gap filling was slow; after 50 weeks the ramet density of the smallest gaps was 71% of that of the surrounding sward. Seedling establishment was the dominant mode of colonization, accounting for 59% of colonizing ramets. The remaining colonists were from clonal ingrowth. Smaller gaps filled fastest, having higher clonal ramet densities than the larger gaps. Gap size had complex effects on seedling colonization. Over the whole gap area there was a non-significant trend for increased densities of seed-derived plants in smaller gaps, but in just the central area of the gap, increased gap size increased the density and size of seed-derived plants. There were no spring grazing or grazing treatment x gap size interactions. Harder summer grazing did not affect gap filling rates but it decreased seedling densities and increased clonal ramet densities, possibly by reducing flowering. Species differed in gap colonization ability, measured by the change in a species' frequency between the surrounding sward and the colonized gap. Species also differed significantly in the ratio of seed-derived to clonal colonizing ramets, ranging from almost complete clonal colonizers to almost complete seedling colonizers. Species with a higher proportion of colonizing ramets derived from seed had higher colonization abilities than more clonal species. Increased gap size increased the frequencies of some species and decreased those of others. Both spring and summer grazing treatments affected the frequencies in the gaps of some species. There were no interaction effects of gap size and grazing treatment on gap species composition. Treatment effects on species with high proportions of seed-derived ramets were due only to effects on the frequencies of seed derived ramets and treatment effects on more clonal species were due to effects on the frequencies of clonal ramets. These results show that grazing may bring about vegetation change by its effects on the rate of gap creation because </w:instrText>
      </w:r>
      <w:r w:rsidR="0024186F">
        <w:lastRenderedPageBreak/>
        <w:instrText xml:space="preserve">colonized gaps have different species frequencies to the\u2026", "author" : [ { "dropping-particle" : "", "family" : "Bullock", "given" : "Jm", "non-dropping-particle" : "", "parse-names" : false, "suffix" : "" }, { "dropping-particle" : "", "family" : "Hill", "given" : "Bc", "non-dropping-particle" : "", "parse-names" : false, "suffix" : "" }, { "dropping-particle" : "", "family" : "Silvertown", "given" : "J", "non-dropping-particle" : "", "parse-names" : false, "suffix" : "" }, { "dropping-particle" : "", "family" : "Sutton", "given" : "M", "non-dropping-particle" : "", "parse-names" : false, "suffix" : "" } ], "container-title" : "Oikos", "id" : "ITEM-3", "issue" : "2", "issued" : { "date-parts" : [ [ "1995" ] ] }, "page" : "273-282", "title" : "Gap colonization as a source of grassland community change: effects of gap size and grazing on the rate and mode of colonization by different species", "type" : "article-journal", "volume" : "72" }, "uris" : [ "http://www.mendeley.com/documents/?uuid=bc3ed5c7-7add-44cf-a60d-fa55b7df1a90" ] }, { "id" : "ITEM-4", "itemData" : { "author" : [ { "dropping-particle" : "", "family" : "Berge", "given" : "Astrid", "non-dropping-particle" : "", "parse-names" : false, "suffix" : "" } ], "id" : "ITEM-4", "issue" : "June", "issued" : { "date-parts" : [ [ "2010" ] ] }, "publisher" : "University of Bergen", "title" : "Seedbank, seedrain and seedling recruitment along climate gradients in southern Norway", "type" : "thesis" }, "uris" : [ "http://www.mendeley.com/documents/?uuid=51326d73-ae16-4700-aa7f-84b78775b011" ] }, { "id" : "ITEM-5", "itemData" : { "DOI" : "10.1111/j.1365-2745.2004.00842.x", "ISBN" : "0022-0477", "ISSN" : "00220477", "abstract" : "1 Revegetation of gaps may affect the floristic composition of subalpine grasslands during secondary succession. Six hypotheses concerning overall effects, gap-size and edge effects, and changes in these during secondary succession, are tested using principal response curves (PRCs), a recent derivative of partial redundancy analysis.2 In a field experiment, large (625 cm(2)) and small (39 cm(2)) gaps and controls were established in a replicated successional series (0, 10 and 40 years after abandonment). Colonization modes were quantified in year 1, and the floristic composition was monitored twice yearly over four growing seasons.3 Micro-successions in gaps account for 8.8-12.2% of the compositional variance. Size effects add 3.3-5.5% per successional stage, while edge effects </w:instrText>
      </w:r>
      <w:r w:rsidR="0024186F">
        <w:lastRenderedPageBreak/>
        <w:instrText xml:space="preserve">appear only in the mid-successional stage (adding 1.6%). Seed colonization rates are comparable with those observed in temperate systems, and the effects on community composition are considerable (initial gap response, size effect). In contrast, changes in local competitive regimes have weaker effects (revegetation dynamics after the first year, edge effects). This may be attributed to the slow growth rates of alpine plants and the short growing season in subalpine climates, as well as to the infertile soils of the semi-natural grasslands.4 majority (74%) of the species are affected by gaps, but their responses are not consistent across successional stages. Species that recruit into gaps primarily as seedlings, and locally rare species, become relatively more dependent on gaps for local population persistence during succession.5 These experiments give insight into the effects of gap revegetation processes for community composition and population persistence in these perennial grasslands. During secondary succession, changes in disturbance regime affect the gap revegetation processes and the probability for local population persistence for gap-enhanced species.", "author" : [ { "dropping-particle" : "", "family" : "Vandvik", "given" : "Vigdis", "non-dropping-particle" : "", "parse-names" : false, "suffix" : "" } ], "container-title" : "Journal of Ecology", "id" : "ITEM-5", "issue" : "1", "issued" : { "date-parts" : [ [ "2004" ] ] }, "page" : "86-96", "title" : "Gap dynamics in perennial subalpine grasslands: Trends and processes change during secondary succession", "type" : "article-journal", "volume" : "92" }, "uris" : [ "http://www.mendeley.com/documents/?uuid=9965b3b9-aff9-4b24-a215-eb2a2fb5cbdf" ] }, { "id" : "ITEM-6", "itemData" : { "DOI" : "10.1111/jvs.12495", "ISSN" : "16541103", "abstract" : "Questions: Is there a shift frompositive to negative biotic interaction effects on seedling recruitment along two different stress gradients, temperature and pre- cipitation (the stress-gradient hypothesis); do such interaction effects differ between species with different bioclimatic affinities? Location: Boreal, sub-alpine and alpine grassland in southernNorway. Methods: We tested the stress-gradient hypothesis by comparing seedling recruitment in bare-ground gaps where vegetation has been removed vs in extant grassland vegetation in 12 boreal, sub-alpine and alpine grassland sites along a precipitation gradient. </w:instrText>
      </w:r>
      <w:r w:rsidR="0024186F">
        <w:lastRenderedPageBreak/>
        <w:instrText>This was tested in (1) a seed-sowing experiment and (2) in naturally occurring recruitment of alpine, generalist and boreal species. Results: Emergence of the sown alpine species was higher in the cold alpine than in the warmer sub-alpine sites, with no effects of precipitation or vegeta- tion removal. The sown generalists also decreased in emergence towards war- mer sites, whereas there was no effect of temperature on the sown boreal species. Vegetation removal, interacting with precipitation, increased the emer- gence of the generalist and boreal species sown at intermediate precipitation levels. In contrast, interactions between temperature and vegetation removal regulated the emergence of all groups of naturally occurring seedlings. Alpine and generalist species emerged at the highest rate in alpine sites, whereas boreal species had highest emergence in the lowlands. Conclusion: For all species groups, strong effects of vegetation removal show that competition from the extant vegetation dominates in controlling seedling emergence across all study sites and species. In generalist and boreal species, pos- itive interactions between vegetation removal and temperature show that com- petitive interactions affect seedling emergence more strongly towards warmer climates, in line with the stress-gradient hypothesis. In contrast, alpine species show no such interactions. This suggests that species\u2019 adaptations to climate, in combination with environmental forcing, control seedling emergence along the bioclimatic gradients. Our results have implications for nature conservation, as we propose that disturbance from grazing animals can be useful to release com- petition and thereby increase seedling recruitment and biodiversity in boreal and alpine grasslands in a warmer future.", "author" : [ { "dropping-particle" : "", "family" : "Klanderud", "given" : "Kari", "non-dropping-particle" : "", "parse-names" : false, "suffix" : "" }, { "dropping-particle" : "", "family" : "Meineri", "given"</w:instrText>
      </w:r>
      <w:r w:rsidR="0024186F" w:rsidRPr="00AB20E4">
        <w:rPr>
          <w:lang w:val="nb-NO"/>
          <w:rPrChange w:id="22" w:author="Astrid Berge" w:date="2018-05-06T20:59:00Z">
            <w:rPr/>
          </w:rPrChange>
        </w:rPr>
        <w:instrText xml:space="preserve"> : "Eric", "non-dropping-particle" : "", "parse-names" : false, "suffix" : "" }, { "dropping-particle" : "", "family" : "T\u00f6pper", "given" : "Joachim", "non-dropping-particle" : "", "parse-names" : false, "suffix" : "" }, { "dropping-particle" : "", "family" : "Michel", "given" : "Pascale", "non-dropping-particle" : "", "parse-names" : false, "suffix" : "" }, { "dropping-particle" : "", "family" : "Vandvik", "given" : "Vigdis", "non-</w:instrText>
      </w:r>
      <w:r w:rsidR="0024186F" w:rsidRPr="00AB20E4">
        <w:rPr>
          <w:lang w:val="nb-NO"/>
          <w:rPrChange w:id="23" w:author="Astrid Berge" w:date="2018-05-06T20:59:00Z">
            <w:rPr/>
          </w:rPrChange>
        </w:rPr>
        <w:lastRenderedPageBreak/>
        <w:instrText>dropping-particle" : "", "parse-names" : false, "suffix" : "" } ], "container-title" : "Journal of Vegetation Science", "id" : "ITEM-6", "issue" : "2", "issued" : { "date-parts" : [ [ "2017" ] ] }, "page" : "347-356", "title" : "Biotic interaction effects on seedling recruitment along bioclimatic gradients: testing the stress-gradient hypothesis", "type" : "article-journal", "volume" : "28" }, "uris" : [ "http://www.mendeley.com/documents/?uuid=f261721c-9561-422c-b3d8-369d33a1a55c" ] } ], "mendeley" : { "formattedCitation" : "(Silvertown and Smith 1989, Eriksson 1989, Bullock et al. 1995, Vandvik 2004, Berge 2010, Klanderud et al. 2017)", "plainTextFormattedCitation" : "(Silvertown and Smith 1989, Eriksson 1989, Bullock et al. 1995, Vandvik 2004, Berge 2010, Klanderud et al. 2017)", "previouslyFormattedCitation" : "(Silvertown and Smith 1989, Eriksson 1989, Bullock et al. 1995, Vandvik 2004, Berge 2010, Klanderud et al. 2017)" }, "properties" : {  }, "schema" : "https://github.com/citation-style-language/schema/raw/master/csl-citation.json" }</w:instrText>
      </w:r>
      <w:r w:rsidR="00743D8C">
        <w:fldChar w:fldCharType="separate"/>
      </w:r>
      <w:r w:rsidR="0024186F" w:rsidRPr="00AB20E4">
        <w:rPr>
          <w:noProof/>
          <w:lang w:val="nb-NO"/>
          <w:rPrChange w:id="24" w:author="Astrid Berge" w:date="2018-05-06T20:59:00Z">
            <w:rPr>
              <w:noProof/>
            </w:rPr>
          </w:rPrChange>
        </w:rPr>
        <w:t>(Silvertown and Smith 1989, Eriksson 1989, Bullock et al. 1995, Vandvik 2004, Berge 2010, Klanderud et al. 2017)</w:t>
      </w:r>
      <w:r w:rsidR="00743D8C">
        <w:fldChar w:fldCharType="end"/>
      </w:r>
      <w:r w:rsidRPr="00AB20E4">
        <w:rPr>
          <w:lang w:val="nb-NO"/>
          <w:rPrChange w:id="25" w:author="Astrid Berge" w:date="2018-05-06T20:59:00Z">
            <w:rPr/>
          </w:rPrChange>
        </w:rPr>
        <w:t xml:space="preserve">. </w:t>
      </w:r>
      <w:r w:rsidR="00110842">
        <w:t>W</w:t>
      </w:r>
      <w:r w:rsidRPr="00B85B42">
        <w:t xml:space="preserve">e </w:t>
      </w:r>
      <w:r w:rsidR="00110842">
        <w:t xml:space="preserve">therefore </w:t>
      </w:r>
      <w:r w:rsidRPr="00B85B42">
        <w:t xml:space="preserve">monitor seedlings in experimental gaps where </w:t>
      </w:r>
      <w:r w:rsidR="00110842">
        <w:t>they</w:t>
      </w:r>
      <w:r w:rsidR="00110842" w:rsidRPr="00B85B42">
        <w:t xml:space="preserve"> </w:t>
      </w:r>
      <w:r w:rsidRPr="00B85B42">
        <w:t>are free from competitive effects of adult plants, but are still exposed to environmental stress and other biotic interactions, such as herbivory, disease, and potential resource competition among seedlings.</w:t>
      </w:r>
    </w:p>
    <w:bookmarkEnd w:id="16"/>
    <w:p w14:paraId="339BA5DD" w14:textId="77777777" w:rsidR="00142A1B" w:rsidRDefault="00142A1B" w:rsidP="00F520B4">
      <w:pPr>
        <w:spacing w:line="480" w:lineRule="auto"/>
        <w:contextualSpacing/>
      </w:pPr>
    </w:p>
    <w:p w14:paraId="06790106" w14:textId="77F2EB68" w:rsidR="00B85B42" w:rsidRPr="00B85B42" w:rsidRDefault="00B85B42" w:rsidP="00F520B4">
      <w:pPr>
        <w:spacing w:line="480" w:lineRule="auto"/>
        <w:contextualSpacing/>
      </w:pPr>
      <w:r w:rsidRPr="00B85B42">
        <w:t>MATERIALS AND METHODS</w:t>
      </w:r>
    </w:p>
    <w:p w14:paraId="6B290A0F" w14:textId="77777777" w:rsidR="00B85B42" w:rsidRPr="00B85B42" w:rsidRDefault="00B85B42" w:rsidP="00F520B4">
      <w:pPr>
        <w:spacing w:line="480" w:lineRule="auto"/>
        <w:contextualSpacing/>
        <w:rPr>
          <w:i/>
        </w:rPr>
      </w:pPr>
      <w:r w:rsidRPr="00B85B42">
        <w:rPr>
          <w:i/>
        </w:rPr>
        <w:t>Study area</w:t>
      </w:r>
    </w:p>
    <w:p w14:paraId="2073DB36" w14:textId="08489E29" w:rsidR="00B85B42" w:rsidRPr="00C451EB" w:rsidRDefault="00B85B42" w:rsidP="00F520B4">
      <w:pPr>
        <w:spacing w:line="480" w:lineRule="auto"/>
        <w:contextualSpacing/>
        <w:rPr>
          <w:rPrChange w:id="26" w:author="Astrid Berge" w:date="2018-05-06T20:59:00Z">
            <w:rPr>
              <w:lang w:val="nb-NO"/>
            </w:rPr>
          </w:rPrChange>
        </w:rPr>
      </w:pPr>
      <w:r w:rsidRPr="00B85B42">
        <w:t>The study area comprises 12 calcareous grassland sites in southern Norway that host at least 15</w:t>
      </w:r>
      <w:r w:rsidR="009B2FD3">
        <w:t>1</w:t>
      </w:r>
      <w:r w:rsidRPr="00B85B42">
        <w:t xml:space="preserve"> non-woody vascular plant species at the adult life stage, and at least 1</w:t>
      </w:r>
      <w:r w:rsidR="00B16A8D">
        <w:t>4</w:t>
      </w:r>
      <w:r w:rsidR="00E17FCA">
        <w:t>1</w:t>
      </w:r>
      <w:r w:rsidRPr="00B85B42">
        <w:t xml:space="preserve"> at the seed stage (Table S1). Sites have similar land use histories, slopes of approximately 20°, and southwest aspects, but differ in their mean summer temperature and/or mean annual precipitation such that they form a grid with approximately orthogonal climate axes (Fig. 1).</w:t>
      </w:r>
      <w:r w:rsidR="00216D16">
        <w:t xml:space="preserve"> </w:t>
      </w:r>
      <w:r w:rsidR="00216D16">
        <w:fldChar w:fldCharType="begin" w:fldLock="1"/>
      </w:r>
      <w:r w:rsidR="00216D16">
        <w:instrText>ADDIN CSL_CITATION { "citationItems" : [ { "id" : "ITEM-1", "itemData" : { "DOI" : "10.1371/journal.pone.0130205", "ISSN" : "1932-6203", "author" : [ { "dropping-particle" : "", "family" : "Klanderud", "given" : "Kari", "non-dropping-particle" : "", "parse-names" : false, "suffix" : "" }, { "dropping-particle" : "", "family" : "Vandvik", "given" : "Vigdis", "non-dropping-particle" : "", "parse-names" : false, "suffix" : "" }, { "dropping-particle" : "", "family" : "Goldberg", "given" : "Deborah", "non-dropping-particle" : "", "parse-names" : false, "suffix" : "" } ], "container-title" : "Plos One", "id" : "ITEM-1", "issue" : "6", "issued" : { "date-parts" : [ [ "2015" ] ] }, "page" : "1-14", "title" : "The importance of biotic vs. abiotic drivers of local plant community composition along regional bioclimatic gradients", "type" : "article-journal", "volume" : "10" }, "uris" : [ "http://www.mendeley.com/documents/?uuid=ff609f5f-db65-4e64-b3fa-a361607ff2ab" ] } ], "mendeley" : { "formattedCitation" : "(Klanderud et al. 2015)", "manualFormatting" : "See Klanderud et al. (2015)", "plainTextFormattedCitation" : "(Klanderud et al. 2015)", "previouslyFormattedCitation" : "(Klanderud et al. 2015)" }, "properties" : {  }, "schema" : "https://github.com/citation-style-language/schema/raw/master/csl-citation.json" }</w:instrText>
      </w:r>
      <w:r w:rsidR="00216D16">
        <w:fldChar w:fldCharType="separate"/>
      </w:r>
      <w:r w:rsidR="00216D16">
        <w:rPr>
          <w:noProof/>
        </w:rPr>
        <w:t xml:space="preserve">See </w:t>
      </w:r>
      <w:r w:rsidR="00216D16" w:rsidRPr="00216D16">
        <w:rPr>
          <w:noProof/>
        </w:rPr>
        <w:t xml:space="preserve">Klanderud et al. </w:t>
      </w:r>
      <w:r w:rsidR="00216D16">
        <w:rPr>
          <w:noProof/>
        </w:rPr>
        <w:t>(</w:t>
      </w:r>
      <w:r w:rsidR="00216D16" w:rsidRPr="00216D16">
        <w:rPr>
          <w:noProof/>
        </w:rPr>
        <w:t>2015)</w:t>
      </w:r>
      <w:r w:rsidR="00216D16">
        <w:fldChar w:fldCharType="end"/>
      </w:r>
      <w:r w:rsidR="00216D16">
        <w:t xml:space="preserve"> for </w:t>
      </w:r>
      <w:r w:rsidRPr="00C451EB">
        <w:rPr>
          <w:rPrChange w:id="27" w:author="Astrid Berge" w:date="2018-05-06T20:59:00Z">
            <w:rPr>
              <w:lang w:val="nb-NO"/>
            </w:rPr>
          </w:rPrChange>
        </w:rPr>
        <w:t>additional site details.</w:t>
      </w:r>
    </w:p>
    <w:p w14:paraId="1894F47D" w14:textId="77777777" w:rsidR="00F520B4" w:rsidRPr="00C451EB" w:rsidRDefault="00F520B4" w:rsidP="00F520B4">
      <w:pPr>
        <w:spacing w:line="480" w:lineRule="auto"/>
        <w:contextualSpacing/>
        <w:rPr>
          <w:i/>
          <w:rPrChange w:id="28" w:author="Astrid Berge" w:date="2018-05-06T20:59:00Z">
            <w:rPr>
              <w:i/>
              <w:lang w:val="nb-NO"/>
            </w:rPr>
          </w:rPrChange>
        </w:rPr>
      </w:pPr>
    </w:p>
    <w:p w14:paraId="715D5144" w14:textId="65F23981" w:rsidR="00B85B42" w:rsidRPr="00B85B42" w:rsidRDefault="00B85B42" w:rsidP="00F520B4">
      <w:pPr>
        <w:spacing w:line="480" w:lineRule="auto"/>
        <w:contextualSpacing/>
      </w:pPr>
      <w:r w:rsidRPr="00B85B42">
        <w:rPr>
          <w:i/>
        </w:rPr>
        <w:t>Seed rain data</w:t>
      </w:r>
    </w:p>
    <w:p w14:paraId="385DAF95" w14:textId="5B91D280" w:rsidR="00B85B42" w:rsidRPr="00142A1B" w:rsidRDefault="00B85B42" w:rsidP="00F520B4">
      <w:pPr>
        <w:spacing w:line="480" w:lineRule="auto"/>
        <w:contextualSpacing/>
      </w:pPr>
      <w:r w:rsidRPr="00B85B42">
        <w:lastRenderedPageBreak/>
        <w:t xml:space="preserve">We collected seed rain at each site during two periods aimed to target winter (September 2009 to June 2010) and summer (June 2010 to September 2010) seed deposition. We trapped seeds in artificial turf mats placed in vegetation gaps in each of the </w:t>
      </w:r>
      <w:r w:rsidR="00216D16">
        <w:t>four</w:t>
      </w:r>
      <w:r w:rsidRPr="00B85B42">
        <w:t xml:space="preserve"> blocks delineated at each site, for a total of </w:t>
      </w:r>
      <w:r w:rsidR="00216D16">
        <w:t>48</w:t>
      </w:r>
      <w:r w:rsidRPr="00B85B42">
        <w:t xml:space="preserve"> seed traps. The small synthetic filaments in artificial turfs are effective at catching and holding small particles like seeds. We gathered the turfs and flushed them with water to free collected seeds. We passed the rinse water through 500µm and 125µm diameter sieves to discriminate seeds by size and remove debris. Seeds were counted and identified taxonomically using a stereomicroscope. We included fruits, bulbils (e.g., </w:t>
      </w:r>
      <w:proofErr w:type="spellStart"/>
      <w:r w:rsidRPr="00B85B42">
        <w:rPr>
          <w:i/>
        </w:rPr>
        <w:t>Bistorta</w:t>
      </w:r>
      <w:proofErr w:type="spellEnd"/>
      <w:r w:rsidRPr="00B85B42">
        <w:rPr>
          <w:i/>
        </w:rPr>
        <w:t xml:space="preserve"> vivipara</w:t>
      </w:r>
      <w:r w:rsidRPr="00B85B42">
        <w:t xml:space="preserve">) and viviparous seeds (e.g., </w:t>
      </w:r>
      <w:r w:rsidRPr="00B85B42">
        <w:rPr>
          <w:i/>
        </w:rPr>
        <w:t>Festuca vivipara</w:t>
      </w:r>
      <w:r w:rsidRPr="00B85B42">
        <w:t xml:space="preserve">), but not spores (e.g., </w:t>
      </w:r>
      <w:proofErr w:type="spellStart"/>
      <w:r w:rsidRPr="00B85B42">
        <w:rPr>
          <w:i/>
        </w:rPr>
        <w:t>Polytrichum</w:t>
      </w:r>
      <w:proofErr w:type="spellEnd"/>
      <w:r w:rsidRPr="00B85B42">
        <w:rPr>
          <w:i/>
        </w:rPr>
        <w:t xml:space="preserve"> spp.</w:t>
      </w:r>
      <w:r w:rsidRPr="00B85B42">
        <w:t>), in our working definition of “seed” or “propagule,” terms we use interchangeably. For additional details and analysis of seed rain, see</w:t>
      </w:r>
      <w:r w:rsidRPr="00B85B42">
        <w:fldChar w:fldCharType="begin" w:fldLock="1"/>
      </w:r>
      <w:r w:rsidR="00663964">
        <w:instrText>ADDIN CSL_CITATION { "citationItems" : [ { "id" : "ITEM-1", "itemData" : { "author" : [ { "dropping-particle" : "", "family" : "Boixaderas", "given" : "Marta Ram\u00edrez", "non-dropping-particle" : "", "parse-names" : false, "suffix" : "" } ], "id" : "ITEM-1", "issued" : { "date-parts" : [ [ "2012" ] ] }, "number-of-pages" : "94", "publisher" : "University of Bergen", "title" : "Plant dispersal in a changing climate. A seed-rain study along climate gradients in southern Norway", "type" : "thesis" }, "uris" : [ "http://www.mendeley.com/documents/?uuid=b9ce57bb-c1c5-4759-8197-5093dee2f1cf" ] } ], "mendeley" : { "formattedCitation" : "(Boixaderas 2012)", "manualFormatting" : " Boixaderas (2012)", "plainTextFormattedCitation" : "(Boixaderas 2012)", "previouslyFormattedCitation" : "(Boixaderas 2012)" }, "properties" : {  }, "schema" : "https://github.com/citation-style-language/schema/raw/master/csl-citation.json" }</w:instrText>
      </w:r>
      <w:r w:rsidRPr="00B85B42">
        <w:fldChar w:fldCharType="separate"/>
      </w:r>
      <w:r w:rsidRPr="00B85B42">
        <w:rPr>
          <w:noProof/>
        </w:rPr>
        <w:t xml:space="preserve"> Boixaderas (2012)</w:t>
      </w:r>
      <w:r w:rsidRPr="00B85B42">
        <w:fldChar w:fldCharType="end"/>
      </w:r>
      <w:r w:rsidRPr="00B85B42">
        <w:t xml:space="preserve">. Taxonomic identifications for seeds, seedlings, and adults follow </w:t>
      </w:r>
      <w:r w:rsidRPr="00B85B42">
        <w:fldChar w:fldCharType="begin" w:fldLock="1"/>
      </w:r>
      <w:r w:rsidR="00663964">
        <w:instrText>ADDIN CSL_CITATION { "citationItems" : [ { "id" : "ITEM-1", "itemData" : { "author" : [ { "dropping-particle" : "", "family" : "Lid", "given" : "Johannes", "non-dropping-particle" : "", "parse-names" : false, "suffix" : "" }, { "dropping-particle" : "", "family" : "Lid", "given" : "Dagny Tande", "non-dropping-particle" : "", "parse-names" : false, "suffix" : "" } ], "id" : "ITEM-1", "issued" : { "date-parts" : [ [ "2007" ] ] }, "publisher" : "Det Norske Samlaget", "title" : "Norsk flora.", "type" : "book" }, "uris" : [ "http://www.mendeley.com/documents/?uuid=9378a5eb-90dc-469f-8997-030733d24595" ] } ], "mendeley" : { "formattedCitation" : "(Lid and Lid 2007)", "manualFormatting" : "Lid &amp; Lid (2007)", "plainTextFormattedCitation" : "(Lid and Lid 2007)", "previouslyFormattedCitation" : "(Lid and Lid 2007)" }, "properties" : {  }, "schema" : "https://github.com/citation-style-language/schema/raw/master/csl-citation.json" }</w:instrText>
      </w:r>
      <w:r w:rsidRPr="00B85B42">
        <w:fldChar w:fldCharType="separate"/>
      </w:r>
      <w:r w:rsidRPr="00B85B42">
        <w:rPr>
          <w:noProof/>
        </w:rPr>
        <w:t>Lid &amp; Lid (2007)</w:t>
      </w:r>
      <w:r w:rsidRPr="00B85B42">
        <w:fldChar w:fldCharType="end"/>
      </w:r>
      <w:r w:rsidRPr="00B85B42">
        <w:t xml:space="preserve">. Woody species were </w:t>
      </w:r>
      <w:r w:rsidR="005062D1">
        <w:t xml:space="preserve">also </w:t>
      </w:r>
      <w:r w:rsidRPr="00B85B42">
        <w:t xml:space="preserve">excluded from all analyses. </w:t>
      </w:r>
    </w:p>
    <w:p w14:paraId="5FB521A4" w14:textId="77777777" w:rsidR="00F520B4" w:rsidRDefault="00F520B4" w:rsidP="00F520B4">
      <w:pPr>
        <w:spacing w:line="480" w:lineRule="auto"/>
        <w:contextualSpacing/>
        <w:rPr>
          <w:i/>
        </w:rPr>
      </w:pPr>
    </w:p>
    <w:p w14:paraId="7D25BDE4" w14:textId="3CA9F8A8" w:rsidR="00B85B42" w:rsidRPr="00B85B42" w:rsidRDefault="00B85B42" w:rsidP="00F520B4">
      <w:pPr>
        <w:spacing w:line="480" w:lineRule="auto"/>
        <w:contextualSpacing/>
      </w:pPr>
      <w:r w:rsidRPr="00B85B42">
        <w:rPr>
          <w:i/>
        </w:rPr>
        <w:t>Seed bank data</w:t>
      </w:r>
    </w:p>
    <w:p w14:paraId="1FB13227" w14:textId="46A2E3C6" w:rsidR="00B85B42" w:rsidRPr="00B85B42" w:rsidRDefault="00B85B42" w:rsidP="00F520B4">
      <w:pPr>
        <w:spacing w:line="480" w:lineRule="auto"/>
        <w:contextualSpacing/>
      </w:pPr>
      <w:r w:rsidRPr="00B85B42">
        <w:t>To characterize seed bank diversity we haphazardly selected one 64 x 64 cm plot at each site and excavated soil to a depth of 3 cm</w:t>
      </w:r>
      <w:r w:rsidR="00F345A9" w:rsidRPr="00F345A9">
        <w:t xml:space="preserve"> </w:t>
      </w:r>
      <w:r w:rsidR="00F345A9" w:rsidRPr="00B85B42">
        <w:t>in October 2008</w:t>
      </w:r>
      <w:r w:rsidRPr="00B85B42">
        <w:t xml:space="preserve">. Because the </w:t>
      </w:r>
      <w:r w:rsidR="00D41E87">
        <w:t xml:space="preserve">seed bank survey area </w:t>
      </w:r>
      <w:r w:rsidRPr="00B85B42">
        <w:t>(0.41 m</w:t>
      </w:r>
      <w:r w:rsidRPr="00B85B42">
        <w:rPr>
          <w:vertAlign w:val="superscript"/>
        </w:rPr>
        <w:t>2</w:t>
      </w:r>
      <w:r w:rsidRPr="00B85B42">
        <w:t xml:space="preserve">) </w:t>
      </w:r>
      <w:r w:rsidR="00D41E87">
        <w:t xml:space="preserve">was </w:t>
      </w:r>
      <w:r w:rsidR="00216D16">
        <w:t xml:space="preserve">larger than </w:t>
      </w:r>
      <w:r w:rsidR="00D41E87">
        <w:t xml:space="preserve">the areas used </w:t>
      </w:r>
      <w:r w:rsidRPr="00B85B42">
        <w:t xml:space="preserve">for </w:t>
      </w:r>
      <w:r w:rsidR="00D41E87">
        <w:t xml:space="preserve">seed rain and seedling surveys </w:t>
      </w:r>
      <w:r w:rsidRPr="00B85B42">
        <w:t>(</w:t>
      </w:r>
      <w:r w:rsidR="00216D16">
        <w:t>four</w:t>
      </w:r>
      <w:r w:rsidRPr="00B85B42">
        <w:t xml:space="preserve"> 25 x 25 cm plots</w:t>
      </w:r>
      <w:r w:rsidR="00D41E87">
        <w:t xml:space="preserve"> =</w:t>
      </w:r>
      <w:r w:rsidRPr="00B85B42">
        <w:t xml:space="preserve"> 0.</w:t>
      </w:r>
      <w:r w:rsidR="00216D16">
        <w:t>25</w:t>
      </w:r>
      <w:r w:rsidRPr="00B85B42">
        <w:t xml:space="preserve"> m</w:t>
      </w:r>
      <w:r w:rsidRPr="00B85B42">
        <w:rPr>
          <w:vertAlign w:val="superscript"/>
        </w:rPr>
        <w:t>2</w:t>
      </w:r>
      <w:r w:rsidRPr="00B85B42">
        <w:t xml:space="preserve">), we </w:t>
      </w:r>
      <w:r w:rsidR="00216D16">
        <w:t>randomly</w:t>
      </w:r>
      <w:r w:rsidR="008225AA">
        <w:t xml:space="preserve"> selected</w:t>
      </w:r>
      <w:r w:rsidR="00E16B28">
        <w:t xml:space="preserve"> </w:t>
      </w:r>
      <w:r w:rsidR="00E17FCA">
        <w:t>a subset of</w:t>
      </w:r>
      <w:r w:rsidR="008225AA">
        <w:t xml:space="preserve"> 61 % (0.25 / 0.41) of seeds</w:t>
      </w:r>
      <w:r w:rsidR="00E16B28">
        <w:t xml:space="preserve"> and discarded the remainder,</w:t>
      </w:r>
      <w:r w:rsidR="008225AA">
        <w:t xml:space="preserve"> </w:t>
      </w:r>
      <w:r w:rsidR="00E16B28">
        <w:t xml:space="preserve">to reflect equaling sampling effort of each data type </w:t>
      </w:r>
      <w:r w:rsidR="00216D16">
        <w:t xml:space="preserve">at each site. </w:t>
      </w:r>
      <w:r w:rsidRPr="00B85B42">
        <w:t>To avoid sampling seed rain, we removed aboveground vegetation, including moss and litter, before stor</w:t>
      </w:r>
      <w:r w:rsidR="00C27903">
        <w:t>ing</w:t>
      </w:r>
      <w:r w:rsidRPr="00B85B42">
        <w:t xml:space="preserve"> soil samples for three months at 2 – 4 °C </w:t>
      </w:r>
      <w:r w:rsidR="00E16B28">
        <w:t>and</w:t>
      </w:r>
      <w:r w:rsidRPr="00B85B42">
        <w:t xml:space="preserve"> ambient moisture</w:t>
      </w:r>
      <w:r w:rsidR="00C27903">
        <w:t>. We</w:t>
      </w:r>
      <w:r w:rsidRPr="00B85B42">
        <w:t xml:space="preserve"> then passed </w:t>
      </w:r>
      <w:r w:rsidR="00C27903">
        <w:t>soil samples</w:t>
      </w:r>
      <w:r w:rsidR="00C27903" w:rsidRPr="00B85B42">
        <w:t xml:space="preserve"> </w:t>
      </w:r>
      <w:r w:rsidRPr="00B85B42">
        <w:t>through a 40 mm sieve to remove vegetation and debris</w:t>
      </w:r>
      <w:r w:rsidR="00C27903">
        <w:t xml:space="preserve"> and</w:t>
      </w:r>
      <w:r w:rsidRPr="00B85B42">
        <w:t xml:space="preserve"> sowed the resulting seed samples into a standard mixture of sterile subsoil and placed them in 30 x 60 cm trays. The trays were incubated in a greenhouse with a diurnal cycle of 16 hours light (25 °C) and 8 hours darkness (15 °C). The diurnal cycle was continued for four months, followed by six months of cold stratification in darkness (4 °C), followed by another four-month period of diurnal </w:t>
      </w:r>
      <w:r w:rsidRPr="00B85B42">
        <w:lastRenderedPageBreak/>
        <w:t>cycling. Emerging seedlings were counted and removed when identifiable to species. For additional details and analysis of seed bank data, see</w:t>
      </w:r>
      <w:r w:rsidR="00D41E87">
        <w:t xml:space="preserve"> </w:t>
      </w:r>
      <w:r w:rsidR="00D41E87">
        <w:fldChar w:fldCharType="begin" w:fldLock="1"/>
      </w:r>
      <w:r w:rsidR="00F33DFB">
        <w:instrText>ADDIN CSL_CITATION { "citationItems" : [ { "id" : "ITEM-1", "itemData" : { "DOI" : "10.1111/oik.02022", "ISBN" : "6503251521", "ISSN" : "16000706", "abstract" : "Soil seed banks offer plants the possibility to disperse through time. This has implications for population and community dynamics, as recognised by ecological and evolutionary theory. In contrast, the conservation and restoration literature often find seed banks to be depauperate, weedy and without much conservation value or restoration potential. One explanation for these contrasting views might lie in a systematic bias in the sampling of seed banks versus established plant communities. We use the species\u2013 area relationship as a tool to assess and compare the per-area species richness and spatial structuring of the diversity of the established plant community versus soil seed banks. To allow this direct comparison we extensively survey the species\u2013area relationship of the vegetation and underlying seed bank of a grassland community across twelve sites spanning regional bioclimatic gradients. We also compile a global dataset of established plant and seed banks from published sources. We find that seed banks have consistently higher intercepts and slopes of the relationship, and hence higher diversity at any given spatial scale, than the vegetation both in the field and literature study. This is consistent across habitat types, climate gradients, and biomes. Similarity indices are commonly used to compare vegetation and seed bank, and we find that sampling effort (% of the vegetation area sampled for seed bank) was the strongest predictor of vegetation-seed bank similarity for both the S\u00f8rensen (R2 = 0.70) and the Raup\u2013 Crick (R2 = 0.25) index. Our study suggests that the perception that seed banks are intrinsically less diverse than established plant community has been based more on inadequate sampling than on biological reality. Across a range of ecosystems and climatic settings, we find high diversity in seed banks relative to the established community, suggesting potentially important roles of seed banks in population dynamics and diversity maintenance.", "author" : [ { "dropping-particle" : "", "family" : "Vandvik", "given" : "Vigdis", "non-dropping-particle" : "", "parse-names" : false, "suffix" : "" }, { "dropping-particle" : "", "family" : "Klanderud", "given" : "Kari", "non-dropping-particle" : "", "parse-names" : false, "suffix" : "" }, { "dropping-particle" : "", "family" : "Meineri", "given" : "Eric", "non-dropping-particle" : "", "parse-names" : false, "suffix" : "" }, { "dropping-particle" : "", "family" : "M\u00e5ren", "given" : "Inger E.", "non-dropping-particle" : "", "parse-names" : false, "suffix" : "" }, { "dropping-particle" : "", "family" : "T\u00f6pper", "given" : "Joachim", "non-dropping-particle" : "", "parse-names" : false, "suffix" : "" } ], "container-title" : "Oikos", "id" : "ITEM-1", "issue" : "2", "issued" : { "date-parts" : [ [ "2016" ] ] }, "page" : "218-228", "title" : "Seed banks are biodiversity reservoirs: Species-area relationships above versus below ground", "type" : "article-journal", "volume" : "125" }, "uris" : [ "http://www.mendeley.com/documents/?uuid=f0b37b75-6a47-425a-afc1-c908f80bffaa" ] } ], "mendeley" : { "formattedCitation" : "(Vandvik et al. 2016)", "manualFormatting" : "Vandvik et al. (2016)", "plainTextFormattedCitation" : "(Vandvik et al. 2016)", "previouslyFormattedCitation" : "(Vandvik et al. 2016)" }, "properties" : {  }, "schema" : "https://github.com/citation-style-language/schema/raw/master/csl-citation.json" }</w:instrText>
      </w:r>
      <w:r w:rsidR="00D41E87">
        <w:fldChar w:fldCharType="separate"/>
      </w:r>
      <w:r w:rsidR="00D41E87" w:rsidRPr="00D41E87">
        <w:rPr>
          <w:noProof/>
        </w:rPr>
        <w:t xml:space="preserve">Vandvik et al. </w:t>
      </w:r>
      <w:r w:rsidR="00E16B28">
        <w:rPr>
          <w:noProof/>
        </w:rPr>
        <w:t>(</w:t>
      </w:r>
      <w:r w:rsidR="00D41E87" w:rsidRPr="00D41E87">
        <w:rPr>
          <w:noProof/>
        </w:rPr>
        <w:t>2016)</w:t>
      </w:r>
      <w:r w:rsidR="00D41E87">
        <w:fldChar w:fldCharType="end"/>
      </w:r>
      <w:r w:rsidR="00D41E87">
        <w:t>.</w:t>
      </w:r>
    </w:p>
    <w:p w14:paraId="7C72B71A" w14:textId="77777777" w:rsidR="00F520B4" w:rsidRDefault="00F520B4" w:rsidP="00F520B4">
      <w:pPr>
        <w:spacing w:line="480" w:lineRule="auto"/>
        <w:contextualSpacing/>
        <w:rPr>
          <w:i/>
        </w:rPr>
      </w:pPr>
    </w:p>
    <w:p w14:paraId="6BDDC800" w14:textId="11DD9390" w:rsidR="00B85B42" w:rsidRPr="00B85B42" w:rsidRDefault="00B85B42" w:rsidP="00F520B4">
      <w:pPr>
        <w:spacing w:line="480" w:lineRule="auto"/>
        <w:contextualSpacing/>
        <w:rPr>
          <w:i/>
        </w:rPr>
      </w:pPr>
      <w:r w:rsidRPr="00B85B42">
        <w:rPr>
          <w:i/>
        </w:rPr>
        <w:t>Seedling data</w:t>
      </w:r>
    </w:p>
    <w:p w14:paraId="364E8CEE" w14:textId="03D0787D" w:rsidR="00B85B42" w:rsidRDefault="00D41E87" w:rsidP="00F520B4">
      <w:pPr>
        <w:spacing w:line="480" w:lineRule="auto"/>
        <w:contextualSpacing/>
      </w:pPr>
      <w:r>
        <w:t>Four</w:t>
      </w:r>
      <w:r w:rsidR="00B85B42" w:rsidRPr="00B85B42">
        <w:t xml:space="preserve"> 25 x 25 cm gaps were created at each site in spring 2009. The gaps were made by cutting along the inner edges of a square and peeling away the natural vegetation and its thickly interwoven root mat. Seeds and topsoil were returned to gaps by vigorously shaking excavated vegetation and passing it through a 4 mm sieve to ensure the separation of soil and plant remains. Emerged seedlings were ID-tagged in one of three censuses (late summer 2009, early summer 2010, late summer 2010) using numbered plastic toothpicks and assigned plot coordinates. About 70 % of seedlings were identifiable to species; the remaining 30 %, most of them graminoids, were either unidentifiable or died before they could be identified and were therefore lumped into a single generic group (“sp</w:t>
      </w:r>
      <w:r w:rsidR="00FF3336">
        <w:t>p.</w:t>
      </w:r>
      <w:r w:rsidR="00B85B42" w:rsidRPr="00B85B42">
        <w:t xml:space="preserve">”) and excluded from </w:t>
      </w:r>
      <w:r w:rsidR="00E342EF">
        <w:t xml:space="preserve">all </w:t>
      </w:r>
      <w:r w:rsidR="00B85B42" w:rsidRPr="00B85B42">
        <w:t xml:space="preserve">analyses </w:t>
      </w:r>
      <w:r w:rsidR="00E342EF">
        <w:t>that required</w:t>
      </w:r>
      <w:r w:rsidR="00B85B42" w:rsidRPr="00B85B42">
        <w:t xml:space="preserve"> species identities. We differentiated seedlings from </w:t>
      </w:r>
      <w:r w:rsidR="00364DD4">
        <w:t xml:space="preserve">newly emerged </w:t>
      </w:r>
      <w:r w:rsidR="00B85B42" w:rsidRPr="00B85B42">
        <w:t xml:space="preserve">clonal ramets by looking for cotyledons or signs of above- or below-ground connections. Seedling survival and establishment </w:t>
      </w:r>
      <w:r w:rsidR="00FF3336">
        <w:t>were</w:t>
      </w:r>
      <w:r w:rsidR="00B85B42" w:rsidRPr="00B85B42">
        <w:t xml:space="preserve"> recorded twice yearly from spring 2010 to spring 2012. Graminoids were considered established if they were present the following year at the same coordinate position, and forb seedlings were considered established when they had at least two non-cotyledon leaves </w:t>
      </w:r>
      <w:r>
        <w:t xml:space="preserve">(or, in the case of species with opposite leaves, pairs of non-cotyledon leaves) </w:t>
      </w:r>
      <w:r w:rsidR="00B85B42" w:rsidRPr="00B85B42">
        <w:t>and plant height exceeded 2 cm. We approximated seedling emergence rates by dividing the density per m</w:t>
      </w:r>
      <w:r w:rsidR="00B85B42" w:rsidRPr="00B85B42">
        <w:rPr>
          <w:vertAlign w:val="superscript"/>
        </w:rPr>
        <w:t>2</w:t>
      </w:r>
      <w:r w:rsidR="00B85B42" w:rsidRPr="00B85B42">
        <w:t xml:space="preserve"> of emerged seedlings by the sum of seed rain and seed bank densities. For additional details and analysis of seedling censuses see </w:t>
      </w:r>
      <w:r w:rsidR="00B85B42" w:rsidRPr="00B85B42">
        <w:fldChar w:fldCharType="begin" w:fldLock="1"/>
      </w:r>
      <w:r w:rsidR="00663964">
        <w:instrText>ADDIN CSL_CITATION { "citationItems" : [ { "id" : "ITEM-1", "itemData" : { "author" : [ { "dropping-particle" : "", "family" : "Berge", "given" : "Astrid", "non-dropping-particle" : "", "parse-names" : false, "suffix" : "" } ], "id" : "ITEM-1", "issue" : "June", "issued" : { "date-parts" : [ [ "2010" ] ] }, "publisher" : "University of Bergen", "title" : "Seedbank, seedrain and seedling recruitment along climate gradients in southern Norway", "type" : "thesis" }, "uris" : [ "http://www.mendeley.com/documents/?uuid=51326d73-ae16-4700-aa7f-84b78775b011" ] } ], "mendeley" : { "formattedCitation" : "(Berge 2010)", "manualFormatting" : "Berge (2010)", "plainTextFormattedCitation" : "(Berge 2010)", "previouslyFormattedCitation" : "(Berge 2010)" }, "properties" : {  }, "schema" : "https://github.com/citation-style-language/schema/raw/master/csl-citation.json" }</w:instrText>
      </w:r>
      <w:r w:rsidR="00B85B42" w:rsidRPr="00B85B42">
        <w:fldChar w:fldCharType="separate"/>
      </w:r>
      <w:r w:rsidR="00B85B42" w:rsidRPr="00B85B42">
        <w:rPr>
          <w:noProof/>
        </w:rPr>
        <w:t>Berge (2010)</w:t>
      </w:r>
      <w:r w:rsidR="00B85B42" w:rsidRPr="00B85B42">
        <w:fldChar w:fldCharType="end"/>
      </w:r>
      <w:r w:rsidR="00B85B42" w:rsidRPr="00B85B42">
        <w:t xml:space="preserve"> and </w:t>
      </w:r>
      <w:r w:rsidR="00B85B42" w:rsidRPr="00B85B42">
        <w:fldChar w:fldCharType="begin" w:fldLock="1"/>
      </w:r>
      <w:r w:rsidR="0024186F">
        <w:instrText>ADDIN CSL_CITATION { "citationItems" : [ { "id" : "ITEM-1", "itemData" : { "DOI" : "10.1111/jvs.12495", "ISSN" : "16541103", "abstract" : "Questions: Is there a shift frompositive to negative biotic interaction effects on seedling recruitment along two different stress gradients, temperature and pre- cipitation (the stress-gradient hypothesis); do such interaction effects differ between species with different bioclimatic affinities? Location: Boreal, sub-alpine and alpine grassland in southernNorway. Methods: We tested the stress-gradient hypothesis by comparing seedling recruitment in bare-ground gaps where vegetation has been removed vs in extant grassland vegetation in 12 boreal, sub-alpine and alpine grassland sites along a precipitation gradient. This was tested in (1) a seed-sowing experiment and (2) in naturally occurring recruitment of alpine, generalist and boreal species. Results: Emergence of the sown alpine species was higher in the cold alpine than in the warmer sub-alpine sites, with no effects of precipitation or vegeta- tion removal. The sown generalists also decreased in emergence towards war- mer sites, whereas there was no effect of temperature on the sown boreal species. Vegetation removal, interacting with precipitation, increased the emer- gence of the generalist and boreal species sown at intermediate precipitation levels. In contrast, interactions between temperature and vegetation removal regulated the emergence of all groups of naturally occurring seedlings. Alpine and generalist species emerged at the highest rate in alpine sites, whereas boreal species had highest emergence in the lowlands. Conclusion: For all species groups, strong effects of vegetation removal show that competition from the extant vegetation dominates in controlling seedling emergence across all study sites and species. In generalist and boreal species, pos- itive interactions between vegetation removal and temperature show that com- petitive interactions affect seedling emergence more strongly towards warmer climates, in line with the stress-gradient hypothesis. In contrast, alpine species show no such interactions. This suggests that species\u2019 adaptations to climate, in combination with environmental forcing, control seedling emergence along the bioclimatic gradients. Our results have implications for nature conservation, as we propose that disturbance from grazing animals can be useful to release com- petition and thereby increase seedling recruitment and biodiversity in boreal and alpine grasslands in a warmer future.", "author" : [ { "dropping-particle" : "", "family" : "Klanderud", "given" : "Kari", "non-dropping-particle" : "", "parse-names" : false, "suffix" : "" }, { "dropping-particle" : "", "family" : "Meineri", "given" : "Eric", "non-dropping-particle" : "", "parse-names" : false, "suffix" : "" }, { "dropping-particle" : "", "family" : "T\u00f6pper", "given" : "Joachim", "non-dropping-particle" : "", "parse-names" : false, "suffix" : "" }, { "dropping-particle" : "", "family" : "Michel", "given" : "Pascale", "non-dropping-particle" : "", "parse-names" : false, "suffix" : "" }, { "dropping-particle" : "", "family" : "Vandvik", "given" : "Vigdis", "non-dropping-particle" : "", "parse-names" : false, "suffix" : "" } ], "container-title" : "Journal of Vegetation Science", "id" : "ITEM-1", "issue" : "2", "issued" : { "date-parts" : [ [ "2017" ] ] }, "page" : "347-356", "title" : "Biotic interaction effects on seedling recruitment along bioclimatic gradients: testing the stress-gradient hypothesis", "type" : "article-journal", "volume" : "28" }, "uris" : [ "http://www.mendeley.com/documents/?uuid=f261721c-9561-422c-b3d8-369d33a1a55c" ] } ], "mendeley" : { "formattedCitation" : "(Klanderud et al. 2017)", "manualFormatting" : "Klanderud et al. (2017)", "plainTextFormattedCitation" : "(Klanderud et al. 2017)", "previouslyFormattedCitation" : "(Klanderud et al. 2017)" }, "properties" : {  }, "schema" : "https://github.com/citation-style-language/schema/raw/master/csl-citation.json" }</w:instrText>
      </w:r>
      <w:r w:rsidR="00B85B42" w:rsidRPr="00B85B42">
        <w:fldChar w:fldCharType="separate"/>
      </w:r>
      <w:r w:rsidR="00B85B42" w:rsidRPr="00B85B42">
        <w:rPr>
          <w:noProof/>
        </w:rPr>
        <w:t>Klanderud et al. (2017)</w:t>
      </w:r>
      <w:r w:rsidR="00B85B42" w:rsidRPr="00B85B42">
        <w:fldChar w:fldCharType="end"/>
      </w:r>
      <w:r w:rsidR="00B85B42" w:rsidRPr="00B85B42">
        <w:t>.</w:t>
      </w:r>
    </w:p>
    <w:p w14:paraId="6FAB0E9A" w14:textId="1D002340" w:rsidR="004D14AD" w:rsidRPr="00B85B42" w:rsidRDefault="004D14AD" w:rsidP="004D14AD">
      <w:pPr>
        <w:spacing w:line="480" w:lineRule="auto"/>
        <w:ind w:firstLine="720"/>
        <w:contextualSpacing/>
      </w:pPr>
      <w:r>
        <w:t>We recorded a total of 4383</w:t>
      </w:r>
      <w:r w:rsidRPr="00B85B42">
        <w:t xml:space="preserve"> </w:t>
      </w:r>
      <w:r>
        <w:t xml:space="preserve">emerged </w:t>
      </w:r>
      <w:r w:rsidRPr="00B85B42">
        <w:t xml:space="preserve">seedlings </w:t>
      </w:r>
      <w:r>
        <w:t xml:space="preserve">in experimental gaps, 1245 of which established, yielding an estimated 3 % rate of seed-to-established seedlings (i.e., of 40115 seeds) and a 28 % rate of emerged seedling-to-established seedling. Of these, only 3045 emerged seedlings and 1080 </w:t>
      </w:r>
      <w:r>
        <w:lastRenderedPageBreak/>
        <w:t>established seedlings were identifiable to species</w:t>
      </w:r>
      <w:r w:rsidR="00E17FCA">
        <w:t xml:space="preserve">. Unidentifiable seedlings were </w:t>
      </w:r>
      <w:r w:rsidR="00E17FCA" w:rsidRPr="00B85B42">
        <w:t xml:space="preserve">excluded from </w:t>
      </w:r>
      <w:r w:rsidR="00E17FCA">
        <w:t xml:space="preserve">all </w:t>
      </w:r>
      <w:r w:rsidR="00E17FCA" w:rsidRPr="00B85B42">
        <w:t xml:space="preserve">analyses </w:t>
      </w:r>
      <w:r w:rsidR="00E17FCA">
        <w:t>that required</w:t>
      </w:r>
      <w:r w:rsidR="00E17FCA" w:rsidRPr="00B85B42">
        <w:t xml:space="preserve"> species identities.</w:t>
      </w:r>
    </w:p>
    <w:p w14:paraId="6BA9F7C5" w14:textId="77777777" w:rsidR="00F520B4" w:rsidRDefault="00F520B4" w:rsidP="00F520B4">
      <w:pPr>
        <w:spacing w:line="480" w:lineRule="auto"/>
        <w:contextualSpacing/>
        <w:rPr>
          <w:i/>
        </w:rPr>
      </w:pPr>
    </w:p>
    <w:p w14:paraId="7E8153B5" w14:textId="24B916BC" w:rsidR="00B85B42" w:rsidRPr="00B85B42" w:rsidRDefault="00B85B42" w:rsidP="00F520B4">
      <w:pPr>
        <w:spacing w:line="480" w:lineRule="auto"/>
        <w:contextualSpacing/>
        <w:rPr>
          <w:i/>
        </w:rPr>
      </w:pPr>
      <w:r w:rsidRPr="00B85B42">
        <w:rPr>
          <w:i/>
        </w:rPr>
        <w:t>Mature vegetation data</w:t>
      </w:r>
    </w:p>
    <w:p w14:paraId="29BF84DA" w14:textId="0AF8E270" w:rsidR="00B85B42" w:rsidRPr="00B85B42" w:rsidRDefault="00B85B42" w:rsidP="00F520B4">
      <w:pPr>
        <w:spacing w:line="480" w:lineRule="auto"/>
        <w:contextualSpacing/>
      </w:pPr>
      <w:r w:rsidRPr="00B85B42">
        <w:t>We surveyed mature vegetation at peak biomass (July and August) in 2009</w:t>
      </w:r>
      <w:r w:rsidR="00D41E87">
        <w:t>, 2011, 2012, and 2013</w:t>
      </w:r>
      <w:r w:rsidRPr="00B85B42">
        <w:t>. At each site, we visually estimated the percent cover of individual species in five 25 x 25 cm plots using a 5 x 5 cm grid overlay</w:t>
      </w:r>
      <w:r w:rsidR="00FF3336">
        <w:t>, and then summed the data by site for this analysis</w:t>
      </w:r>
      <w:r w:rsidRPr="00B85B42">
        <w:t xml:space="preserve">. For additional details and analysis of mature vegetation patterns, see </w:t>
      </w:r>
      <w:r w:rsidRPr="00B85B42">
        <w:fldChar w:fldCharType="begin" w:fldLock="1"/>
      </w:r>
      <w:r w:rsidR="00663964">
        <w:instrText>ADDIN CSL_CITATION { "citationItems" : [ { "id" : "ITEM-1", "itemData" : { "DOI" : "10.1371/journal.pone.0130205", "ISSN" : "1932-6203", "author" : [ { "dropping-particle" : "", "family" : "Klanderud", "given" : "Kari", "non-dropping-particle" : "", "parse-names" : false, "suffix" : "" }, { "dropping-particle" : "", "family" : "Vandvik", "given" : "Vigdis", "non-dropping-particle" : "", "parse-names" : false, "suffix" : "" }, { "dropping-particle" : "", "family" : "Goldberg", "given" : "Deborah", "non-dropping-particle" : "", "parse-names" : false, "suffix" : "" } ], "container-title" : "Plos One", "id" : "ITEM-1", "issue" : "6", "issued" : { "date-parts" : [ [ "2015" ] ] }, "page" : "1-14", "title" : "The importance of biotic vs. abiotic drivers of local plant community composition along regional bioclimatic gradients", "type" : "article-journal", "volume" : "10" }, "uris" : [ "http://www.mendeley.com/documents/?uuid=ff609f5f-db65-4e64-b3fa-a361607ff2ab" ] } ], "mendeley" : { "formattedCitation" : "(Klanderud et al. 2015)", "manualFormatting" : "Klanderud et al. (2015)", "plainTextFormattedCitation" : "(Klanderud et al. 2015)", "previouslyFormattedCitation" : "(Klanderud et al. 2015)" }, "properties" : {  }, "schema" : "https://github.com/citation-style-language/schema/raw/master/csl-citation.json" }</w:instrText>
      </w:r>
      <w:r w:rsidRPr="00B85B42">
        <w:fldChar w:fldCharType="separate"/>
      </w:r>
      <w:r w:rsidRPr="00B85B42">
        <w:rPr>
          <w:noProof/>
        </w:rPr>
        <w:t>Klanderud et al. (2015)</w:t>
      </w:r>
      <w:r w:rsidRPr="00B85B42">
        <w:fldChar w:fldCharType="end"/>
      </w:r>
      <w:r w:rsidRPr="00B85B42">
        <w:t xml:space="preserve"> and </w:t>
      </w:r>
      <w:r w:rsidRPr="00B85B42">
        <w:fldChar w:fldCharType="begin" w:fldLock="1"/>
      </w:r>
      <w:r w:rsidR="00663964">
        <w:instrText>ADDIN CSL_CITATION { "citationItems" : [ { "id" : "ITEM-1", "itemData" : { "DOI" : "10.1002/ecy.1500", "ISSN" : "00129658", "author" : [ { "dropping-particle" : "", "family" : "Guittar", "given" : "John", "non-dropping-particle" : "", "parse-names" : false, "suffix" : "" }, { "dropping-particle" : "", "family" : "Goldberg", "given" : "Deborah", "non-dropping-particle" : "", "parse-names" : false, "suffix" : "" }, { "dropping-particle" : "", "family" : "Klanderud", "given" : "Kari", "non-dropping-particle" : "", "parse-names" : false, "suffix" : "" }, { "dropping-particle" : "", "family" : "Telford", "given" : "Richard J.", "non-dropping-particle" : "", "parse-names" : false, "suffix" : "" }, { "dropping-particle" : "", "family" : "Vandvik", "given" : "Vigdis", "non-dropping-particle" : "", "parse-names" : false, "suffix" : "" } ], "container-title" : "Ecology", "id" : "ITEM-1", "issue" : "10", "issued" : { "date-parts" : [ [ "2016", "10" ] ] }, "page" : "2791-2801", "title" : "Can trait patterns along gradients predict plant community responses to climate change?", "type" : "article-journal", "volume" : "97" }, "uris" : [ "http://www.mendeley.com/documents/?uuid=259faee4-1e51-43a8-aaa3-8a87b9ab3368" ] } ], "mendeley" : { "formattedCitation" : "(Guittar et al. 2016)", "manualFormatting" : "Guittar et al. (2016)", "plainTextFormattedCitation" : "(Guittar et al. 2016)", "previouslyFormattedCitation" : "(Guittar et al. 2016)" }, "properties" : {  }, "schema" : "https://github.com/citation-style-language/schema/raw/master/csl-citation.json" }</w:instrText>
      </w:r>
      <w:r w:rsidRPr="00B85B42">
        <w:fldChar w:fldCharType="separate"/>
      </w:r>
      <w:r w:rsidRPr="00B85B42">
        <w:rPr>
          <w:noProof/>
        </w:rPr>
        <w:t>Guittar et al. (2016)</w:t>
      </w:r>
      <w:r w:rsidRPr="00B85B42">
        <w:fldChar w:fldCharType="end"/>
      </w:r>
      <w:r w:rsidRPr="00B85B42">
        <w:t>.</w:t>
      </w:r>
    </w:p>
    <w:p w14:paraId="73518D24" w14:textId="77777777" w:rsidR="00F520B4" w:rsidRDefault="00F520B4" w:rsidP="00F520B4">
      <w:pPr>
        <w:spacing w:line="480" w:lineRule="auto"/>
        <w:contextualSpacing/>
        <w:rPr>
          <w:i/>
        </w:rPr>
      </w:pPr>
    </w:p>
    <w:p w14:paraId="335862C8" w14:textId="4A45D036" w:rsidR="00B85B42" w:rsidRPr="00B85B42" w:rsidRDefault="00B85B42" w:rsidP="00F520B4">
      <w:pPr>
        <w:spacing w:line="480" w:lineRule="auto"/>
        <w:contextualSpacing/>
        <w:rPr>
          <w:i/>
        </w:rPr>
      </w:pPr>
      <w:r w:rsidRPr="00B85B42">
        <w:rPr>
          <w:i/>
        </w:rPr>
        <w:t>Trait data</w:t>
      </w:r>
    </w:p>
    <w:p w14:paraId="02AD606B" w14:textId="05E90BE2" w:rsidR="00B85B42" w:rsidRPr="00B85B42" w:rsidRDefault="00B85B42" w:rsidP="00F520B4">
      <w:pPr>
        <w:spacing w:line="480" w:lineRule="auto"/>
        <w:contextualSpacing/>
      </w:pPr>
      <w:r w:rsidRPr="00B85B42">
        <w:t xml:space="preserve">We used </w:t>
      </w:r>
      <w:r w:rsidR="006F3BD7">
        <w:t xml:space="preserve">four commonly used </w:t>
      </w:r>
      <w:r w:rsidRPr="00B85B42">
        <w:t>plant traits with known associations to performance</w:t>
      </w:r>
      <w:r w:rsidR="006F3BD7">
        <w:t xml:space="preserve">, and four traits </w:t>
      </w:r>
      <w:r w:rsidR="00673AE0">
        <w:t xml:space="preserve">related to </w:t>
      </w:r>
      <w:r w:rsidR="006F3BD7">
        <w:t xml:space="preserve">clonal </w:t>
      </w:r>
      <w:r w:rsidR="00673AE0">
        <w:t xml:space="preserve">growth </w:t>
      </w:r>
      <w:r w:rsidR="006F3BD7">
        <w:t>strategy</w:t>
      </w:r>
      <w:r w:rsidRPr="00B85B42">
        <w:t xml:space="preserve">. </w:t>
      </w:r>
      <w:r w:rsidR="004421BB">
        <w:t>L</w:t>
      </w:r>
      <w:r w:rsidRPr="00B85B42">
        <w:t xml:space="preserve">eaf area </w:t>
      </w:r>
      <w:r w:rsidR="0000540F">
        <w:t>(</w:t>
      </w:r>
      <w:r w:rsidR="0000540F" w:rsidRPr="0000540F">
        <w:t>mm</w:t>
      </w:r>
      <w:r w:rsidR="0000540F" w:rsidRPr="0000540F">
        <w:rPr>
          <w:vertAlign w:val="superscript"/>
        </w:rPr>
        <w:t>2</w:t>
      </w:r>
      <w:r w:rsidR="0000540F">
        <w:t xml:space="preserve">) </w:t>
      </w:r>
      <w:r w:rsidRPr="00B85B42">
        <w:t>and specific leaf area (SLA</w:t>
      </w:r>
      <w:r w:rsidR="0000540F">
        <w:t xml:space="preserve">; </w:t>
      </w:r>
      <w:r w:rsidR="0000540F" w:rsidRPr="0000540F">
        <w:t>m</w:t>
      </w:r>
      <w:r w:rsidR="0000540F" w:rsidRPr="0000540F">
        <w:rPr>
          <w:vertAlign w:val="superscript"/>
        </w:rPr>
        <w:t>2</w:t>
      </w:r>
      <w:r w:rsidR="0000540F" w:rsidRPr="0000540F">
        <w:t>/kg</w:t>
      </w:r>
      <w:r w:rsidRPr="00B85B42">
        <w:t xml:space="preserve">), two traits indicative of where species fall along a continuum of slow-to-fast resource use strategies </w:t>
      </w:r>
      <w:r w:rsidRPr="00B85B42">
        <w:fldChar w:fldCharType="begin" w:fldLock="1"/>
      </w:r>
      <w:r w:rsidR="00663964">
        <w:instrText>ADDIN CSL_CITATION { "citationItems" : [ { "id" : "ITEM-1", "itemData" : { "author" : [ { "dropping-particle" : "", "family" : "Sterck", "given" : "FJ", "non-dropping-particle" : "", "parse-names" : false, "suffix" : "" }, { "dropping-particle" : "", "family" : "Poorter", "given" : "L", "non-dropping-particle" : "", "parse-names" : false, "suffix" : "" }, { "dropping-particle" : "", "family" : "Schieving", "given" : "F", "non-dropping-particle" : "", "parse-names" : false, "suffix" : "" } ], "container-title" : "The American Naturalist", "id" : "ITEM-1", "issue" : "5", "issued" : { "date-parts" : [ [ "2006" ] ] }, "page" : "758-765", "title" : "Leaf traits determine the growth-survival trade-off across rain forest tree species", "type" : "article-journal", "volume" : "167" }, "uris" : [ "http://www.mendeley.com/documents/?uuid=f7f1fbb4-12dd-40b2-8a73-c8bd4844ec63" ] }, { "id" : "ITEM-2", "itemData" : { "DOI" : "10.1007/s12224-010-9072-7", "ISBN" : "1211-9520", "ISSN" : "12119520", "abstract" : "Plant traits associated with resource acquisition strategies (specific leaf area (SLA), leaf dry matter content (LDMC), leaf size and plant height) change along gradients of soil properties, being the most conservative in a resource-poor environment and the most dynamic in a resource-rich environment. Clonal attributes also vary along soil and other environmental conditions. We hypothesized that in alpine communities in the Scandian Mts. (1) the average composition of traits in a plant assemblage in terms of i) the predominance of different clonal growth organ types, ii) the number of buds in the bud bank, iii) the distribution of the bud-bank (above- and below ground), iv) the distance of lateral spread and v) the longevity of plant - offspring connections would change along a gradient of soil properties and (2) that this variation would be in correspondence with that of traits associated with resource acquisition strategies (SLA, LDMC, leaf size and plant height). Analysis of clonal and bud bank traits for species of alpine communities supported our first hypothesis: with decreasing soil quality the most common clonal growth organs were rhizomes, and there was a predominance of perennial bud banks located at the soil surface or below-ground, low rates of lateral spread and long persistence of plant - offspring connections. Our second hypothesis was partly supported. As predicted, at the level of the plant assemblage, these clonal and bud bank traits were positively associated with LDMC, and negatively with leaf size and plant height. These observations reinforce the hypotheses about trade-offs between acquisition and retention strategies in plants. The only result that was in contradiction with our expectations was the lack of correspondence between clonal and bud bank traits and SLA that could be attributed to errors associated to the measurement of the area of narrow and small leaves or to the dependence of the SLA index on species-specific morphological attributes.", "author" : [ { "dropping-particle" : "", "family" : "Rusch", "given" : "Graciela M.", "non-dropping-particle" : "", "parse-names" : false, "suffix" : "" }, { "dropping-particle" : "", "family" : "Wilmann", "given" : "Bodil", "non-dropping-particle" : "", "parse-names" : false, "suffix" : "" }, { "dropping-particle" : "", "family" : "Klime\u0161ov\u00e1", "given" : "Jitka", "non-dropping-particle" : "", "parse-names" : false, "suffix" : "" }, { "dropping-particle" : "", "family" : "Evju", "given" : "Marianne", "non-dropping-particle" : "", "parse-names" : false, "suffix" : "" } ], "container-title" : "Folia Geobotanica", "id" : "ITEM-2", "issue" : "2-3", "issued" : { "date-parts" : [ [ "2011" ] ] }, "page" : "237-254", "title" : "Do clonal and bud bank traits vary in correspondence with soil properties and resource acquisition strategies? Patterns in Alpine Communities in the Scandian Mountains", "type" : "article-journal", "volume" : "46" }, "uris" : [ "http://www.mendeley.com/documents/?uuid=75467cf3-4040-46d9-9567-9b102af3bfa3" ] } ], "mendeley" : { "formattedCitation" : "(Sterck et al. 2006, Rusch et al. 2011)", "plainTextFormattedCitation" : "(Sterck et al. 2006, Rusch et al. 2011)", "previouslyFormattedCitation" : "(Sterck et al. 2006, Rusch et al. 2011)" }, "properties" : {  }, "schema" : "https://github.com/citation-style-language/schema/raw/master/csl-citation.json" }</w:instrText>
      </w:r>
      <w:r w:rsidRPr="00B85B42">
        <w:fldChar w:fldCharType="separate"/>
      </w:r>
      <w:r w:rsidR="00434B0E" w:rsidRPr="00434B0E">
        <w:rPr>
          <w:noProof/>
        </w:rPr>
        <w:t>(Sterck et al. 2006, Rusch et al. 2011)</w:t>
      </w:r>
      <w:r w:rsidRPr="00B85B42">
        <w:fldChar w:fldCharType="end"/>
      </w:r>
      <w:r w:rsidRPr="00B85B42">
        <w:t xml:space="preserve">, were estimated using a combination of field data and data from the LEDA online trait database </w:t>
      </w:r>
      <w:r w:rsidRPr="00B85B42">
        <w:fldChar w:fldCharType="begin" w:fldLock="1"/>
      </w:r>
      <w:r w:rsidR="00663964">
        <w:instrText>ADDIN CSL_CITATION { "citationItems" : [ { "id" : "ITEM-1", "itemData" : { "DOI" : "10.1111/j.1365-2745.2008.01430.x", "ISBN" : "1365-2745", "ISSN" : "13652745", "abstract" : "1. An international group of scientists has built an open internet data base of life-history traits of the Northwest European flora (the LEDA-Traitbase) that can be used as a data source for fundamental research on plant biodiversity and coexistence, macro-ecological patterns and plant functional responses. 2. The species-trait matrix comprises referenced information under the control of an editorial board, for ca. 3000 species of the Northwest European flora, combining existing information and additional measurements. The data base currently contains data on 26 plant traits that describe three key features of plant dynamics: persistence, regeneration and dispersal. The LEDA-Traitbase is freely available at http://www.leda-traitbase.org. 3. We present the structure of the data base and an overview of the trait information available. 4. Synthesis. The LEDA Traitbase is useful for large-scale analyses of functional responses of communities to environmental change, effects of community trait composition on ecosystem properties and patterns of rarity and invasiveness, as well as linkages between traits as expressions of fundamental trade-offs in plants. \u00a9 2008 The Authors.", "author" : [ { "dropping-particle" : "", "family" : "Kleyer", "given" : "M.", "non-dropping-particle" : "", "parse-names" : false, "suffix" : "" }, { "dropping-particle" : "", "family" : "Bekker", "given" : "R. M.", "non-dropping-particle" : "", "parse-names" : false, "suffix" : "" }, { "dropping-particle" : "", "family" : "Knevel", "given" : "I. C.", "non-dropping-particle" : "", "parse-names" : false, "suffix" : "" }, { "dropping-particle" : "", "family" : "Bakker", "given" : "J. P.", "non-dropping-particle" : "", "parse-names" : false, "suffix" : "" }, { "dropping-particle" : "", "family" : "Thompson", "given" : "K.", "non-dropping-particle" : "", "parse-names" : false, "suffix" : "" }, { "dropping-particle" : "", "family" : "Sonnenschein", "given" : "M.", "non-dropping-particle" : "", "parse-names" : false, "suffix" : "" }, { "dropping-particle" : "", "family" : "Poschlod", "given" : "P.", "non-dropping-particle" : "", "parse-names" : false, "suffix" : "" }, { "dropping-particle" : "", "family" : "Groenendael", "given" : "J. M.", "non-dropping-particle" : "Van", "parse-names" : false, "suffix" : "" }, { "dropping-particle" : "", "family" : "Klime\u0161", "given" : "L.", "non-dropping-particle" : "", "parse-names" : false, "suffix" : "" }, { "dropping-particle" : "", "family" : "Klime\u0161ov\u00e1", "given" : "J.", "non-dropping-particle" : "", "parse-names" : false, "suffix" : "" }, { "dropping-particle" : "", "family" : "Klotz", "given" : "S.", "non-dropping-particle" : "", "parse-names" : false, "suffix" : "" }, { "dropping-particle" : "", "family" : "Rusch", "given" : "G. M.", "non-dropping-particle" : "", "parse-names" : false, "suffix" : "" }, { "dropping-particle" : "", "family" : "Hermy", "given" : "M.", "non-dropping-particle" : "", "parse-names" : false, "suffix" : "" }, { "dropping-particle" : "", "family" : "Adriaens", "given" : "D.", "non-dropping-particle" : "", "parse-names" : false, "suffix" : "" }, { "dropping-particle" : "", "family" : "Boedeltje", "given" : "G.", "non-dropping-particle" : "", "parse-names" : false, "suffix" : "" }, { "dropping-particle" : "", "family" : "Bossuyt", "given" : "B.", "non-dropping-particle" : "", "parse-names" : false, "suffix" : "" }, { "dropping-particle" : "", "family" : "Dannemann", "given" : "A.", "non-dropping-particle" : "", "parse-names" : false, "suffix" : "" }, { "dropping-particle" : "", "family" : "Endels", "given" : "P.", "non-dropping-particle" : "", "parse-names" : false, "suffix" : "" }, { "dropping-particle" : "", "family" : "Gotzenberger", "given" : "L.", "non-dropping-particle" : "", "parse-names" : false, "suffix" : "" }, { "dropping-particle" : "", "family" : "Hodgson", "given" : "J. G.", "non-dropping-particle" : "", "parse-names" : false, "suffix" : "" }, { "dropping-particle" : "", "family" : "Jackel", "given" : "A. K.", "non-dropping-particle" : "", "parse-names" : false, "suffix" : "" }, { "dropping-particle" : "", "family" : "Kuhn", "given" : "I.", "non-dropping-particle" : "", "parse-names" : false, "suffix" : "" }, { "dropping-particle" : "", "family" : "Kunzmann", "given" : "D.", "non-dropping-particle" : "", "parse-names" : false, "suffix" : "" }, { "dropping-particle" : "", "family" : "Ozinga", "given" : "W. A.", "non-dropping-particle" : "", "parse-names" : false, "suffix" : "" }, { "dropping-particle" : "", "family" : "Romermann", "given" : "C.", "non-dropping-particle" : "", "parse-names" : false, "suffix" : "" }, { "dropping-particle" : "", "family" : "Stadler", "given" : "M.", "non-dropping-particle" : "", "parse-names" : false, "suffix" : "" }, { "dropping-particle" : "", "family" : "Schlegelmilch", "given" : "J.", "non-dropping-particle" : "", "parse-names" : false, "suffix" : "" }, { "dropping-particle" : "", "family" : "Steendam", "given" : "H. J.", "non-dropping-particle" : "", "parse-names" : false, "suffix" : "" }, { "dropping-particle" : "", "family" : "Tackenberg", "given" : "O.", "non-dropping-particle" : "", "parse-names" : false, "suffix" : "" }, { "dropping-particle" : "", "family" : "Wilmann", "given" : "B.", "non-dropping-particle" : "", "parse-names" : false, "suffix" : "" }, { "dropping-particle" : "", "family" : "Cornelissen", "given" : "J. H C", "non-dropping-particle" : "", "parse-names" : false, "suffix" : "" }, { "dropping-particle" : "", "family" : "Eriksson", "given" : "O.", "non-dropping-particle" : "", "parse-names" : false, "suffix" : "" }, { "dropping-particle" : "", "family" : "Garnier", "given" : "E.", "non-dropping-particle" : "", "parse-names" : false, "suffix" : "" }, { "dropping-particle" : "", "family" : "Peco", "given" : "B.", "non-dropping-particle" : "", "parse-names" : false, "suffix" : "" } ], "container-title" : "Journal of Ecology", "id" : "ITEM-1", "issue" : "6", "issued" : { "date-parts" : [ [ "2008" ] ] }, "page" : "1266-1274", "title" : "The LEDA Traitbase: A database of life-history traits of the Northwest European flora", "type" : "article-journal", "volume" : "96" }, "uris" : [ "http://www.mendeley.com/documents/?uuid=ab84015f-d441-45a1-a919-93295239aac1" ] } ], "mendeley" : { "formattedCitation" : "(Kleyer et al. 2008)", "plainTextFormattedCitation" : "(Kleyer et al. 2008)", "previouslyFormattedCitation" : "(Kleyer et al. 2008)" }, "properties" : {  }, "schema" : "https://github.com/citation-style-language/schema/raw/master/csl-citation.json" }</w:instrText>
      </w:r>
      <w:r w:rsidRPr="00B85B42">
        <w:fldChar w:fldCharType="separate"/>
      </w:r>
      <w:r w:rsidR="00434B0E" w:rsidRPr="00434B0E">
        <w:rPr>
          <w:noProof/>
        </w:rPr>
        <w:t>(Kleyer et al. 2008)</w:t>
      </w:r>
      <w:r w:rsidRPr="00B85B42">
        <w:fldChar w:fldCharType="end"/>
      </w:r>
      <w:r w:rsidRPr="00B85B42">
        <w:t>. The field data derive from approximately 1200 leaves collected in summer 2012</w:t>
      </w:r>
      <w:r w:rsidR="0000540F">
        <w:t xml:space="preserve"> </w:t>
      </w:r>
      <w:r w:rsidR="0000540F">
        <w:fldChar w:fldCharType="begin" w:fldLock="1"/>
      </w:r>
      <w:r w:rsidR="0000540F">
        <w:instrText>ADDIN CSL_CITATION { "citationItems" : [ { "id" : "ITEM-1", "itemData" : { "DOI" : "10.1002/ecy.1500", "ISSN" : "00129658", "author" : [ { "dropping-particle" : "", "family" : "Guittar", "given" : "John", "non-dropping-particle" : "", "parse-names" : false, "suffix" : "" }, { "dropping-particle" : "", "family" : "Goldberg", "given" : "Deborah", "non-dropping-particle" : "", "parse-names" : false, "suffix" : "" }, { "dropping-particle" : "", "family" : "Klanderud", "given" : "Kari", "non-dropping-particle" : "", "parse-names" : false, "suffix" : "" }, { "dropping-particle" : "", "family" : "Telford", "given" : "Richard J.", "non-dropping-particle" : "", "parse-names" : false, "suffix" : "" }, { "dropping-particle" : "", "family" : "Vandvik", "given" : "Vigdis", "non-dropping-particle" : "", "parse-names" : false, "suffix" : "" } ], "container-title" : "Ecology", "id" : "ITEM-1", "issue" : "10", "issued" : { "date-parts" : [ [ "2016", "10" ] ] }, "page" : "2791-2801", "title" : "Can trait patterns along gradients predict plant community responses to climate change?", "type" : "article-journal", "volume" : "97" }, "uris" : [ "http://www.mendeley.com/documents/?uuid=259faee4-1e51-43a8-aaa3-8a87b9ab3368" ] } ], "mendeley" : { "formattedCitation" : "(Guittar et al. 2016)", "plainTextFormattedCitation" : "(Guittar et al. 2016)", "previouslyFormattedCitation" : "(Guittar et al. 2016)" }, "properties" : {  }, "schema" : "https://github.com/citation-style-language/schema/raw/master/csl-citation.json" }</w:instrText>
      </w:r>
      <w:r w:rsidR="0000540F">
        <w:fldChar w:fldCharType="separate"/>
      </w:r>
      <w:r w:rsidR="0000540F" w:rsidRPr="0000540F">
        <w:rPr>
          <w:noProof/>
        </w:rPr>
        <w:t>(Guittar et al. 2016)</w:t>
      </w:r>
      <w:r w:rsidR="0000540F">
        <w:fldChar w:fldCharType="end"/>
      </w:r>
      <w:r w:rsidRPr="00B85B42">
        <w:t xml:space="preserve">, for which SLA and leaf area were calculated using established protocols </w:t>
      </w:r>
      <w:r w:rsidRPr="00B85B42">
        <w:fldChar w:fldCharType="begin" w:fldLock="1"/>
      </w:r>
      <w:r w:rsidR="00663964">
        <w:instrText>ADDIN CSL_CITATION { "citationItems" : [ { "id" : "ITEM-1", "itemData" : { "DOI" : "10.1071/BT02124", "ISBN" : "0067-1924", "ISSN" : "00671924", "PMID" : "3377", "abstract" : "There is growing recognition that classifying terrestrial plant species on the basis of their function (into 'functional types') rather than their higher taxonomic identity, is a promising way forward for tackling important ecological questions at the scale of ecosystems, landscapes or biomes. These questions include those on vegetation responses to and vegetation effects on, environmental changes (e.g. changes in climate, atmospheric chemistry, land use or other disturbances). There is also growing consensus about a shortlist of plant traits that should underlie such functional plant classifications, because they have strong predictive power of important ecosystem responses to environmental change and/or they themselves have strong impacts on ecosystem processes. The most favoured traits are those that are also relatively easy and inexpensive to measure for large numbers of plant species. Large international research efforts, promoted by the IGBP\u2013GCTE Programme, are underway to screen predominant plant species in various ecosystems and biomes worldwide for such traits. This paper provides an international methodological protocol aimed at standardising this research effort, based on consensus among a broad group of scientists in this field. It features a practical handbook with step-by-step recipes, with relatively brief information about the ecological context, for 28 functional traits recognised as critical for tackling large-scale ecological questions.", "author" : [ { "dropping-particle" : "", "family" : "Cornelissen", "given" : "J. H. C.", "non-dropping-particle" : "", "parse-names" : false, "suffix" : "" }, { "dropping-particle" : "", "family" : "Lavorel", "given" : "S.", "non-dropping-particle" : "", "parse-names" : false, "suffix" : "" }, { "dropping-particle" : "", "family" : "Garnier", "given" : "E.", "non-dropping-particle" : "", "parse-names" : false, "suffix" : "" }, { "dropping-particle" : "", "family" : "D\u00edaz", "given" : "S.", "non-dropping-particle" : "", "parse-names" : false, "suffix" : "" }, { "dropping-particle" : "", "family" : "Buchmann", "given" : "N.", "non-dropping-particle" : "", "parse-names" : false, "suffix" : "" }, { "dropping-particle" : "", "family" : "Gurvich", "given" : "D. E.", "non-dropping-particle" : "", "parse-names" : false, "suffix" : "" }, { "dropping-particle" : "", "family" : "Reich", "given" : "P. B.", "non-dropping-particle" : "", "parse-names" : false, "suffix" : "" }, { "dropping-particle" : "", "family" : "Steege", "given" : "H.", "non-dropping-particle" : "ter", "parse-names" : false, "suffix" : "" }, { "dropping-particle" : "", "family" : "Morgan", "given" : "H. D.", "non-dropping-particle" : "", "parse-names" : false, "suffix" : "" }, { "dropping-particle" : "", "family" : "Heijden", "given" : "M. G. A.", "non-dropping-particle" : "van der", "parse-names" : false, "suffix" : "" }, { "dropping-particle" : "", "family" : "Pausas", "given" : "J. G.", "non-dropping-particle" : "", "parse-names" : false, "suffix" : "" }, { "dropping-particle" : "", "family" : "Poorter", "given" : "H.", "non-dropping-particle" : "", "parse-names" : false, "suffix" : "" } ], "container-title" : "Australian Journal of Botany", "id" : "ITEM-1", "issue" : "4", "issued" : { "date-parts" : [ [ "2003" ] ] }, "page" : "335-380", "title" : "A handbook of protocols for standardised and easy measurement of plant functional traits worldwide", "type" : "article-journal", "volume" : "51" }, "uris" : [ "http://www.mendeley.com/documents/?uuid=a5b2e8ae-df68-4053-89ae-f9b9d8720b6c" ] } ], "mendeley" : { "formattedCitation" : "(Cornelissen et al. 2003)", "plainTextFormattedCitation" : "(Cornelissen et al. 2003)", "previouslyFormattedCitation" : "(Cornelissen et al. 2003)" }, "properties" : {  }, "schema" : "https://github.com/citation-style-language/schema/raw/master/csl-citation.json" }</w:instrText>
      </w:r>
      <w:r w:rsidRPr="00B85B42">
        <w:fldChar w:fldCharType="separate"/>
      </w:r>
      <w:r w:rsidR="00434B0E" w:rsidRPr="00434B0E">
        <w:rPr>
          <w:noProof/>
        </w:rPr>
        <w:t>(Cornelissen et al. 2003)</w:t>
      </w:r>
      <w:r w:rsidRPr="00B85B42">
        <w:fldChar w:fldCharType="end"/>
      </w:r>
      <w:r w:rsidRPr="00B85B42">
        <w:t>. Seed mass</w:t>
      </w:r>
      <w:r w:rsidR="00BC5D84">
        <w:t xml:space="preserve"> (mg)</w:t>
      </w:r>
      <w:r w:rsidRPr="00B85B42">
        <w:t xml:space="preserve">, which reflects species regeneration strategy </w:t>
      </w:r>
      <w:r w:rsidRPr="00B85B42">
        <w:fldChar w:fldCharType="begin" w:fldLock="1"/>
      </w:r>
      <w:r w:rsidR="007611B4">
        <w:instrText>ADDIN CSL_CITATION { "citationItems" : [ { "id" : "ITEM-1", "itemData" : { "DOI" : "10.1126/science.1160662", "author" : [ { "dropping-particle" : "", "family" : "Kraft", "given" : "Nathan", "non-dropping-particle" : "", "parse-names" : false, "suffix" : "" }, { "dropping-particle" : "", "family" : "Valencia", "given" : "Renato", "non-dropping-particle" : "", "parse-names" : false, "suffix" : "" }, { "dropping-particle" : "", "family" : "Ackerly", "given" : "David D.D.", "non-dropping-particle" : "", "parse-names" : false, "suffix" : "" } ], "container-title" : "Science", "id" : "ITEM-1", "issue" : "5901", "issued" : { "date-parts" : [ [ "2008" ] ] }, "page" : "580", "publisher" : "American Association for the Advancement of Science", "title" : "Supplementary Material: Functional traits and niche-based tree community assembly in an Amazonian forest", "type" : "article-journal", "volume" : "322" }, "uris" : [ "http://www.mendeley.com/documents/?uuid=7a33f8f2-86d4-4b18-95e7-bd4d98ff235e" ] }, { "id" : "ITEM-2", "itemData" : { "author" : [ { "dropping-particle" : "", "family" : "Cornwell", "given" : "WK", "non-dropping-particle" : "", "parse-names" : false, "suffix" : "" }, { "dropping-particle" : "", "family" : "Ackerly", "given" : "DD", "non-dropping-particle" : "", "parse-names" : false, "suffix" : "" } ], "container-title" : "Ecological Monographs", "id" : "ITEM-2", "issue" : "1", "issued" : { "date-parts" : [ [ "2009" ] ] }, "page" : "109-126", "title" : "Community assembly and shifts in plant trait distributions across an environmental gradient in coastal California", "type" : "article-journal", "volume" : "79" }, "uris" : [ "http://www.mendeley.com/documents/?uuid=8f778d14-9f57-4ec1-ab2b-c32c53d1b5ab" ] } ], "mendeley" : { "formattedCitation" : "(Kraft et al. 2008, Cornwell and Ackerly 2009)", "plainTextFormattedCitation" : "(Kraft et al. 2008, Cornwell and Ackerly 2009)", "previouslyFormattedCitation" : "(Kraft et al. 2008, Cornwell and Ackerly 2009)" }, "properties" : {  }, "schema" : "https://github.com/citation-style-language/schema/raw/master/csl-citation.json" }</w:instrText>
      </w:r>
      <w:r w:rsidRPr="00B85B42">
        <w:fldChar w:fldCharType="separate"/>
      </w:r>
      <w:r w:rsidR="007611B4" w:rsidRPr="007611B4">
        <w:rPr>
          <w:noProof/>
        </w:rPr>
        <w:t>(Kraft et al. 2008, Cornwell and Ackerly 2009)</w:t>
      </w:r>
      <w:r w:rsidRPr="00B85B42">
        <w:fldChar w:fldCharType="end"/>
      </w:r>
      <w:r w:rsidRPr="00B85B42">
        <w:t xml:space="preserve">, was drawn from the Seed Information Database </w:t>
      </w:r>
      <w:r w:rsidRPr="00B85B42">
        <w:fldChar w:fldCharType="begin" w:fldLock="1"/>
      </w:r>
      <w:r w:rsidR="00663964">
        <w:instrText>ADDIN CSL_CITATION { "citationItems" : [ { "id" : "ITEM-1", "itemData" : { "author" : [ { "dropping-particle" : "", "family" : "Royal Botanic Gardens Kew", "given" : "", "non-dropping-particle" : "", "parse-names" : false, "suffix" : "" } ], "id" : "ITEM-1", "issued" : { "date-parts" : [ [ "2014" ] ] }, "title" : "Seed Information Database (SID)", "type" : "article-journal" }, "uris" : [ "http://www.mendeley.com/documents/?uuid=8f97053f-f501-4ea2-b512-98ae437ff3ba" ] } ], "mendeley" : { "formattedCitation" : "(Royal Botanic Gardens Kew 2014)", "plainTextFormattedCitation" : "(Royal Botanic Gardens Kew 2014)", "previouslyFormattedCitation" : "(Royal Botanic Gardens Kew 2014)" }, "properties" : {  }, "schema" : "https://github.com/citation-style-language/schema/raw/master/csl-citation.json" }</w:instrText>
      </w:r>
      <w:r w:rsidRPr="00B85B42">
        <w:fldChar w:fldCharType="separate"/>
      </w:r>
      <w:r w:rsidR="00434B0E" w:rsidRPr="00434B0E">
        <w:rPr>
          <w:noProof/>
        </w:rPr>
        <w:t>(Royal Botanic Gardens Kew 2014)</w:t>
      </w:r>
      <w:r w:rsidRPr="00B85B42">
        <w:fldChar w:fldCharType="end"/>
      </w:r>
      <w:r w:rsidRPr="00B85B42">
        <w:t>. Maximum canopy height</w:t>
      </w:r>
      <w:r w:rsidR="00E10425">
        <w:t xml:space="preserve"> (m</w:t>
      </w:r>
      <w:r w:rsidR="00E10425" w:rsidRPr="00E10425">
        <w:rPr>
          <w:vertAlign w:val="superscript"/>
        </w:rPr>
        <w:t>2</w:t>
      </w:r>
      <w:r w:rsidR="00E10425">
        <w:t>)</w:t>
      </w:r>
      <w:r w:rsidR="0000540F">
        <w:t xml:space="preserve"> data</w:t>
      </w:r>
      <w:r w:rsidRPr="00B85B42">
        <w:t xml:space="preserve">, a trait related to competitive ability for light and dispersal ability </w:t>
      </w:r>
      <w:r w:rsidRPr="00B85B42">
        <w:fldChar w:fldCharType="begin" w:fldLock="1"/>
      </w:r>
      <w:r w:rsidR="00663964">
        <w:instrText>ADDIN CSL_CITATION { "citationItems" : [ { "id" : "ITEM-1", "itemData" : { "ISSN" : "0032-079X", "author" : [ { "dropping-particle" : "", "family" : "Westoby", "given" : "Mark", "non-dropping-particle" : "", "parse-names" : false, "suffix" : "" } ], "container-title" : "Plant and Soil", "id" : "ITEM-1", "issue" : "2", "issued" : { "date-parts" : [ [ "1998" ] ] }, "note" : "Grimes' name is synonomous with the CSR triangle. In opposition, in a debate ranging since the 80's is david tilman. According to Kenneth, they are talking past each other. Grimes is talking about plants evolutionarily, not at equilibrium, whereas tilman is speaking from a community ecologist's perspective, at an equilibrium point of view.\n\n\n\n\nfor a summary of the debate check out JM Craine 2005 Journal of Ecology.", "page" : "213\u2013227", "publisher" : "Springer", "title" : "A leaf-height-seed (LHS) plant ecology strategy scheme", "type" : "article-journal", "volume" : "199" }, "uris" : [ "http://www.mendeley.com/documents/?uuid=57d4410b-d003-455a-8846-bbe7a0af8196" ] }, { "id" : "ITEM-2", "itemData" : { "DOI" : "10.1016/S0169-5347(03)00061-2", "ISSN" : "01695347", "PMID" : "2395", "abstract" : "In plants, investment in height improves access to light, but incurs costs in construction and maintenance of the stem. Because the benefits of plant height depend on which other height strategies are present, competition for light can usefully be framed as a game-theoretic problem. The vertical structure of the world's vegetation, which is inefficient for plant growth, can then be understood as the outcome of evolutionary and ecological arms races. In addition, game-theoretic models predict taller vegetation on sites of higher leaf area index, and allocation to reproduction only after an initial period of height growth. However, of 14 game-theoretic models for height reviewed here, only one predicts coexistence of a mix of height strategies, a conspicuous feature of most vegetation. We suggest that game-theoretic models could help account for observed mixtures of height strategies if they incorporated processes for coexistence along spectra of light income and time since disturbance.", "author" : [ { "dropping-particle" : "", "family" : "Falster", "given" : "Daniel S.", "non-dropping-particle" : "", "parse-names" : false, "suffix" : "" }, { "dropping-particle" : "", "family" : "Westoby", "given" : "Mark", "non-dropping-particle" : "", "parse-names" : false, "suffix" : "" } ], "container-title" : "Trends in Ecology and Evolution", "id" : "ITEM-2", "issue" : "7", "issued" : { "date-parts" : [ [ "2003" ] ] }, "page" : "337-343", "title" : "Plant height and evolutionary games", "type" : "article-journal", "volume" : "18" }, "uris" : [ "http://www.mendeley.com/documents/?uuid=d0aec19d-e931-49c3-8a7f-6993ffe07a64" ] } ], "mendeley" : { "formattedCitation" : "(Westoby 1998, Falster and Westoby 2003)", "plainTextFormattedCitation" : "(Westoby 1998, Falster and Westoby 2003)", "previouslyFormattedCitation" : "(Westoby 1998, Falster and Westoby 2003)" }, "properties" : {  }, "schema" : "https://github.com/citation-style-language/schema/raw/master/csl-citation.json" }</w:instrText>
      </w:r>
      <w:r w:rsidRPr="00B85B42">
        <w:fldChar w:fldCharType="separate"/>
      </w:r>
      <w:r w:rsidR="00434B0E" w:rsidRPr="00434B0E">
        <w:rPr>
          <w:noProof/>
        </w:rPr>
        <w:t>(Westoby 1998, Falster and Westoby 2003)</w:t>
      </w:r>
      <w:r w:rsidRPr="00B85B42">
        <w:fldChar w:fldCharType="end"/>
      </w:r>
      <w:r w:rsidRPr="00B85B42">
        <w:t xml:space="preserve">, were mined from </w:t>
      </w:r>
      <w:r w:rsidRPr="00B85B42">
        <w:fldChar w:fldCharType="begin" w:fldLock="1"/>
      </w:r>
      <w:r w:rsidR="00663964">
        <w:instrText>ADDIN CSL_CITATION { "citationItems" : [ { "id" : "ITEM-1", "itemData" : { "author" : [ { "dropping-particle" : "", "family" : "Lid", "given" : "Johannes", "non-dropping-particle" : "", "parse-names" : false, "suffix" : "" }, { "dropping-particle" : "", "family" : "Lid", "given" : "Dagny Tande", "non-dropping-particle" : "", "parse-names" : false, "suffix" : "" } ], "id" : "ITEM-1", "issued" : { "date-parts" : [ [ "2007" ] ] }, "publisher" : "Det Norske Samlaget", "title" : "Norsk flora.", "type" : "book" }, "uris" : [ "http://www.mendeley.com/documents/?uuid=9378a5eb-90dc-469f-8997-030733d24595" ] } ], "mendeley" : { "formattedCitation" : "(Lid and Lid 2007)", "manualFormatting" : "Lid and Lid (2007)", "plainTextFormattedCitation" : "(Lid and Lid 2007)", "previouslyFormattedCitation" : "(Lid and Lid 2007)" }, "properties" : {  }, "schema" : "https://github.com/citation-style-language/schema/raw/master/csl-citation.json" }</w:instrText>
      </w:r>
      <w:r w:rsidRPr="00B85B42">
        <w:fldChar w:fldCharType="separate"/>
      </w:r>
      <w:r w:rsidRPr="00B85B42">
        <w:rPr>
          <w:noProof/>
        </w:rPr>
        <w:t>Lid and Lid (2007)</w:t>
      </w:r>
      <w:r w:rsidRPr="00B85B42">
        <w:fldChar w:fldCharType="end"/>
      </w:r>
      <w:r w:rsidRPr="00B85B42">
        <w:t xml:space="preserve">. </w:t>
      </w:r>
      <w:r w:rsidR="006F3BD7">
        <w:t xml:space="preserve">Leaf area, SLA, maximum height, and seed mass values </w:t>
      </w:r>
      <w:r w:rsidRPr="00B85B42">
        <w:t>were log</w:t>
      </w:r>
      <w:r w:rsidRPr="00B85B42">
        <w:rPr>
          <w:vertAlign w:val="subscript"/>
        </w:rPr>
        <w:t>10</w:t>
      </w:r>
      <w:r w:rsidRPr="00B85B42">
        <w:t>-transformed</w:t>
      </w:r>
      <w:r w:rsidR="006F3BD7">
        <w:t xml:space="preserve">. </w:t>
      </w:r>
      <w:r w:rsidR="0039696A">
        <w:t xml:space="preserve"> </w:t>
      </w:r>
      <w:r w:rsidR="00673AE0">
        <w:t xml:space="preserve">Clonal traits included the </w:t>
      </w:r>
      <w:r w:rsidR="00673AE0" w:rsidRPr="00673AE0">
        <w:t>number of offspring per parent per year (</w:t>
      </w:r>
      <w:r w:rsidR="00E16B28">
        <w:t>“</w:t>
      </w:r>
      <w:r w:rsidR="0000540F">
        <w:t>0</w:t>
      </w:r>
      <w:r w:rsidR="00E16B28">
        <w:t>”</w:t>
      </w:r>
      <w:r w:rsidR="0000540F">
        <w:t xml:space="preserve"> = </w:t>
      </w:r>
      <w:r w:rsidR="00673AE0" w:rsidRPr="00673AE0">
        <w:t>1</w:t>
      </w:r>
      <w:r w:rsidR="0000540F">
        <w:t xml:space="preserve"> offspring; </w:t>
      </w:r>
      <w:r w:rsidR="00E16B28">
        <w:t>“</w:t>
      </w:r>
      <w:r w:rsidR="0000540F">
        <w:t>1</w:t>
      </w:r>
      <w:r w:rsidR="00E16B28">
        <w:t>”</w:t>
      </w:r>
      <w:r w:rsidR="0000540F">
        <w:t xml:space="preserve"> = </w:t>
      </w:r>
      <w:r w:rsidR="00673AE0" w:rsidRPr="00673AE0">
        <w:t>≥</w:t>
      </w:r>
      <w:r w:rsidR="00E16B28">
        <w:t xml:space="preserve"> </w:t>
      </w:r>
      <w:r w:rsidR="00673AE0" w:rsidRPr="00673AE0">
        <w:t>2</w:t>
      </w:r>
      <w:r w:rsidR="0000540F">
        <w:t xml:space="preserve"> offspring</w:t>
      </w:r>
      <w:r w:rsidR="00673AE0" w:rsidRPr="00673AE0">
        <w:t>), persistence of plant–offspring connection</w:t>
      </w:r>
      <w:r w:rsidR="00BC5D84">
        <w:t>s</w:t>
      </w:r>
      <w:r w:rsidR="00673AE0" w:rsidRPr="00673AE0">
        <w:t xml:space="preserve"> (</w:t>
      </w:r>
      <w:r w:rsidR="00E16B28">
        <w:t>“</w:t>
      </w:r>
      <w:r w:rsidR="0000540F">
        <w:t>0</w:t>
      </w:r>
      <w:r w:rsidR="00E16B28">
        <w:t>”</w:t>
      </w:r>
      <w:r w:rsidR="0000540F">
        <w:t xml:space="preserve"> = </w:t>
      </w:r>
      <w:r w:rsidR="00673AE0" w:rsidRPr="00673AE0">
        <w:t>&lt;</w:t>
      </w:r>
      <w:r w:rsidR="00E16B28">
        <w:t xml:space="preserve"> </w:t>
      </w:r>
      <w:r w:rsidR="00673AE0" w:rsidRPr="00673AE0">
        <w:t>2</w:t>
      </w:r>
      <w:r w:rsidR="0000540F">
        <w:t xml:space="preserve"> years;</w:t>
      </w:r>
      <w:r w:rsidR="00E16B28">
        <w:t xml:space="preserve"> “</w:t>
      </w:r>
      <w:r w:rsidR="0000540F">
        <w:t>1</w:t>
      </w:r>
      <w:r w:rsidR="00E16B28">
        <w:t>”</w:t>
      </w:r>
      <w:r w:rsidR="0000540F">
        <w:t xml:space="preserve"> = </w:t>
      </w:r>
      <w:r w:rsidR="00673AE0" w:rsidRPr="00673AE0">
        <w:t>≥</w:t>
      </w:r>
      <w:r w:rsidR="00E16B28">
        <w:t xml:space="preserve"> </w:t>
      </w:r>
      <w:r w:rsidR="00673AE0" w:rsidRPr="00673AE0">
        <w:t>2 y</w:t>
      </w:r>
      <w:r w:rsidR="0000540F">
        <w:t>ears</w:t>
      </w:r>
      <w:r w:rsidR="00673AE0" w:rsidRPr="00673AE0">
        <w:t>), rate of lateral spread (</w:t>
      </w:r>
      <w:r w:rsidR="00E16B28">
        <w:t>“</w:t>
      </w:r>
      <w:r w:rsidR="0000540F">
        <w:t>0</w:t>
      </w:r>
      <w:r w:rsidR="00E16B28">
        <w:t>”</w:t>
      </w:r>
      <w:r w:rsidR="0000540F">
        <w:t xml:space="preserve"> = </w:t>
      </w:r>
      <w:r w:rsidR="00673AE0" w:rsidRPr="00673AE0">
        <w:t>≤</w:t>
      </w:r>
      <w:r w:rsidR="00E16B28">
        <w:t xml:space="preserve"> </w:t>
      </w:r>
      <w:r w:rsidR="00673AE0" w:rsidRPr="00673AE0">
        <w:t xml:space="preserve">1 </w:t>
      </w:r>
      <w:r w:rsidR="0000540F">
        <w:t xml:space="preserve">cm/year; </w:t>
      </w:r>
      <w:r w:rsidR="00E16B28">
        <w:t>“</w:t>
      </w:r>
      <w:r w:rsidR="0000540F">
        <w:t>1</w:t>
      </w:r>
      <w:r w:rsidR="00E16B28">
        <w:t>”</w:t>
      </w:r>
      <w:r w:rsidR="0000540F">
        <w:t xml:space="preserve"> = </w:t>
      </w:r>
      <w:r w:rsidR="00673AE0" w:rsidRPr="00673AE0">
        <w:t>&gt;</w:t>
      </w:r>
      <w:r w:rsidR="00E16B28">
        <w:t xml:space="preserve"> </w:t>
      </w:r>
      <w:r w:rsidR="00673AE0" w:rsidRPr="00673AE0">
        <w:t>1 cm/y</w:t>
      </w:r>
      <w:r w:rsidR="0000540F">
        <w:t>ea</w:t>
      </w:r>
      <w:r w:rsidR="00673AE0" w:rsidRPr="00673AE0">
        <w:t>r), and</w:t>
      </w:r>
      <w:r w:rsidR="00BC5D84">
        <w:t xml:space="preserve"> number of buds per ramet </w:t>
      </w:r>
      <w:r w:rsidR="00673AE0">
        <w:t>(</w:t>
      </w:r>
      <w:r w:rsidR="0000540F">
        <w:t>an integer</w:t>
      </w:r>
      <w:r w:rsidR="00BC5D84">
        <w:t xml:space="preserve"> score ranging from </w:t>
      </w:r>
      <w:r w:rsidR="00E16B28">
        <w:t>“</w:t>
      </w:r>
      <w:r w:rsidR="00BC5D84">
        <w:t>1</w:t>
      </w:r>
      <w:r w:rsidR="00E16B28">
        <w:t>”</w:t>
      </w:r>
      <w:r w:rsidR="00BC5D84">
        <w:t xml:space="preserve"> = few buds either </w:t>
      </w:r>
      <w:r w:rsidR="00BC5D84">
        <w:lastRenderedPageBreak/>
        <w:t>below</w:t>
      </w:r>
      <w:r w:rsidR="001E400C">
        <w:t>ground</w:t>
      </w:r>
      <w:r w:rsidR="00BC5D84">
        <w:t xml:space="preserve"> or aboveground, to </w:t>
      </w:r>
      <w:r w:rsidR="00E16B28">
        <w:t>“</w:t>
      </w:r>
      <w:r w:rsidR="00BC5D84">
        <w:t>8</w:t>
      </w:r>
      <w:r w:rsidR="00E16B28">
        <w:t>”</w:t>
      </w:r>
      <w:r w:rsidR="00BC5D84">
        <w:t xml:space="preserve"> = many buds both below and aboveground</w:t>
      </w:r>
      <w:r w:rsidR="00673AE0">
        <w:t xml:space="preserve">), and were drawn from </w:t>
      </w:r>
      <w:r w:rsidR="00673AE0">
        <w:fldChar w:fldCharType="begin" w:fldLock="1"/>
      </w:r>
      <w:r w:rsidR="00673AE0">
        <w:instrText>ADDIN CSL_CITATION { "citationItems" : [ { "id" : "ITEM-1", "itemData" : { "ISBN" : "1385-0237", "ISSN" : "13850237", "abstract" : "\u2018CLO-PLA2\u2019 (CLOnal PLAnts, version 2) is a database on architectural aspects of clonal growth in vascular plants of central Europe. The database includes 2749 species, characterised by 25 variables, either directly or indirectly related to clonal growth. The total number of items in the database is over 12 750. The structure of the database is described and the variables used to characterise clonal growth of individual species are listed. Two examples of database utilisation are given. The first concerns the relationship between habitat niche width and the mode of clonal growth. Turf graminoids, species with long-lived rhizomes either short to long and formed below-ground, or short and formed above-ground, and short-lived rhizomes formed above-ground, are over-represented among the species with very broad niches and under-represented among the species with narrow niches. In contrast, species multiplying by plant fragments are missing among the species with the broadest niches. The second example explores how individual clonal growth modes are combined in individual species. About 21% of species of clonal plants have more than one mode of clonal growth. Some combinations are over-represented in certain families and environments. The application of phylogenetic independent contrasts (PIC) showed that both phylogenetic constraints and adaptations to particular environmental conditions play important roles in determining the observed pattern.", "author" : [ { "dropping-particle" : "", "family" : "Klime\u0161", "given" : "Leo\u0161", "non-dropping-particle" : "", "parse-names" : false, "suffix" : "" }, { "dropping-particle" : "", "family" : "Klime\u0161ov\u00e1", "given" : "Jitka", "non-dropping-particle" : "", "parse-names" : false, "suffix" : "" } ], "container-title" : "Plant Ecology", "id" : "ITEM-1", "issue" : "1", "issued" : { "date-parts" : [ [ "1999" ] ] }, "page" : "9-19", "title" : "CLO-PLA2 \u2013 a database of clonal plants in central Europe", "type" : "article-journal", "volume" : "141" }, "uris" : [ "http://www.mendeley.com/documents/?uuid=763f1b57-125f-4e5e-9403-af447741b9b3" ] } ], "mendeley" : { "formattedCitation" : "(Klime\u0161 and Klime\u0161ov\u00e1 1999)", "manualFormatting" : "Klime\u0161 and Klime\u0161ov\u00e1 (1999)", "plainTextFormattedCitation" : "(Klime\u0161 and Klime\u0161ov\u00e1 1999)", "previouslyFormattedCitation" : "(Klime\u0161 and Klime\u0161ov\u00e1 1999)" }, "properties" : {  }, "schema" : "https://github.com/citation-style-language/schema/raw/master/csl-citation.json" }</w:instrText>
      </w:r>
      <w:r w:rsidR="00673AE0">
        <w:fldChar w:fldCharType="separate"/>
      </w:r>
      <w:r w:rsidR="00673AE0" w:rsidRPr="00673AE0">
        <w:rPr>
          <w:noProof/>
        </w:rPr>
        <w:t xml:space="preserve">Klimeš and Klimešová </w:t>
      </w:r>
      <w:r w:rsidR="00673AE0">
        <w:rPr>
          <w:noProof/>
        </w:rPr>
        <w:t>(</w:t>
      </w:r>
      <w:r w:rsidR="00673AE0" w:rsidRPr="00673AE0">
        <w:rPr>
          <w:noProof/>
        </w:rPr>
        <w:t>1999)</w:t>
      </w:r>
      <w:r w:rsidR="00673AE0">
        <w:fldChar w:fldCharType="end"/>
      </w:r>
      <w:r w:rsidR="001E400C">
        <w:t xml:space="preserve"> and subsequently converted from categorical to quantitative formats to enable calculations of </w:t>
      </w:r>
      <w:r w:rsidR="005E1B36">
        <w:t>community means</w:t>
      </w:r>
      <w:r w:rsidR="001E400C">
        <w:t xml:space="preserve">. </w:t>
      </w:r>
      <w:r w:rsidR="00673AE0">
        <w:t xml:space="preserve">Trait data are </w:t>
      </w:r>
      <w:r w:rsidR="006F3BD7">
        <w:t xml:space="preserve">available in </w:t>
      </w:r>
      <w:r w:rsidR="0000540F">
        <w:t>Appendix C</w:t>
      </w:r>
      <w:r w:rsidR="00673AE0">
        <w:t>.</w:t>
      </w:r>
      <w:r w:rsidR="006F3BD7">
        <w:t xml:space="preserve"> </w:t>
      </w:r>
      <w:r w:rsidR="00673AE0">
        <w:t>F</w:t>
      </w:r>
      <w:r w:rsidR="00FF3336">
        <w:t xml:space="preserve">or </w:t>
      </w:r>
      <w:r w:rsidR="006F3BD7">
        <w:t xml:space="preserve">additional </w:t>
      </w:r>
      <w:r w:rsidR="00FF3336">
        <w:t xml:space="preserve">details </w:t>
      </w:r>
      <w:r w:rsidR="006F3BD7">
        <w:t xml:space="preserve">on trait data </w:t>
      </w:r>
      <w:r w:rsidR="00673AE0">
        <w:t xml:space="preserve">collection and curation </w:t>
      </w:r>
      <w:r w:rsidR="00FF3336">
        <w:t xml:space="preserve">see </w:t>
      </w:r>
      <w:r w:rsidR="00BC5D84">
        <w:t>(</w:t>
      </w:r>
      <w:r w:rsidR="00FF3336">
        <w:fldChar w:fldCharType="begin" w:fldLock="1"/>
      </w:r>
      <w:r w:rsidR="00FF3336">
        <w:instrText>ADDIN CSL_CITATION { "citationItems" : [ { "id" : "ITEM-1", "itemData" : { "DOI" : "10.1002/ecy.1500", "ISSN" : "00129658", "author" : [ { "dropping-particle" : "", "family" : "Guittar", "given" : "John", "non-dropping-particle" : "", "parse-names" : false, "suffix" : "" }, { "dropping-particle" : "", "family" : "Goldberg", "given" : "Deborah", "non-dropping-particle" : "", "parse-names" : false, "suffix" : "" }, { "dropping-particle" : "", "family" : "Klanderud", "given" : "Kari", "non-dropping-particle" : "", "parse-names" : false, "suffix" : "" }, { "dropping-particle" : "", "family" : "Telford", "given" : "Richard J.", "non-dropping-particle" : "", "parse-names" : false, "suffix" : "" }, { "dropping-particle" : "", "family" : "Vandvik", "given" : "Vigdis", "non-dropping-particle" : "", "parse-names" : false, "suffix" : "" } ], "container-title" : "Ecology", "id" : "ITEM-1", "issue" : "10", "issued" : { "date-parts" : [ [ "2016", "10" ] ] }, "page" : "2791-2801", "title" : "Can trait patterns along gradients predict plant community responses to climate change?", "type" : "article-journal", "volume" : "97" }, "uris" : [ "http://www.mendeley.com/documents/?uuid=259faee4-1e51-43a8-aaa3-8a87b9ab3368" ] } ], "mendeley" : { "formattedCitation" : "(Guittar et al. 2016)", "manualFormatting" : "Guittar et al. 2016)", "plainTextFormattedCitation" : "(Guittar et al. 2016)", "previouslyFormattedCitation" : "(Guittar et al. 2016)" }, "properties" : {  }, "schema" : "https://github.com/citation-style-language/schema/raw/master/csl-citation.json" }</w:instrText>
      </w:r>
      <w:r w:rsidR="00FF3336">
        <w:fldChar w:fldCharType="separate"/>
      </w:r>
      <w:r w:rsidR="00FF3336" w:rsidRPr="00FF3336">
        <w:rPr>
          <w:noProof/>
        </w:rPr>
        <w:t>Guittar et al. 2016)</w:t>
      </w:r>
      <w:r w:rsidR="00FF3336">
        <w:fldChar w:fldCharType="end"/>
      </w:r>
      <w:r w:rsidRPr="00B85B42">
        <w:t>.</w:t>
      </w:r>
    </w:p>
    <w:p w14:paraId="3F88276B" w14:textId="77777777" w:rsidR="00F520B4" w:rsidRDefault="00F520B4" w:rsidP="00F520B4">
      <w:pPr>
        <w:spacing w:line="480" w:lineRule="auto"/>
        <w:contextualSpacing/>
        <w:rPr>
          <w:i/>
        </w:rPr>
      </w:pPr>
    </w:p>
    <w:p w14:paraId="5058948E" w14:textId="0440A860" w:rsidR="00B85B42" w:rsidRPr="00B85B42" w:rsidRDefault="00B85B42" w:rsidP="00F520B4">
      <w:pPr>
        <w:spacing w:line="480" w:lineRule="auto"/>
        <w:contextualSpacing/>
        <w:rPr>
          <w:i/>
        </w:rPr>
      </w:pPr>
      <w:r w:rsidRPr="00B85B42">
        <w:rPr>
          <w:i/>
        </w:rPr>
        <w:t>Assigning putative climate origins</w:t>
      </w:r>
    </w:p>
    <w:p w14:paraId="6DA11620" w14:textId="01E06F20" w:rsidR="00B85B42" w:rsidRPr="00B85B42" w:rsidRDefault="00B85B42" w:rsidP="00F520B4">
      <w:pPr>
        <w:spacing w:line="480" w:lineRule="auto"/>
        <w:contextualSpacing/>
      </w:pPr>
      <w:r w:rsidRPr="00B85B42">
        <w:t xml:space="preserve">Each species </w:t>
      </w:r>
      <w:r w:rsidR="00E342EF">
        <w:t xml:space="preserve">found as a seed or seedling </w:t>
      </w:r>
      <w:r w:rsidRPr="00B85B42">
        <w:t xml:space="preserve">at </w:t>
      </w:r>
      <w:r w:rsidR="003E60CB">
        <w:t xml:space="preserve">a </w:t>
      </w:r>
      <w:r w:rsidR="00B11EDF">
        <w:t xml:space="preserve">given </w:t>
      </w:r>
      <w:r w:rsidRPr="00B85B42">
        <w:t xml:space="preserve">site was labeled as “persistent” </w:t>
      </w:r>
      <w:r w:rsidR="004421BB">
        <w:t>if</w:t>
      </w:r>
      <w:r w:rsidR="004421BB" w:rsidRPr="00B85B42">
        <w:t xml:space="preserve"> </w:t>
      </w:r>
      <w:r w:rsidRPr="00B85B42">
        <w:t xml:space="preserve">adults were </w:t>
      </w:r>
      <w:r w:rsidR="004421BB">
        <w:t>recorded</w:t>
      </w:r>
      <w:r w:rsidR="004421BB" w:rsidRPr="00B85B42">
        <w:t xml:space="preserve"> </w:t>
      </w:r>
      <w:r w:rsidRPr="00B85B42">
        <w:t>in</w:t>
      </w:r>
      <w:r w:rsidR="00E17FCA">
        <w:t xml:space="preserve"> two or more </w:t>
      </w:r>
      <w:r w:rsidRPr="00B85B42">
        <w:t xml:space="preserve">of the four site vegetation surveys conducted from 2009 to 2013, or “transient” </w:t>
      </w:r>
      <w:r w:rsidR="004421BB">
        <w:t>if</w:t>
      </w:r>
      <w:r w:rsidR="004421BB" w:rsidRPr="00B85B42">
        <w:t xml:space="preserve"> </w:t>
      </w:r>
      <w:r w:rsidRPr="00B85B42">
        <w:t xml:space="preserve">adults were </w:t>
      </w:r>
      <w:r w:rsidR="004421BB">
        <w:t>recorded</w:t>
      </w:r>
      <w:r w:rsidR="004421BB" w:rsidRPr="00B85B42">
        <w:t xml:space="preserve"> </w:t>
      </w:r>
      <w:r w:rsidRPr="00B85B42">
        <w:t xml:space="preserve">in </w:t>
      </w:r>
      <w:r w:rsidR="00211429">
        <w:t>one or none</w:t>
      </w:r>
      <w:r w:rsidRPr="00B85B42">
        <w:t xml:space="preserve"> of the site vegetation surveys. We assigned putative climate origins to transient seeds based on the climate of their most climatically</w:t>
      </w:r>
      <w:r w:rsidR="00211429">
        <w:t>-</w:t>
      </w:r>
      <w:r w:rsidRPr="00B85B42">
        <w:t>similar</w:t>
      </w:r>
      <w:r w:rsidR="00B11EDF">
        <w:t xml:space="preserve"> </w:t>
      </w:r>
      <w:r w:rsidRPr="00B85B42">
        <w:t xml:space="preserve">persistent adult population. That is, we assumed transient individuals were from sites with similar temperature and/or precipitation if conspecific adult populations persisted in such climates, or in both climatic directions (i.e., warmer and cooler climates, or wetter and drier climates). If adult conspecifics were observed only at warmer, cooler, wetter, or drier sites, we assumed the transient seeds came from those climates. Seeds without any recorded adult conspecifics </w:t>
      </w:r>
      <w:r w:rsidR="00B11EDF">
        <w:t xml:space="preserve">in our vegetation surveys </w:t>
      </w:r>
      <w:r w:rsidRPr="00B85B42">
        <w:t xml:space="preserve">were labeled as coming from an “unknown origin.” We used climate dissimilarity </w:t>
      </w:r>
      <w:r w:rsidR="00350288" w:rsidRPr="00B85B42">
        <w:t xml:space="preserve">rather than spatial distances between sites </w:t>
      </w:r>
      <w:r w:rsidRPr="00B85B42">
        <w:t xml:space="preserve">to define immigration “distance” for two reasons. First, species </w:t>
      </w:r>
      <w:proofErr w:type="spellStart"/>
      <w:r w:rsidRPr="00B85B42">
        <w:t>occur</w:t>
      </w:r>
      <w:r w:rsidR="00E17FCA">
        <w:t>ed</w:t>
      </w:r>
      <w:proofErr w:type="spellEnd"/>
      <w:r w:rsidRPr="00B85B42">
        <w:t xml:space="preserve"> in many more </w:t>
      </w:r>
      <w:r w:rsidR="00211429">
        <w:t>sites</w:t>
      </w:r>
      <w:r w:rsidRPr="00B85B42">
        <w:t xml:space="preserve"> than those that we surveyed, so spatial distances among study sites are not faithful proxies for dispersal distances. Second, we wanted to assess species’ ability to disperse along climate gradients, and climate dissimilarity is a better measure of this than geographic distance</w:t>
      </w:r>
      <w:r w:rsidR="00B11EDF">
        <w:t xml:space="preserve"> in this topographically complex landscape</w:t>
      </w:r>
      <w:r w:rsidRPr="00B85B42">
        <w:t>.</w:t>
      </w:r>
    </w:p>
    <w:p w14:paraId="65A19F84" w14:textId="77777777" w:rsidR="00F520B4" w:rsidRDefault="00F520B4" w:rsidP="00F520B4">
      <w:pPr>
        <w:spacing w:line="480" w:lineRule="auto"/>
        <w:contextualSpacing/>
        <w:rPr>
          <w:i/>
        </w:rPr>
      </w:pPr>
    </w:p>
    <w:p w14:paraId="57DAB48C" w14:textId="1BAA0C2B" w:rsidR="00B85B42" w:rsidRPr="00B85B42" w:rsidRDefault="00B85B42" w:rsidP="00F520B4">
      <w:pPr>
        <w:spacing w:line="480" w:lineRule="auto"/>
        <w:contextualSpacing/>
        <w:rPr>
          <w:i/>
        </w:rPr>
      </w:pPr>
      <w:r w:rsidRPr="00B85B42">
        <w:rPr>
          <w:i/>
        </w:rPr>
        <w:t>Statistical approach</w:t>
      </w:r>
    </w:p>
    <w:p w14:paraId="5EF20248" w14:textId="22DECDB1" w:rsidR="00930187" w:rsidRPr="00B45949" w:rsidRDefault="006C2322" w:rsidP="00F520B4">
      <w:pPr>
        <w:spacing w:line="480" w:lineRule="auto"/>
        <w:contextualSpacing/>
      </w:pPr>
      <w:r>
        <w:t>We use multiple linear regressions t</w:t>
      </w:r>
      <w:r w:rsidR="00305351">
        <w:t xml:space="preserve">o </w:t>
      </w:r>
      <w:r w:rsidR="00CE5A72">
        <w:t xml:space="preserve">test for </w:t>
      </w:r>
      <w:r w:rsidR="00305351">
        <w:t xml:space="preserve">baseline trends </w:t>
      </w:r>
      <w:r w:rsidR="00CE5A72">
        <w:t xml:space="preserve">(i.e., site-level; N = 12) </w:t>
      </w:r>
      <w:r w:rsidR="00305351">
        <w:t xml:space="preserve">in </w:t>
      </w:r>
      <w:r>
        <w:t>abundance and species richness along temperature and precipitation gradients.</w:t>
      </w:r>
      <w:r w:rsidR="00CE5A72">
        <w:t xml:space="preserve"> </w:t>
      </w:r>
      <w:r w:rsidR="0070644E">
        <w:t>Specifically, w</w:t>
      </w:r>
      <w:r w:rsidR="00930187">
        <w:t>e</w:t>
      </w:r>
      <w:r w:rsidR="002A142C">
        <w:t xml:space="preserve"> </w:t>
      </w:r>
      <w:r w:rsidR="00930187">
        <w:t xml:space="preserve">look for trends in </w:t>
      </w:r>
      <w:r w:rsidR="0070644E">
        <w:t xml:space="preserve">(1) </w:t>
      </w:r>
      <w:r w:rsidR="00791264">
        <w:t xml:space="preserve">the </w:t>
      </w:r>
      <w:r w:rsidR="002A142C">
        <w:lastRenderedPageBreak/>
        <w:t xml:space="preserve">abundances </w:t>
      </w:r>
      <w:r w:rsidR="00791264">
        <w:t xml:space="preserve">and richness </w:t>
      </w:r>
      <w:r w:rsidR="002A142C">
        <w:t xml:space="preserve">of </w:t>
      </w:r>
      <w:r w:rsidR="00930187">
        <w:t>seed</w:t>
      </w:r>
      <w:r w:rsidR="002A142C">
        <w:t>s</w:t>
      </w:r>
      <w:r w:rsidR="00930187">
        <w:t xml:space="preserve"> </w:t>
      </w:r>
      <w:r w:rsidR="00791264">
        <w:t>in the seed rain and seed bank</w:t>
      </w:r>
      <w:r w:rsidR="0070644E">
        <w:t xml:space="preserve">, </w:t>
      </w:r>
      <w:r w:rsidR="00791264">
        <w:t>(2</w:t>
      </w:r>
      <w:r w:rsidR="0070644E">
        <w:t xml:space="preserve">) </w:t>
      </w:r>
      <w:r w:rsidR="00791264">
        <w:t xml:space="preserve">the </w:t>
      </w:r>
      <w:r w:rsidR="002A142C">
        <w:t>abundance</w:t>
      </w:r>
      <w:r w:rsidR="0070644E">
        <w:t>s</w:t>
      </w:r>
      <w:r w:rsidR="002A142C">
        <w:t xml:space="preserve"> and richness of transient species</w:t>
      </w:r>
      <w:r w:rsidR="00791264">
        <w:t xml:space="preserve"> in the seed rain and seed bank</w:t>
      </w:r>
      <w:r w:rsidR="0070644E">
        <w:t xml:space="preserve">, </w:t>
      </w:r>
      <w:r w:rsidR="00791264">
        <w:t xml:space="preserve">and </w:t>
      </w:r>
      <w:r w:rsidR="0070644E">
        <w:t>(</w:t>
      </w:r>
      <w:r w:rsidR="00791264">
        <w:t>3</w:t>
      </w:r>
      <w:r w:rsidR="0070644E">
        <w:t xml:space="preserve">) </w:t>
      </w:r>
      <w:r w:rsidR="00791264">
        <w:t xml:space="preserve">the </w:t>
      </w:r>
      <w:r w:rsidR="0070644E">
        <w:t xml:space="preserve">proportional contributions of transient species to </w:t>
      </w:r>
      <w:r w:rsidR="00791264">
        <w:t>the abundances and richness of seeds in the seed rain and seed bank</w:t>
      </w:r>
      <w:r w:rsidR="0070644E">
        <w:t>.</w:t>
      </w:r>
      <w:r w:rsidR="00CE5A72">
        <w:t xml:space="preserve"> </w:t>
      </w:r>
      <w:r w:rsidR="003E4239">
        <w:t xml:space="preserve">Each </w:t>
      </w:r>
      <w:r w:rsidR="00CE5A72">
        <w:t xml:space="preserve">model </w:t>
      </w:r>
      <w:r w:rsidR="003E4239">
        <w:t xml:space="preserve">takes </w:t>
      </w:r>
      <w:r w:rsidR="00CE5A72">
        <w:t xml:space="preserve">the form of </w:t>
      </w:r>
      <w:proofErr w:type="spellStart"/>
      <w:r w:rsidR="00E17FCA">
        <w:rPr>
          <w:i/>
        </w:rPr>
        <w:t>y</w:t>
      </w:r>
      <w:r w:rsidR="00B45949">
        <w:softHyphen/>
      </w:r>
      <w:r w:rsidR="00B45949" w:rsidRPr="00B45949">
        <w:rPr>
          <w:i/>
          <w:vertAlign w:val="subscript"/>
        </w:rPr>
        <w:t>j</w:t>
      </w:r>
      <w:proofErr w:type="spellEnd"/>
      <w:r w:rsidR="00CE5A72">
        <w:t xml:space="preserve"> ~ </w:t>
      </w:r>
      <w:proofErr w:type="spellStart"/>
      <w:r w:rsidR="00CE5A72" w:rsidRPr="00B85B42">
        <w:t>MAP</w:t>
      </w:r>
      <w:r w:rsidR="00CE5A72" w:rsidRPr="00B85B42">
        <w:rPr>
          <w:i/>
          <w:vertAlign w:val="subscript"/>
        </w:rPr>
        <w:t>j</w:t>
      </w:r>
      <w:proofErr w:type="spellEnd"/>
      <w:r w:rsidR="00CE5A72" w:rsidRPr="00036651">
        <w:t xml:space="preserve"> </w:t>
      </w:r>
      <w:r w:rsidR="00CE5A72">
        <w:rPr>
          <w:rFonts w:cstheme="minorHAnsi"/>
        </w:rPr>
        <w:t>+</w:t>
      </w:r>
      <w:r w:rsidR="00CE5A72">
        <w:rPr>
          <w:rFonts w:ascii="Cambria Math" w:hAnsi="Cambria Math" w:cs="Cambria Math"/>
          <w:color w:val="222222"/>
          <w:shd w:val="clear" w:color="auto" w:fill="FFFFFF"/>
        </w:rPr>
        <w:t xml:space="preserve"> </w:t>
      </w:r>
      <w:proofErr w:type="spellStart"/>
      <w:r w:rsidR="00CE5A72" w:rsidRPr="00B85B42">
        <w:t>MST</w:t>
      </w:r>
      <w:r w:rsidR="00CE5A72" w:rsidRPr="00B85B42">
        <w:rPr>
          <w:i/>
          <w:vertAlign w:val="subscript"/>
        </w:rPr>
        <w:t>j</w:t>
      </w:r>
      <w:proofErr w:type="spellEnd"/>
      <w:r w:rsidR="00B45949">
        <w:rPr>
          <w:i/>
          <w:vertAlign w:val="subscript"/>
        </w:rPr>
        <w:t xml:space="preserve">, </w:t>
      </w:r>
      <w:r w:rsidR="00B45949" w:rsidRPr="00B45949">
        <w:t>where</w:t>
      </w:r>
      <w:r w:rsidR="00B45949">
        <w:t xml:space="preserve"> </w:t>
      </w:r>
      <w:proofErr w:type="spellStart"/>
      <w:r w:rsidR="00E17FCA">
        <w:rPr>
          <w:i/>
        </w:rPr>
        <w:t>y</w:t>
      </w:r>
      <w:r w:rsidR="00B45949" w:rsidRPr="00B45949">
        <w:rPr>
          <w:i/>
        </w:rPr>
        <w:softHyphen/>
      </w:r>
      <w:r w:rsidR="00B45949" w:rsidRPr="00B45949">
        <w:rPr>
          <w:i/>
          <w:vertAlign w:val="subscript"/>
        </w:rPr>
        <w:t>j</w:t>
      </w:r>
      <w:proofErr w:type="spellEnd"/>
      <w:r w:rsidR="00B45949">
        <w:t xml:space="preserve"> is the response variable being examined at site </w:t>
      </w:r>
      <w:r w:rsidR="00B45949" w:rsidRPr="00B45949">
        <w:rPr>
          <w:i/>
        </w:rPr>
        <w:t>j</w:t>
      </w:r>
      <w:r w:rsidR="00B45949">
        <w:t>, and</w:t>
      </w:r>
      <w:r w:rsidR="00B45949">
        <w:rPr>
          <w:i/>
          <w:vertAlign w:val="subscript"/>
        </w:rPr>
        <w:t xml:space="preserve"> </w:t>
      </w:r>
      <w:proofErr w:type="spellStart"/>
      <w:r w:rsidR="00B45949" w:rsidRPr="00B85B42">
        <w:t>MAP</w:t>
      </w:r>
      <w:r w:rsidR="00B45949" w:rsidRPr="00B45949">
        <w:rPr>
          <w:i/>
          <w:vertAlign w:val="subscript"/>
        </w:rPr>
        <w:t>j</w:t>
      </w:r>
      <w:proofErr w:type="spellEnd"/>
      <w:r w:rsidR="00B45949" w:rsidRPr="00B85B42">
        <w:t xml:space="preserve"> and </w:t>
      </w:r>
      <w:proofErr w:type="spellStart"/>
      <w:r w:rsidR="00B45949" w:rsidRPr="00B85B42">
        <w:t>MST</w:t>
      </w:r>
      <w:r w:rsidR="00B45949" w:rsidRPr="00B45949">
        <w:rPr>
          <w:i/>
          <w:vertAlign w:val="subscript"/>
        </w:rPr>
        <w:t>j</w:t>
      </w:r>
      <w:proofErr w:type="spellEnd"/>
      <w:r w:rsidR="00B45949" w:rsidRPr="00B85B42">
        <w:t xml:space="preserve"> are the mean annual precipitation </w:t>
      </w:r>
      <w:r w:rsidR="00B45949">
        <w:t xml:space="preserve">(centered to zero) </w:t>
      </w:r>
      <w:r w:rsidR="00B45949" w:rsidRPr="00B85B42">
        <w:t xml:space="preserve">and mean summer temperature </w:t>
      </w:r>
      <w:r w:rsidR="00B45949">
        <w:t xml:space="preserve">(centered to zero) at site </w:t>
      </w:r>
      <w:r w:rsidR="00B45949" w:rsidRPr="00B45949">
        <w:rPr>
          <w:i/>
        </w:rPr>
        <w:t>j</w:t>
      </w:r>
      <w:r w:rsidR="00B45949">
        <w:t>.</w:t>
      </w:r>
    </w:p>
    <w:p w14:paraId="6CB97F05" w14:textId="2D51D38F" w:rsidR="003B0325" w:rsidRDefault="00B85B42" w:rsidP="00E65F5C">
      <w:pPr>
        <w:spacing w:line="480" w:lineRule="auto"/>
        <w:ind w:firstLine="720"/>
        <w:contextualSpacing/>
      </w:pPr>
      <w:r w:rsidRPr="00B85B42">
        <w:t>We use</w:t>
      </w:r>
      <w:r w:rsidR="003D3480">
        <w:t xml:space="preserve"> four </w:t>
      </w:r>
      <w:r w:rsidR="00955C96">
        <w:t>sets</w:t>
      </w:r>
      <w:r w:rsidR="00A757E1">
        <w:t xml:space="preserve"> </w:t>
      </w:r>
      <w:r w:rsidR="003D3480">
        <w:t>of</w:t>
      </w:r>
      <w:r w:rsidRPr="00B85B42">
        <w:t xml:space="preserve"> generalized linear models (GLMs)</w:t>
      </w:r>
      <w:r w:rsidR="00B45949">
        <w:t xml:space="preserve"> </w:t>
      </w:r>
      <w:r w:rsidRPr="00B85B42">
        <w:t xml:space="preserve">to evaluate </w:t>
      </w:r>
      <w:r w:rsidR="003B0325">
        <w:t xml:space="preserve">potential </w:t>
      </w:r>
      <w:r w:rsidRPr="00B85B42">
        <w:t xml:space="preserve">predictors of </w:t>
      </w:r>
      <w:r w:rsidR="003B0325">
        <w:t>species performance</w:t>
      </w:r>
      <w:r w:rsidR="003E4239">
        <w:t xml:space="preserve"> during </w:t>
      </w:r>
      <w:r w:rsidRPr="00B85B42">
        <w:t>seedling emergence and seedling establishment</w:t>
      </w:r>
      <w:r w:rsidR="003B0325">
        <w:t>. All GLM</w:t>
      </w:r>
      <w:r w:rsidR="00E17FCA">
        <w:t xml:space="preserve"> sets used</w:t>
      </w:r>
      <w:r w:rsidR="003B0325">
        <w:t xml:space="preserve"> </w:t>
      </w:r>
      <w:r w:rsidR="00A757E1">
        <w:t xml:space="preserve">negative binomial error distributions and log link functions. In the null models, species abundances in the </w:t>
      </w:r>
      <w:r w:rsidR="003E4239">
        <w:t xml:space="preserve">seed community (i.e., the </w:t>
      </w:r>
      <w:r w:rsidR="00A757E1">
        <w:t>combined seed rain and seed bank</w:t>
      </w:r>
      <w:r w:rsidR="003E4239">
        <w:t>)</w:t>
      </w:r>
      <w:r w:rsidR="00A757E1">
        <w:t xml:space="preserve"> predict </w:t>
      </w:r>
      <w:r w:rsidR="003E4239">
        <w:t xml:space="preserve">species abundances </w:t>
      </w:r>
      <w:r w:rsidR="00E17FCA">
        <w:t xml:space="preserve">of </w:t>
      </w:r>
      <w:r w:rsidR="003E4239">
        <w:t xml:space="preserve">emerged seedlings, and species abundances </w:t>
      </w:r>
      <w:r w:rsidR="00E17FCA">
        <w:t>of</w:t>
      </w:r>
      <w:r w:rsidR="003E4239">
        <w:t xml:space="preserve"> emerged seedlings predict species abundances </w:t>
      </w:r>
      <w:r w:rsidR="00E17FCA">
        <w:t xml:space="preserve">of </w:t>
      </w:r>
      <w:r w:rsidR="003E4239">
        <w:t>established seedlings. In other words, null expectation</w:t>
      </w:r>
      <w:r w:rsidR="00E65F5C">
        <w:t>s</w:t>
      </w:r>
      <w:r w:rsidR="003E4239">
        <w:t xml:space="preserve"> </w:t>
      </w:r>
      <w:r w:rsidR="00E65F5C">
        <w:t>are</w:t>
      </w:r>
      <w:r w:rsidR="003E4239">
        <w:t xml:space="preserve"> that each seed is equally likely to emerge, and each emerged seedling is equally likely to establish</w:t>
      </w:r>
      <w:r w:rsidR="00A757E1">
        <w:t xml:space="preserve">. </w:t>
      </w:r>
      <w:r w:rsidR="003B0325">
        <w:t xml:space="preserve">In the second </w:t>
      </w:r>
      <w:r w:rsidR="00955C96">
        <w:t>set</w:t>
      </w:r>
      <w:r w:rsidR="003B0325">
        <w:t xml:space="preserve"> of GLMs, we add model terms for local (i.e., site-level) mean summer temperature and mean annual precipitation to evaluate how these climate variables affect seedling emergence and seedling establishment</w:t>
      </w:r>
      <w:r w:rsidR="00727CCC">
        <w:t xml:space="preserve"> rates</w:t>
      </w:r>
      <w:r w:rsidR="003B0325">
        <w:t xml:space="preserve">. Note that it was </w:t>
      </w:r>
      <w:r w:rsidR="00727CCC">
        <w:t>in</w:t>
      </w:r>
      <w:r w:rsidR="00647970">
        <w:t xml:space="preserve">appropriate </w:t>
      </w:r>
      <w:r w:rsidR="003B0325">
        <w:t xml:space="preserve">to use </w:t>
      </w:r>
      <w:r w:rsidR="00647970" w:rsidRPr="00647970">
        <w:t>generalized linear mixed-effects model</w:t>
      </w:r>
      <w:r w:rsidR="00647970">
        <w:t xml:space="preserve">s because </w:t>
      </w:r>
      <w:r w:rsidR="003B0325">
        <w:t xml:space="preserve">each site had a unique combination of </w:t>
      </w:r>
      <w:r w:rsidR="00647970">
        <w:t xml:space="preserve">temperature and precipitation values, which would have eliminated the possibility of </w:t>
      </w:r>
      <w:r w:rsidR="00E65F5C">
        <w:t xml:space="preserve">using </w:t>
      </w:r>
      <w:r w:rsidR="00647970">
        <w:t xml:space="preserve">climate </w:t>
      </w:r>
      <w:r w:rsidR="00727CCC">
        <w:t>to predict performance.</w:t>
      </w:r>
    </w:p>
    <w:p w14:paraId="2AB9BA5C" w14:textId="250CA802" w:rsidR="00036651" w:rsidRPr="00B85B42" w:rsidRDefault="00955C96" w:rsidP="00036651">
      <w:pPr>
        <w:spacing w:line="480" w:lineRule="auto"/>
        <w:ind w:firstLine="720"/>
        <w:contextualSpacing/>
      </w:pPr>
      <w:r>
        <w:t>In the</w:t>
      </w:r>
      <w:r w:rsidR="00647970">
        <w:t xml:space="preserve"> third </w:t>
      </w:r>
      <w:r>
        <w:t>set</w:t>
      </w:r>
      <w:r w:rsidR="00647970">
        <w:t xml:space="preserve"> of GLMs</w:t>
      </w:r>
      <w:r>
        <w:t xml:space="preserve">, we asked </w:t>
      </w:r>
      <w:r w:rsidR="00647970">
        <w:t xml:space="preserve">whether </w:t>
      </w:r>
      <w:r>
        <w:t>species transient/persistent status predict</w:t>
      </w:r>
      <w:r w:rsidR="00727CCC">
        <w:t>s</w:t>
      </w:r>
      <w:r>
        <w:t xml:space="preserve"> performance differences during seedling emergence and seedling establishment. Specifically, </w:t>
      </w:r>
      <w:r w:rsidR="003B0325">
        <w:t xml:space="preserve">we </w:t>
      </w:r>
      <w:r w:rsidR="009A45D7">
        <w:t>add</w:t>
      </w:r>
      <w:r w:rsidR="00647970">
        <w:t>ed</w:t>
      </w:r>
      <w:r w:rsidR="00D808E8">
        <w:t xml:space="preserve"> </w:t>
      </w:r>
      <w:r w:rsidR="00647970">
        <w:t xml:space="preserve">an </w:t>
      </w:r>
      <w:r w:rsidR="00C570B9">
        <w:t>additional</w:t>
      </w:r>
      <w:r w:rsidR="009A45D7">
        <w:t xml:space="preserve"> model term</w:t>
      </w:r>
      <w:r w:rsidR="00647970">
        <w:t xml:space="preserve"> </w:t>
      </w:r>
      <w:r w:rsidR="009A45D7">
        <w:t xml:space="preserve">specifying whether species </w:t>
      </w:r>
      <w:r w:rsidR="00647970">
        <w:t>were</w:t>
      </w:r>
      <w:r w:rsidR="00D808E8">
        <w:t xml:space="preserve"> </w:t>
      </w:r>
      <w:r w:rsidR="009A45D7">
        <w:t xml:space="preserve">transient or persistent at </w:t>
      </w:r>
      <w:r>
        <w:t xml:space="preserve">each </w:t>
      </w:r>
      <w:r w:rsidR="009A45D7">
        <w:t>site</w:t>
      </w:r>
      <w:r w:rsidR="001B1AAF">
        <w:t xml:space="preserve">, as well as </w:t>
      </w:r>
      <w:r w:rsidR="00036651">
        <w:t xml:space="preserve">terms for potential </w:t>
      </w:r>
      <w:r w:rsidR="001B1AAF">
        <w:t>interaction</w:t>
      </w:r>
      <w:r w:rsidR="00036651">
        <w:t>s</w:t>
      </w:r>
      <w:r w:rsidR="001B1AAF">
        <w:t xml:space="preserve"> between </w:t>
      </w:r>
      <w:r w:rsidR="00727CCC">
        <w:t>species</w:t>
      </w:r>
      <w:r w:rsidR="00036651">
        <w:t xml:space="preserve"> </w:t>
      </w:r>
      <w:r w:rsidR="001B1AAF">
        <w:t xml:space="preserve">status and </w:t>
      </w:r>
      <w:r w:rsidR="00727CCC">
        <w:t>site</w:t>
      </w:r>
      <w:r w:rsidR="001B1AAF">
        <w:t xml:space="preserve"> temperature and precipitation.</w:t>
      </w:r>
      <w:r w:rsidR="009A45D7">
        <w:t xml:space="preserve"> </w:t>
      </w:r>
      <w:r w:rsidR="00B94E45">
        <w:t>That is, we formally model</w:t>
      </w:r>
      <w:r w:rsidR="00647970">
        <w:t>ed</w:t>
      </w:r>
      <w:r w:rsidR="00B94E45">
        <w:t xml:space="preserve"> </w:t>
      </w:r>
      <w:r w:rsidR="00036651" w:rsidRPr="00B85B42">
        <w:t xml:space="preserve">the number of emerged seedlings </w:t>
      </w:r>
      <w:r w:rsidR="00036651" w:rsidRPr="00B85B42">
        <w:rPr>
          <w:i/>
        </w:rPr>
        <w:t>g</w:t>
      </w:r>
      <w:r w:rsidR="00036651" w:rsidRPr="00B85B42">
        <w:t xml:space="preserve"> for species </w:t>
      </w:r>
      <w:proofErr w:type="spellStart"/>
      <w:r w:rsidR="00036651" w:rsidRPr="00B85B42">
        <w:rPr>
          <w:i/>
        </w:rPr>
        <w:t>i</w:t>
      </w:r>
      <w:proofErr w:type="spellEnd"/>
      <w:r w:rsidR="00036651" w:rsidRPr="00B85B42">
        <w:t xml:space="preserve"> at site </w:t>
      </w:r>
      <w:r w:rsidR="00036651" w:rsidRPr="00B85B42">
        <w:rPr>
          <w:i/>
        </w:rPr>
        <w:t>j</w:t>
      </w:r>
      <w:r w:rsidR="00036651" w:rsidRPr="00B85B42">
        <w:t xml:space="preserve"> as</w:t>
      </w:r>
    </w:p>
    <w:p w14:paraId="322F18DD" w14:textId="60E4E339" w:rsidR="00036651" w:rsidRPr="00B85B42" w:rsidRDefault="00F43BD3" w:rsidP="00F43BD3">
      <w:pPr>
        <w:tabs>
          <w:tab w:val="center" w:pos="4680"/>
        </w:tabs>
        <w:spacing w:line="480" w:lineRule="auto"/>
        <w:contextualSpacing/>
        <w:rPr>
          <w:vertAlign w:val="subscript"/>
        </w:rPr>
      </w:pPr>
      <w:r>
        <w:rPr>
          <w:i/>
        </w:rPr>
        <w:tab/>
      </w:r>
      <w:proofErr w:type="spellStart"/>
      <w:r w:rsidR="00036651" w:rsidRPr="00B85B42">
        <w:rPr>
          <w:i/>
        </w:rPr>
        <w:t>g</w:t>
      </w:r>
      <w:r w:rsidR="00036651" w:rsidRPr="00B85B42">
        <w:rPr>
          <w:i/>
          <w:vertAlign w:val="subscript"/>
        </w:rPr>
        <w:t>ij</w:t>
      </w:r>
      <w:proofErr w:type="spellEnd"/>
      <w:r w:rsidR="00036651" w:rsidRPr="00B85B42">
        <w:t xml:space="preserve"> ~ log(</w:t>
      </w:r>
      <w:proofErr w:type="spellStart"/>
      <w:r w:rsidR="00036651" w:rsidRPr="00B85B42">
        <w:rPr>
          <w:i/>
        </w:rPr>
        <w:t>s</w:t>
      </w:r>
      <w:r w:rsidR="00036651" w:rsidRPr="00B85B42">
        <w:rPr>
          <w:i/>
          <w:vertAlign w:val="subscript"/>
        </w:rPr>
        <w:t>ij</w:t>
      </w:r>
      <w:proofErr w:type="spellEnd"/>
      <w:r w:rsidR="00036651" w:rsidRPr="00B85B42">
        <w:t xml:space="preserve">) </w:t>
      </w:r>
      <w:r w:rsidR="00775976">
        <w:t xml:space="preserve">+ </w:t>
      </w:r>
      <w:proofErr w:type="spellStart"/>
      <w:r w:rsidR="00775976" w:rsidRPr="00B85B42">
        <w:t>MAP</w:t>
      </w:r>
      <w:r w:rsidR="00775976" w:rsidRPr="00B85B42">
        <w:rPr>
          <w:i/>
          <w:vertAlign w:val="subscript"/>
        </w:rPr>
        <w:t>j</w:t>
      </w:r>
      <w:proofErr w:type="spellEnd"/>
      <w:r w:rsidR="00775976" w:rsidRPr="00036651">
        <w:t xml:space="preserve"> </w:t>
      </w:r>
      <w:r w:rsidR="00775976">
        <w:rPr>
          <w:rFonts w:cstheme="minorHAnsi"/>
        </w:rPr>
        <w:t>+</w:t>
      </w:r>
      <w:r w:rsidR="00775976">
        <w:rPr>
          <w:rFonts w:ascii="Cambria Math" w:hAnsi="Cambria Math" w:cs="Cambria Math"/>
          <w:color w:val="222222"/>
          <w:shd w:val="clear" w:color="auto" w:fill="FFFFFF"/>
        </w:rPr>
        <w:t xml:space="preserve"> </w:t>
      </w:r>
      <w:proofErr w:type="spellStart"/>
      <w:r w:rsidR="00775976" w:rsidRPr="00B85B42">
        <w:t>MST</w:t>
      </w:r>
      <w:r w:rsidR="00775976" w:rsidRPr="00B85B42">
        <w:rPr>
          <w:i/>
          <w:vertAlign w:val="subscript"/>
        </w:rPr>
        <w:t>j</w:t>
      </w:r>
      <w:proofErr w:type="spellEnd"/>
      <w:r w:rsidR="00775976" w:rsidRPr="00036651">
        <w:t xml:space="preserve"> </w:t>
      </w:r>
      <w:r w:rsidR="00775976" w:rsidRPr="00B27411">
        <w:t>+</w:t>
      </w:r>
      <w:r w:rsidR="00775976" w:rsidRPr="00B27411">
        <w:rPr>
          <w:i/>
        </w:rPr>
        <w:t xml:space="preserve"> </w:t>
      </w:r>
      <w:proofErr w:type="spellStart"/>
      <w:r w:rsidR="00635308">
        <w:rPr>
          <w:i/>
        </w:rPr>
        <w:t>p</w:t>
      </w:r>
      <w:r w:rsidR="00775976" w:rsidRPr="00B85B42">
        <w:rPr>
          <w:i/>
          <w:vertAlign w:val="subscript"/>
        </w:rPr>
        <w:t>ij</w:t>
      </w:r>
      <w:proofErr w:type="spellEnd"/>
      <w:r w:rsidR="00775976">
        <w:rPr>
          <w:rFonts w:cstheme="minorHAnsi"/>
        </w:rPr>
        <w:t xml:space="preserve"> +</w:t>
      </w:r>
      <w:r w:rsidR="00775976" w:rsidRPr="00036651">
        <w:rPr>
          <w:rFonts w:ascii="Cambria Math" w:hAnsi="Cambria Math" w:cs="Cambria Math"/>
          <w:color w:val="222222"/>
          <w:shd w:val="clear" w:color="auto" w:fill="FFFFFF"/>
        </w:rPr>
        <w:t xml:space="preserve"> </w:t>
      </w:r>
      <w:r w:rsidR="00990E12">
        <w:rPr>
          <w:rFonts w:ascii="Cambria Math" w:hAnsi="Cambria Math" w:cs="Cambria Math"/>
          <w:color w:val="222222"/>
          <w:shd w:val="clear" w:color="auto" w:fill="FFFFFF"/>
        </w:rPr>
        <w:t>(</w:t>
      </w:r>
      <w:proofErr w:type="spellStart"/>
      <w:r w:rsidR="00775976" w:rsidRPr="00B85B42">
        <w:t>MAP</w:t>
      </w:r>
      <w:r w:rsidR="00775976" w:rsidRPr="00B85B42">
        <w:rPr>
          <w:i/>
          <w:vertAlign w:val="subscript"/>
        </w:rPr>
        <w:t>j</w:t>
      </w:r>
      <w:proofErr w:type="spellEnd"/>
      <w:r w:rsidR="00775976" w:rsidRPr="00036651">
        <w:t xml:space="preserve"> </w:t>
      </w:r>
      <w:r w:rsidR="00775976" w:rsidRPr="00036651">
        <w:rPr>
          <w:rFonts w:cstheme="minorHAnsi"/>
        </w:rPr>
        <w:t>∙</w:t>
      </w:r>
      <w:r w:rsidR="00775976">
        <w:rPr>
          <w:rFonts w:ascii="Cambria Math" w:hAnsi="Cambria Math" w:cs="Cambria Math"/>
          <w:color w:val="222222"/>
          <w:shd w:val="clear" w:color="auto" w:fill="FFFFFF"/>
        </w:rPr>
        <w:t xml:space="preserve"> </w:t>
      </w:r>
      <w:proofErr w:type="spellStart"/>
      <w:r w:rsidR="00635308">
        <w:rPr>
          <w:i/>
        </w:rPr>
        <w:t>p</w:t>
      </w:r>
      <w:r w:rsidR="00775976" w:rsidRPr="00B85B42">
        <w:rPr>
          <w:i/>
          <w:vertAlign w:val="subscript"/>
        </w:rPr>
        <w:t>ij</w:t>
      </w:r>
      <w:proofErr w:type="spellEnd"/>
      <w:r w:rsidR="00990E12" w:rsidRPr="00990E12">
        <w:t>)</w:t>
      </w:r>
      <w:r w:rsidR="00990E12">
        <w:t xml:space="preserve"> </w:t>
      </w:r>
      <w:r w:rsidR="00775976" w:rsidRPr="00B27411">
        <w:t xml:space="preserve">+ </w:t>
      </w:r>
      <w:r w:rsidR="00990E12">
        <w:t>(</w:t>
      </w:r>
      <w:proofErr w:type="spellStart"/>
      <w:r w:rsidR="00775976" w:rsidRPr="00B85B42">
        <w:t>MST</w:t>
      </w:r>
      <w:r w:rsidR="00775976" w:rsidRPr="00B85B42">
        <w:rPr>
          <w:i/>
          <w:vertAlign w:val="subscript"/>
        </w:rPr>
        <w:t>j</w:t>
      </w:r>
      <w:proofErr w:type="spellEnd"/>
      <w:r w:rsidR="00775976" w:rsidRPr="00036651">
        <w:t xml:space="preserve"> </w:t>
      </w:r>
      <w:r w:rsidR="00775976" w:rsidRPr="00036651">
        <w:rPr>
          <w:rFonts w:cstheme="minorHAnsi"/>
        </w:rPr>
        <w:t>∙</w:t>
      </w:r>
      <w:r w:rsidR="00775976" w:rsidRPr="00036651">
        <w:rPr>
          <w:rFonts w:ascii="Cambria Math" w:hAnsi="Cambria Math" w:cs="Cambria Math"/>
          <w:color w:val="222222"/>
          <w:shd w:val="clear" w:color="auto" w:fill="FFFFFF"/>
        </w:rPr>
        <w:t xml:space="preserve"> </w:t>
      </w:r>
      <w:proofErr w:type="spellStart"/>
      <w:r w:rsidR="00635308">
        <w:rPr>
          <w:i/>
        </w:rPr>
        <w:t>p</w:t>
      </w:r>
      <w:r w:rsidR="00775976" w:rsidRPr="00B85B42">
        <w:rPr>
          <w:i/>
          <w:vertAlign w:val="subscript"/>
        </w:rPr>
        <w:t>ij</w:t>
      </w:r>
      <w:proofErr w:type="spellEnd"/>
      <w:r w:rsidR="00990E12" w:rsidRPr="00990E12">
        <w:t>)</w:t>
      </w:r>
      <w:r w:rsidR="00036651" w:rsidRPr="00B85B42">
        <w:rPr>
          <w:vertAlign w:val="subscript"/>
        </w:rPr>
        <w:t>,</w:t>
      </w:r>
    </w:p>
    <w:p w14:paraId="37778D41" w14:textId="6EB2340B" w:rsidR="004404EA" w:rsidRDefault="00036651" w:rsidP="00F455FF">
      <w:pPr>
        <w:spacing w:line="480" w:lineRule="auto"/>
        <w:contextualSpacing/>
      </w:pPr>
      <w:r w:rsidRPr="00B85B42">
        <w:lastRenderedPageBreak/>
        <w:t xml:space="preserve">where </w:t>
      </w:r>
      <w:proofErr w:type="spellStart"/>
      <w:r w:rsidRPr="00B85B42">
        <w:rPr>
          <w:i/>
        </w:rPr>
        <w:t>s</w:t>
      </w:r>
      <w:r w:rsidRPr="00B85B42">
        <w:rPr>
          <w:i/>
          <w:vertAlign w:val="subscript"/>
        </w:rPr>
        <w:t>ij</w:t>
      </w:r>
      <w:proofErr w:type="spellEnd"/>
      <w:r w:rsidRPr="00B85B42">
        <w:t xml:space="preserve"> is the abundance of seeds (seed rain + seed bank) of species </w:t>
      </w:r>
      <w:proofErr w:type="spellStart"/>
      <w:r w:rsidRPr="00B85B42">
        <w:rPr>
          <w:i/>
        </w:rPr>
        <w:t>i</w:t>
      </w:r>
      <w:proofErr w:type="spellEnd"/>
      <w:r w:rsidRPr="00B85B42">
        <w:t xml:space="preserve"> at site </w:t>
      </w:r>
      <w:r w:rsidRPr="00B85B42">
        <w:rPr>
          <w:i/>
        </w:rPr>
        <w:t>j</w:t>
      </w:r>
      <w:r w:rsidRPr="00B85B42">
        <w:t xml:space="preserve">, </w:t>
      </w:r>
      <w:proofErr w:type="spellStart"/>
      <w:r w:rsidR="00635308" w:rsidRPr="00635308">
        <w:rPr>
          <w:i/>
        </w:rPr>
        <w:t>p</w:t>
      </w:r>
      <w:r w:rsidRPr="00990E12">
        <w:rPr>
          <w:i/>
          <w:vertAlign w:val="subscript"/>
        </w:rPr>
        <w:t>ij</w:t>
      </w:r>
      <w:proofErr w:type="spellEnd"/>
      <w:r w:rsidRPr="00B85B42">
        <w:t xml:space="preserve"> is a factor indicating</w:t>
      </w:r>
      <w:r>
        <w:t xml:space="preserve"> local species status (i.e., either transient or persistent)</w:t>
      </w:r>
      <w:r w:rsidRPr="00B85B42">
        <w:t xml:space="preserve">, and </w:t>
      </w:r>
      <w:proofErr w:type="spellStart"/>
      <w:r w:rsidRPr="00B85B42">
        <w:t>MAP</w:t>
      </w:r>
      <w:r w:rsidRPr="00990E12">
        <w:rPr>
          <w:i/>
          <w:vertAlign w:val="subscript"/>
        </w:rPr>
        <w:t>j</w:t>
      </w:r>
      <w:proofErr w:type="spellEnd"/>
      <w:r w:rsidRPr="00B85B42">
        <w:t xml:space="preserve"> and </w:t>
      </w:r>
      <w:proofErr w:type="spellStart"/>
      <w:r w:rsidRPr="00B85B42">
        <w:t>MST</w:t>
      </w:r>
      <w:r w:rsidRPr="00990E12">
        <w:rPr>
          <w:i/>
          <w:vertAlign w:val="subscript"/>
        </w:rPr>
        <w:t>j</w:t>
      </w:r>
      <w:proofErr w:type="spellEnd"/>
      <w:r w:rsidRPr="00B85B42">
        <w:t xml:space="preserve"> are </w:t>
      </w:r>
      <w:r w:rsidR="00955C96">
        <w:t>as described above</w:t>
      </w:r>
      <w:r w:rsidRPr="00B85B42">
        <w:t>.</w:t>
      </w:r>
      <w:r>
        <w:t xml:space="preserve"> </w:t>
      </w:r>
      <w:r w:rsidR="00B94E45">
        <w:t xml:space="preserve">Likewise, we </w:t>
      </w:r>
      <w:r w:rsidR="004404EA">
        <w:t>model</w:t>
      </w:r>
      <w:r w:rsidR="00727CCC">
        <w:t>ed</w:t>
      </w:r>
      <w:r w:rsidR="004404EA">
        <w:t xml:space="preserve"> the number of established seedlings </w:t>
      </w:r>
      <w:r w:rsidR="004404EA" w:rsidRPr="004404EA">
        <w:rPr>
          <w:i/>
        </w:rPr>
        <w:t>e</w:t>
      </w:r>
      <w:r w:rsidR="004404EA">
        <w:t xml:space="preserve"> for species </w:t>
      </w:r>
      <w:proofErr w:type="spellStart"/>
      <w:r w:rsidR="004404EA" w:rsidRPr="004404EA">
        <w:rPr>
          <w:i/>
        </w:rPr>
        <w:t>i</w:t>
      </w:r>
      <w:proofErr w:type="spellEnd"/>
      <w:r w:rsidR="004404EA">
        <w:t xml:space="preserve"> at site </w:t>
      </w:r>
      <w:r w:rsidR="004404EA" w:rsidRPr="004404EA">
        <w:rPr>
          <w:i/>
        </w:rPr>
        <w:t>j</w:t>
      </w:r>
      <w:r w:rsidR="004404EA">
        <w:t xml:space="preserve"> as</w:t>
      </w:r>
    </w:p>
    <w:p w14:paraId="19227662" w14:textId="2246526E" w:rsidR="004404EA" w:rsidRDefault="004404EA" w:rsidP="004404EA">
      <w:pPr>
        <w:spacing w:line="480" w:lineRule="auto"/>
        <w:contextualSpacing/>
        <w:jc w:val="center"/>
        <w:rPr>
          <w:vertAlign w:val="subscript"/>
        </w:rPr>
      </w:pPr>
      <w:proofErr w:type="spellStart"/>
      <w:r w:rsidRPr="00B85B42">
        <w:rPr>
          <w:i/>
        </w:rPr>
        <w:t>e</w:t>
      </w:r>
      <w:r w:rsidRPr="00B85B42">
        <w:rPr>
          <w:i/>
          <w:vertAlign w:val="subscript"/>
        </w:rPr>
        <w:t>ij</w:t>
      </w:r>
      <w:proofErr w:type="spellEnd"/>
      <w:r w:rsidRPr="00B85B42">
        <w:t xml:space="preserve"> ~ log(</w:t>
      </w:r>
      <w:proofErr w:type="spellStart"/>
      <w:r w:rsidRPr="00B85B42">
        <w:rPr>
          <w:i/>
        </w:rPr>
        <w:t>g</w:t>
      </w:r>
      <w:r w:rsidRPr="00B85B42">
        <w:rPr>
          <w:i/>
          <w:vertAlign w:val="subscript"/>
        </w:rPr>
        <w:t>ij</w:t>
      </w:r>
      <w:proofErr w:type="spellEnd"/>
      <w:r w:rsidRPr="00B85B42">
        <w:t xml:space="preserve">) </w:t>
      </w:r>
      <w:r w:rsidR="00775976">
        <w:t xml:space="preserve">+ </w:t>
      </w:r>
      <w:proofErr w:type="spellStart"/>
      <w:r w:rsidR="00775976" w:rsidRPr="00B85B42">
        <w:t>MAP</w:t>
      </w:r>
      <w:r w:rsidR="00775976" w:rsidRPr="00B85B42">
        <w:rPr>
          <w:i/>
          <w:vertAlign w:val="subscript"/>
        </w:rPr>
        <w:t>j</w:t>
      </w:r>
      <w:proofErr w:type="spellEnd"/>
      <w:r w:rsidR="00775976" w:rsidRPr="00036651">
        <w:t xml:space="preserve"> </w:t>
      </w:r>
      <w:r w:rsidR="00775976">
        <w:rPr>
          <w:rFonts w:cstheme="minorHAnsi"/>
        </w:rPr>
        <w:t>+</w:t>
      </w:r>
      <w:r w:rsidR="00775976">
        <w:rPr>
          <w:rFonts w:ascii="Cambria Math" w:hAnsi="Cambria Math" w:cs="Cambria Math"/>
          <w:color w:val="222222"/>
          <w:shd w:val="clear" w:color="auto" w:fill="FFFFFF"/>
        </w:rPr>
        <w:t xml:space="preserve"> </w:t>
      </w:r>
      <w:proofErr w:type="spellStart"/>
      <w:r w:rsidR="00775976" w:rsidRPr="00B85B42">
        <w:t>MST</w:t>
      </w:r>
      <w:r w:rsidR="00775976" w:rsidRPr="00B85B42">
        <w:rPr>
          <w:i/>
          <w:vertAlign w:val="subscript"/>
        </w:rPr>
        <w:t>j</w:t>
      </w:r>
      <w:proofErr w:type="spellEnd"/>
      <w:r w:rsidR="00775976" w:rsidRPr="00036651">
        <w:t xml:space="preserve"> </w:t>
      </w:r>
      <w:r w:rsidR="00775976" w:rsidRPr="00B27411">
        <w:t>+</w:t>
      </w:r>
      <w:r w:rsidR="00775976" w:rsidRPr="00B27411">
        <w:rPr>
          <w:i/>
        </w:rPr>
        <w:t xml:space="preserve"> </w:t>
      </w:r>
      <w:proofErr w:type="spellStart"/>
      <w:r w:rsidR="00635308">
        <w:rPr>
          <w:i/>
        </w:rPr>
        <w:t>p</w:t>
      </w:r>
      <w:r w:rsidR="00775976" w:rsidRPr="00B85B42">
        <w:rPr>
          <w:i/>
          <w:vertAlign w:val="subscript"/>
        </w:rPr>
        <w:t>ij</w:t>
      </w:r>
      <w:proofErr w:type="spellEnd"/>
      <w:r w:rsidR="00775976">
        <w:rPr>
          <w:rFonts w:cstheme="minorHAnsi"/>
        </w:rPr>
        <w:t xml:space="preserve"> +</w:t>
      </w:r>
      <w:r w:rsidR="00775976" w:rsidRPr="00036651">
        <w:rPr>
          <w:rFonts w:ascii="Cambria Math" w:hAnsi="Cambria Math" w:cs="Cambria Math"/>
          <w:color w:val="222222"/>
          <w:shd w:val="clear" w:color="auto" w:fill="FFFFFF"/>
        </w:rPr>
        <w:t xml:space="preserve"> </w:t>
      </w:r>
      <w:r w:rsidR="00990E12">
        <w:rPr>
          <w:rFonts w:ascii="Cambria Math" w:hAnsi="Cambria Math" w:cs="Cambria Math"/>
          <w:color w:val="222222"/>
          <w:shd w:val="clear" w:color="auto" w:fill="FFFFFF"/>
        </w:rPr>
        <w:t>(</w:t>
      </w:r>
      <w:proofErr w:type="spellStart"/>
      <w:r w:rsidR="00775976" w:rsidRPr="00B85B42">
        <w:t>MAP</w:t>
      </w:r>
      <w:r w:rsidR="00775976" w:rsidRPr="00B85B42">
        <w:rPr>
          <w:i/>
          <w:vertAlign w:val="subscript"/>
        </w:rPr>
        <w:t>j</w:t>
      </w:r>
      <w:proofErr w:type="spellEnd"/>
      <w:r w:rsidR="00775976" w:rsidRPr="00036651">
        <w:t xml:space="preserve"> </w:t>
      </w:r>
      <w:r w:rsidR="00775976" w:rsidRPr="00036651">
        <w:rPr>
          <w:rFonts w:cstheme="minorHAnsi"/>
        </w:rPr>
        <w:t>∙</w:t>
      </w:r>
      <w:r w:rsidR="00775976">
        <w:rPr>
          <w:rFonts w:ascii="Cambria Math" w:hAnsi="Cambria Math" w:cs="Cambria Math"/>
          <w:color w:val="222222"/>
          <w:shd w:val="clear" w:color="auto" w:fill="FFFFFF"/>
        </w:rPr>
        <w:t xml:space="preserve"> </w:t>
      </w:r>
      <w:proofErr w:type="spellStart"/>
      <w:r w:rsidR="00635308">
        <w:rPr>
          <w:i/>
        </w:rPr>
        <w:t>p</w:t>
      </w:r>
      <w:r w:rsidR="00775976" w:rsidRPr="00B85B42">
        <w:rPr>
          <w:i/>
          <w:vertAlign w:val="subscript"/>
        </w:rPr>
        <w:t>ij</w:t>
      </w:r>
      <w:proofErr w:type="spellEnd"/>
      <w:r w:rsidR="00990E12" w:rsidRPr="00990E12">
        <w:t>)</w:t>
      </w:r>
      <w:r w:rsidR="00775976" w:rsidRPr="00B85B42">
        <w:rPr>
          <w:i/>
        </w:rPr>
        <w:t xml:space="preserve"> </w:t>
      </w:r>
      <w:r w:rsidR="00775976" w:rsidRPr="00B27411">
        <w:t xml:space="preserve">+ </w:t>
      </w:r>
      <w:r w:rsidR="00990E12">
        <w:t>(</w:t>
      </w:r>
      <w:proofErr w:type="spellStart"/>
      <w:r w:rsidR="00775976" w:rsidRPr="00B85B42">
        <w:t>MST</w:t>
      </w:r>
      <w:r w:rsidR="00775976" w:rsidRPr="00B85B42">
        <w:rPr>
          <w:i/>
          <w:vertAlign w:val="subscript"/>
        </w:rPr>
        <w:t>j</w:t>
      </w:r>
      <w:proofErr w:type="spellEnd"/>
      <w:r w:rsidR="00775976" w:rsidRPr="00036651">
        <w:t xml:space="preserve"> </w:t>
      </w:r>
      <w:r w:rsidR="00775976" w:rsidRPr="00036651">
        <w:rPr>
          <w:rFonts w:cstheme="minorHAnsi"/>
        </w:rPr>
        <w:t>∙</w:t>
      </w:r>
      <w:r w:rsidR="00775976" w:rsidRPr="00036651">
        <w:rPr>
          <w:rFonts w:ascii="Cambria Math" w:hAnsi="Cambria Math" w:cs="Cambria Math"/>
          <w:color w:val="222222"/>
          <w:shd w:val="clear" w:color="auto" w:fill="FFFFFF"/>
        </w:rPr>
        <w:t xml:space="preserve"> </w:t>
      </w:r>
      <w:proofErr w:type="spellStart"/>
      <w:r w:rsidR="00635308">
        <w:rPr>
          <w:i/>
        </w:rPr>
        <w:t>p</w:t>
      </w:r>
      <w:r w:rsidR="00775976" w:rsidRPr="00B85B42">
        <w:rPr>
          <w:i/>
          <w:vertAlign w:val="subscript"/>
        </w:rPr>
        <w:t>ij</w:t>
      </w:r>
      <w:proofErr w:type="spellEnd"/>
      <w:r w:rsidR="00990E12" w:rsidRPr="00990E12">
        <w:t>)</w:t>
      </w:r>
      <w:r>
        <w:rPr>
          <w:vertAlign w:val="subscript"/>
        </w:rPr>
        <w:t>.</w:t>
      </w:r>
    </w:p>
    <w:p w14:paraId="016B39A0" w14:textId="11C57D55" w:rsidR="00F43BD3" w:rsidRPr="00B85B42" w:rsidRDefault="00D636B5" w:rsidP="004404EA">
      <w:pPr>
        <w:spacing w:line="480" w:lineRule="auto"/>
        <w:ind w:firstLine="720"/>
        <w:contextualSpacing/>
      </w:pPr>
      <w:r>
        <w:t>I</w:t>
      </w:r>
      <w:r w:rsidR="00955C96">
        <w:t>n our fourth</w:t>
      </w:r>
      <w:r>
        <w:t xml:space="preserve"> and final</w:t>
      </w:r>
      <w:r w:rsidR="00955C96">
        <w:t xml:space="preserve"> set of GLMs, </w:t>
      </w:r>
      <w:r w:rsidR="009A45D7">
        <w:t xml:space="preserve">we </w:t>
      </w:r>
      <w:r w:rsidR="006C3447">
        <w:t>drop</w:t>
      </w:r>
      <w:r w:rsidR="00727CCC">
        <w:t>ped</w:t>
      </w:r>
      <w:r w:rsidR="006C3447">
        <w:t xml:space="preserve"> </w:t>
      </w:r>
      <w:r w:rsidR="009A45D7">
        <w:t>the transient/persistent model term</w:t>
      </w:r>
      <w:r w:rsidR="00990E12">
        <w:t>,</w:t>
      </w:r>
      <w:r w:rsidR="009A45D7">
        <w:t xml:space="preserve"> </w:t>
      </w:r>
      <w:proofErr w:type="spellStart"/>
      <w:r w:rsidR="00635308">
        <w:rPr>
          <w:i/>
        </w:rPr>
        <w:t>p</w:t>
      </w:r>
      <w:r w:rsidR="00990E12" w:rsidRPr="00B85B42">
        <w:rPr>
          <w:i/>
          <w:vertAlign w:val="subscript"/>
        </w:rPr>
        <w:t>ij</w:t>
      </w:r>
      <w:proofErr w:type="spellEnd"/>
      <w:r w:rsidR="00990E12">
        <w:t xml:space="preserve">, </w:t>
      </w:r>
      <w:r w:rsidR="005F095E">
        <w:t>and add</w:t>
      </w:r>
      <w:r w:rsidR="00727CCC">
        <w:t>ed</w:t>
      </w:r>
      <w:r w:rsidR="005F095E">
        <w:t xml:space="preserve"> </w:t>
      </w:r>
      <w:r w:rsidR="00635308">
        <w:t xml:space="preserve">a new term, </w:t>
      </w:r>
      <w:proofErr w:type="spellStart"/>
      <w:r w:rsidR="00635308" w:rsidRPr="00635308">
        <w:rPr>
          <w:i/>
        </w:rPr>
        <w:t>o</w:t>
      </w:r>
      <w:r w:rsidR="00635308" w:rsidRPr="00635308">
        <w:rPr>
          <w:i/>
          <w:vertAlign w:val="subscript"/>
        </w:rPr>
        <w:t>ij</w:t>
      </w:r>
      <w:proofErr w:type="spellEnd"/>
      <w:r w:rsidR="00635308">
        <w:t xml:space="preserve">, denoting </w:t>
      </w:r>
      <w:r w:rsidR="009A45D7">
        <w:t xml:space="preserve">the </w:t>
      </w:r>
      <w:r w:rsidR="00727CCC">
        <w:t xml:space="preserve">putative </w:t>
      </w:r>
      <w:r w:rsidR="00E65F5C">
        <w:t xml:space="preserve">temperature or precipitation </w:t>
      </w:r>
      <w:r w:rsidR="009A45D7">
        <w:t>from which</w:t>
      </w:r>
      <w:r w:rsidR="00D808E8">
        <w:t xml:space="preserve"> </w:t>
      </w:r>
      <w:r w:rsidR="00635308">
        <w:t xml:space="preserve">each </w:t>
      </w:r>
      <w:r w:rsidR="002525E7">
        <w:t xml:space="preserve">transient </w:t>
      </w:r>
      <w:r w:rsidR="002C6F06">
        <w:t>species</w:t>
      </w:r>
      <w:r>
        <w:t xml:space="preserve"> </w:t>
      </w:r>
      <w:proofErr w:type="spellStart"/>
      <w:r w:rsidRPr="00D636B5">
        <w:rPr>
          <w:i/>
        </w:rPr>
        <w:t>i</w:t>
      </w:r>
      <w:proofErr w:type="spellEnd"/>
      <w:r w:rsidR="002C6F06">
        <w:t xml:space="preserve"> </w:t>
      </w:r>
      <w:r w:rsidR="00635308">
        <w:t xml:space="preserve">at each site </w:t>
      </w:r>
      <w:r w:rsidRPr="00D636B5">
        <w:rPr>
          <w:i/>
        </w:rPr>
        <w:t>j</w:t>
      </w:r>
      <w:r>
        <w:t xml:space="preserve"> </w:t>
      </w:r>
      <w:r w:rsidR="002525E7">
        <w:t>immigrated</w:t>
      </w:r>
      <w:r w:rsidR="00E65F5C">
        <w:t xml:space="preserve">. </w:t>
      </w:r>
      <w:r w:rsidR="00727CCC">
        <w:t xml:space="preserve">These terms contained </w:t>
      </w:r>
      <w:r w:rsidR="009A45D7">
        <w:t xml:space="preserve">five </w:t>
      </w:r>
      <w:r w:rsidR="006C3447">
        <w:t>temperature-based categories and five precipitation-based categories</w:t>
      </w:r>
      <w:r w:rsidR="002C6F06">
        <w:t>.</w:t>
      </w:r>
      <w:r w:rsidR="009A45D7">
        <w:t xml:space="preserve"> </w:t>
      </w:r>
      <w:r w:rsidR="00D808E8">
        <w:t>Specifically</w:t>
      </w:r>
      <w:r w:rsidR="009A45D7">
        <w:t xml:space="preserve">, when </w:t>
      </w:r>
      <w:r w:rsidR="002525E7">
        <w:t xml:space="preserve">considering </w:t>
      </w:r>
      <w:r w:rsidR="00727CCC">
        <w:t xml:space="preserve">putative </w:t>
      </w:r>
      <w:r w:rsidR="002525E7">
        <w:t>temperature origins</w:t>
      </w:r>
      <w:r w:rsidR="009A45D7">
        <w:t xml:space="preserve">, species </w:t>
      </w:r>
      <w:r w:rsidR="00D808E8">
        <w:t>we</w:t>
      </w:r>
      <w:r w:rsidR="009A45D7">
        <w:t xml:space="preserve">re </w:t>
      </w:r>
      <w:r w:rsidR="002C6F06">
        <w:t>either</w:t>
      </w:r>
      <w:r w:rsidR="009A45D7">
        <w:t xml:space="preserve"> </w:t>
      </w:r>
      <w:r w:rsidR="002C6F06">
        <w:t>(</w:t>
      </w:r>
      <w:r w:rsidR="009A45D7">
        <w:t>1) locally persistent</w:t>
      </w:r>
      <w:r w:rsidR="002C6F06">
        <w:t>, (</w:t>
      </w:r>
      <w:r w:rsidR="009A45D7">
        <w:t xml:space="preserve">2) from a non-local site with </w:t>
      </w:r>
      <w:r w:rsidR="002C6F06">
        <w:t xml:space="preserve">a </w:t>
      </w:r>
      <w:r w:rsidR="009A45D7">
        <w:t>similar temperature</w:t>
      </w:r>
      <w:r w:rsidR="002525E7">
        <w:t xml:space="preserve"> (but different precipitation)</w:t>
      </w:r>
      <w:r w:rsidR="002C6F06">
        <w:t>, (3) from a cooler site, (4) from a warmer site, or (5) from a site with unknown temperature</w:t>
      </w:r>
      <w:r w:rsidR="002525E7">
        <w:t xml:space="preserve"> </w:t>
      </w:r>
      <w:r w:rsidR="00D808E8">
        <w:t>(</w:t>
      </w:r>
      <w:r w:rsidR="002525E7">
        <w:t xml:space="preserve">and </w:t>
      </w:r>
      <w:r w:rsidR="00D808E8">
        <w:t xml:space="preserve">unknown </w:t>
      </w:r>
      <w:r w:rsidR="002525E7">
        <w:t>precipitation</w:t>
      </w:r>
      <w:r w:rsidR="00D808E8">
        <w:t>)</w:t>
      </w:r>
      <w:r w:rsidR="002C6F06">
        <w:t xml:space="preserve">. </w:t>
      </w:r>
      <w:r w:rsidR="004D35D6">
        <w:t>W</w:t>
      </w:r>
      <w:r w:rsidR="002C6F06">
        <w:t xml:space="preserve">hen </w:t>
      </w:r>
      <w:r w:rsidR="002525E7">
        <w:t xml:space="preserve">considering </w:t>
      </w:r>
      <w:r w:rsidR="00727CCC">
        <w:t xml:space="preserve">putative </w:t>
      </w:r>
      <w:r w:rsidR="002525E7">
        <w:t>precipitation origins</w:t>
      </w:r>
      <w:r w:rsidR="002C6F06">
        <w:t xml:space="preserve">, species </w:t>
      </w:r>
      <w:r w:rsidR="00D808E8">
        <w:t xml:space="preserve">were </w:t>
      </w:r>
      <w:r w:rsidR="002C6F06">
        <w:t>either (1) locally persistent, (2) from a non-local site with a similar precipitation</w:t>
      </w:r>
      <w:r w:rsidR="002525E7">
        <w:t xml:space="preserve"> (but different temperature)</w:t>
      </w:r>
      <w:r w:rsidR="002C6F06">
        <w:t xml:space="preserve">, (3) from a drier site, (4) from a wetter site, or (5) from a site with an unknown </w:t>
      </w:r>
      <w:r w:rsidR="002525E7">
        <w:t xml:space="preserve">temperature </w:t>
      </w:r>
      <w:r w:rsidR="00D808E8">
        <w:t>(</w:t>
      </w:r>
      <w:r w:rsidR="002525E7">
        <w:t xml:space="preserve">and </w:t>
      </w:r>
      <w:r w:rsidR="00D808E8">
        <w:t xml:space="preserve">unknown </w:t>
      </w:r>
      <w:r w:rsidR="002C6F06">
        <w:t>precipitation</w:t>
      </w:r>
      <w:r w:rsidR="00D808E8">
        <w:t>)</w:t>
      </w:r>
      <w:r w:rsidR="002C6F06">
        <w:t>.</w:t>
      </w:r>
      <w:r w:rsidR="00F43BD3">
        <w:t xml:space="preserve"> </w:t>
      </w:r>
      <w:r w:rsidR="006C3447">
        <w:t>W</w:t>
      </w:r>
      <w:r w:rsidR="00A861B0">
        <w:t>e drop</w:t>
      </w:r>
      <w:r w:rsidR="00727CCC">
        <w:t>ped</w:t>
      </w:r>
      <w:r w:rsidR="006C3447">
        <w:t xml:space="preserve"> the</w:t>
      </w:r>
      <w:r w:rsidR="00A861B0">
        <w:t xml:space="preserve"> interaction terms to avoid excessive </w:t>
      </w:r>
      <w:r w:rsidR="004404EA">
        <w:t>complexity</w:t>
      </w:r>
      <w:r w:rsidR="00A861B0">
        <w:t xml:space="preserve">. Formally, </w:t>
      </w:r>
      <w:r w:rsidR="004404EA">
        <w:t>we model</w:t>
      </w:r>
      <w:r w:rsidR="00727CCC">
        <w:t>led</w:t>
      </w:r>
      <w:r w:rsidR="004404EA">
        <w:t xml:space="preserve"> the number of emerged seedlings </w:t>
      </w:r>
      <w:r w:rsidR="00F43BD3" w:rsidRPr="00B85B42">
        <w:rPr>
          <w:i/>
        </w:rPr>
        <w:t>g</w:t>
      </w:r>
      <w:r w:rsidR="00F43BD3" w:rsidRPr="00B85B42">
        <w:t xml:space="preserve"> for species </w:t>
      </w:r>
      <w:proofErr w:type="spellStart"/>
      <w:r w:rsidR="00F43BD3" w:rsidRPr="00B85B42">
        <w:rPr>
          <w:i/>
        </w:rPr>
        <w:t>i</w:t>
      </w:r>
      <w:proofErr w:type="spellEnd"/>
      <w:r w:rsidR="00F43BD3" w:rsidRPr="00B85B42">
        <w:t xml:space="preserve"> at site </w:t>
      </w:r>
      <w:r w:rsidR="00F43BD3" w:rsidRPr="00B85B42">
        <w:rPr>
          <w:i/>
        </w:rPr>
        <w:t>j</w:t>
      </w:r>
      <w:r w:rsidR="00F43BD3" w:rsidRPr="00B85B42">
        <w:t xml:space="preserve"> as</w:t>
      </w:r>
    </w:p>
    <w:p w14:paraId="6A4B7065" w14:textId="1E58FEA3" w:rsidR="00F43BD3" w:rsidRDefault="00F43BD3" w:rsidP="00F43BD3">
      <w:pPr>
        <w:spacing w:line="480" w:lineRule="auto"/>
        <w:contextualSpacing/>
        <w:jc w:val="center"/>
        <w:rPr>
          <w:vertAlign w:val="subscript"/>
        </w:rPr>
      </w:pPr>
      <w:proofErr w:type="spellStart"/>
      <w:r w:rsidRPr="00B85B42">
        <w:rPr>
          <w:i/>
        </w:rPr>
        <w:t>g</w:t>
      </w:r>
      <w:r w:rsidRPr="00B85B42">
        <w:rPr>
          <w:i/>
          <w:vertAlign w:val="subscript"/>
        </w:rPr>
        <w:t>ij</w:t>
      </w:r>
      <w:proofErr w:type="spellEnd"/>
      <w:r w:rsidRPr="00B85B42">
        <w:t xml:space="preserve"> ~ log(</w:t>
      </w:r>
      <w:proofErr w:type="spellStart"/>
      <w:r w:rsidRPr="00B85B42">
        <w:rPr>
          <w:i/>
        </w:rPr>
        <w:t>s</w:t>
      </w:r>
      <w:r w:rsidRPr="00B85B42">
        <w:rPr>
          <w:i/>
          <w:vertAlign w:val="subscript"/>
        </w:rPr>
        <w:t>ij</w:t>
      </w:r>
      <w:proofErr w:type="spellEnd"/>
      <w:r w:rsidRPr="00B85B42">
        <w:t xml:space="preserve">) + </w:t>
      </w:r>
      <w:proofErr w:type="spellStart"/>
      <w:r w:rsidRPr="00B85B42">
        <w:t>MAP</w:t>
      </w:r>
      <w:r w:rsidRPr="00B85B42">
        <w:rPr>
          <w:i/>
          <w:vertAlign w:val="subscript"/>
        </w:rPr>
        <w:t>j</w:t>
      </w:r>
      <w:proofErr w:type="spellEnd"/>
      <w:r w:rsidRPr="00F43BD3">
        <w:t xml:space="preserve"> + </w:t>
      </w:r>
      <w:proofErr w:type="spellStart"/>
      <w:r w:rsidRPr="00B85B42">
        <w:t>MST</w:t>
      </w:r>
      <w:r w:rsidRPr="00B85B42">
        <w:rPr>
          <w:i/>
          <w:vertAlign w:val="subscript"/>
        </w:rPr>
        <w:t>j</w:t>
      </w:r>
      <w:proofErr w:type="spellEnd"/>
      <w:r w:rsidRPr="00036651">
        <w:t xml:space="preserve"> </w:t>
      </w:r>
      <w:r>
        <w:t>+</w:t>
      </w:r>
      <w:r w:rsidRPr="00036651">
        <w:rPr>
          <w:rFonts w:ascii="Cambria Math" w:hAnsi="Cambria Math" w:cs="Cambria Math"/>
          <w:color w:val="222222"/>
          <w:shd w:val="clear" w:color="auto" w:fill="FFFFFF"/>
        </w:rPr>
        <w:t xml:space="preserve"> </w:t>
      </w:r>
      <w:proofErr w:type="spellStart"/>
      <w:r w:rsidR="00635308">
        <w:rPr>
          <w:i/>
        </w:rPr>
        <w:t>p</w:t>
      </w:r>
      <w:r w:rsidRPr="00B85B42">
        <w:rPr>
          <w:i/>
          <w:vertAlign w:val="subscript"/>
        </w:rPr>
        <w:t>ij</w:t>
      </w:r>
      <w:proofErr w:type="spellEnd"/>
      <w:r w:rsidR="004404EA">
        <w:rPr>
          <w:vertAlign w:val="subscript"/>
        </w:rPr>
        <w:t>,</w:t>
      </w:r>
    </w:p>
    <w:p w14:paraId="71CAF826" w14:textId="0214AF25" w:rsidR="009E395D" w:rsidRPr="00B85B42" w:rsidRDefault="004404EA" w:rsidP="002525E7">
      <w:pPr>
        <w:spacing w:line="480" w:lineRule="auto"/>
        <w:contextualSpacing/>
      </w:pPr>
      <w:r>
        <w:t xml:space="preserve">and the number of established seedlings </w:t>
      </w:r>
      <w:r w:rsidRPr="004404EA">
        <w:rPr>
          <w:i/>
        </w:rPr>
        <w:t>e</w:t>
      </w:r>
      <w:r>
        <w:t xml:space="preserve"> for species </w:t>
      </w:r>
      <w:proofErr w:type="spellStart"/>
      <w:r w:rsidRPr="004404EA">
        <w:rPr>
          <w:i/>
        </w:rPr>
        <w:t>i</w:t>
      </w:r>
      <w:proofErr w:type="spellEnd"/>
      <w:r>
        <w:t xml:space="preserve"> at site </w:t>
      </w:r>
      <w:r w:rsidRPr="004404EA">
        <w:rPr>
          <w:i/>
        </w:rPr>
        <w:t>j</w:t>
      </w:r>
      <w:r>
        <w:t xml:space="preserve"> as </w:t>
      </w:r>
    </w:p>
    <w:p w14:paraId="129EC55D" w14:textId="5414A949" w:rsidR="009E395D" w:rsidRDefault="009E395D" w:rsidP="009E395D">
      <w:pPr>
        <w:spacing w:line="480" w:lineRule="auto"/>
        <w:contextualSpacing/>
        <w:jc w:val="center"/>
        <w:rPr>
          <w:vertAlign w:val="subscript"/>
        </w:rPr>
      </w:pPr>
      <w:proofErr w:type="spellStart"/>
      <w:r w:rsidRPr="00B85B42">
        <w:rPr>
          <w:i/>
        </w:rPr>
        <w:t>e</w:t>
      </w:r>
      <w:r w:rsidRPr="00B85B42">
        <w:rPr>
          <w:i/>
          <w:vertAlign w:val="subscript"/>
        </w:rPr>
        <w:t>ij</w:t>
      </w:r>
      <w:proofErr w:type="spellEnd"/>
      <w:r w:rsidRPr="00B85B42">
        <w:t xml:space="preserve"> ~ log(</w:t>
      </w:r>
      <w:proofErr w:type="spellStart"/>
      <w:r w:rsidRPr="00B85B42">
        <w:rPr>
          <w:i/>
        </w:rPr>
        <w:t>g</w:t>
      </w:r>
      <w:r w:rsidRPr="00B85B42">
        <w:rPr>
          <w:i/>
          <w:vertAlign w:val="subscript"/>
        </w:rPr>
        <w:t>ij</w:t>
      </w:r>
      <w:proofErr w:type="spellEnd"/>
      <w:r w:rsidRPr="00B85B42">
        <w:t xml:space="preserve">) </w:t>
      </w:r>
      <w:r w:rsidR="00775976" w:rsidRPr="00B85B42">
        <w:t xml:space="preserve">+ </w:t>
      </w:r>
      <w:proofErr w:type="spellStart"/>
      <w:r w:rsidR="00775976" w:rsidRPr="00B85B42">
        <w:t>MAP</w:t>
      </w:r>
      <w:r w:rsidR="00775976" w:rsidRPr="00B85B42">
        <w:rPr>
          <w:i/>
          <w:vertAlign w:val="subscript"/>
        </w:rPr>
        <w:t>j</w:t>
      </w:r>
      <w:proofErr w:type="spellEnd"/>
      <w:r w:rsidR="00775976" w:rsidRPr="00F43BD3">
        <w:t xml:space="preserve"> + </w:t>
      </w:r>
      <w:proofErr w:type="spellStart"/>
      <w:r w:rsidR="00775976" w:rsidRPr="00B85B42">
        <w:t>MST</w:t>
      </w:r>
      <w:r w:rsidR="00775976" w:rsidRPr="00B85B42">
        <w:rPr>
          <w:i/>
          <w:vertAlign w:val="subscript"/>
        </w:rPr>
        <w:t>j</w:t>
      </w:r>
      <w:proofErr w:type="spellEnd"/>
      <w:r w:rsidR="00775976" w:rsidRPr="00036651">
        <w:t xml:space="preserve"> </w:t>
      </w:r>
      <w:r w:rsidR="00775976">
        <w:t>+</w:t>
      </w:r>
      <w:r w:rsidR="00775976" w:rsidRPr="00036651">
        <w:rPr>
          <w:rFonts w:ascii="Cambria Math" w:hAnsi="Cambria Math" w:cs="Cambria Math"/>
          <w:color w:val="222222"/>
          <w:shd w:val="clear" w:color="auto" w:fill="FFFFFF"/>
        </w:rPr>
        <w:t xml:space="preserve"> </w:t>
      </w:r>
      <w:proofErr w:type="spellStart"/>
      <w:r w:rsidR="00635308">
        <w:rPr>
          <w:i/>
        </w:rPr>
        <w:t>p</w:t>
      </w:r>
      <w:r w:rsidR="00775976" w:rsidRPr="00B85B42">
        <w:rPr>
          <w:i/>
          <w:vertAlign w:val="subscript"/>
        </w:rPr>
        <w:t>ij</w:t>
      </w:r>
      <w:proofErr w:type="spellEnd"/>
      <w:r w:rsidR="004404EA">
        <w:rPr>
          <w:vertAlign w:val="subscript"/>
        </w:rPr>
        <w:t>.</w:t>
      </w:r>
    </w:p>
    <w:p w14:paraId="49DA4814" w14:textId="20D920E5" w:rsidR="002525E7" w:rsidRDefault="00C939DF" w:rsidP="00AF13DC">
      <w:pPr>
        <w:spacing w:line="480" w:lineRule="auto"/>
        <w:ind w:firstLine="720"/>
        <w:contextualSpacing/>
      </w:pPr>
      <w:r>
        <w:t xml:space="preserve">In addition to </w:t>
      </w:r>
      <w:r w:rsidR="00E65F5C">
        <w:t xml:space="preserve">using GLMs to model the numbers of emerged and established seedlings, </w:t>
      </w:r>
      <w:r>
        <w:t xml:space="preserve">we </w:t>
      </w:r>
      <w:r w:rsidR="00E815F5">
        <w:t xml:space="preserve">use a parallel set of </w:t>
      </w:r>
      <w:r w:rsidR="00E65F5C">
        <w:t xml:space="preserve">GLMs to </w:t>
      </w:r>
      <w:r>
        <w:t xml:space="preserve">model the probability that species have </w:t>
      </w:r>
      <w:r w:rsidRPr="005C708B">
        <w:rPr>
          <w:i/>
        </w:rPr>
        <w:t>any</w:t>
      </w:r>
      <w:r>
        <w:t xml:space="preserve"> seedlings emerge or establish at a given site.</w:t>
      </w:r>
      <w:r w:rsidR="005C708B">
        <w:t xml:space="preserve"> </w:t>
      </w:r>
      <w:r w:rsidR="006C3447">
        <w:t xml:space="preserve">These </w:t>
      </w:r>
      <w:r w:rsidR="00E815F5">
        <w:t xml:space="preserve">presence/absence </w:t>
      </w:r>
      <w:r w:rsidR="006C3447">
        <w:t>models use</w:t>
      </w:r>
      <w:r w:rsidR="00727CCC">
        <w:t>d</w:t>
      </w:r>
      <w:r w:rsidR="006C3447">
        <w:t xml:space="preserve"> binomial error distributions and logit links. </w:t>
      </w:r>
      <w:r w:rsidR="00681DF5">
        <w:t xml:space="preserve">This analysis </w:t>
      </w:r>
      <w:r w:rsidR="005C708B">
        <w:t>explore</w:t>
      </w:r>
      <w:r w:rsidR="00727CCC">
        <w:t>d</w:t>
      </w:r>
      <w:r w:rsidR="005C708B">
        <w:t xml:space="preserve"> the possibility that model predictors (i.e., local temperature, local precipitation, and putative climate origins of transient species) act as binary environmental filters, either allowing </w:t>
      </w:r>
      <w:r w:rsidR="00AF13DC">
        <w:t xml:space="preserve">or </w:t>
      </w:r>
      <w:r w:rsidR="004D0DAA">
        <w:t>preventing</w:t>
      </w:r>
      <w:r w:rsidR="00AF13DC">
        <w:t xml:space="preserve"> </w:t>
      </w:r>
      <w:r w:rsidR="00E815F5">
        <w:t xml:space="preserve">the </w:t>
      </w:r>
      <w:r w:rsidR="00D66CEC">
        <w:t>emergence or establishment</w:t>
      </w:r>
      <w:r w:rsidR="00AF13DC">
        <w:t xml:space="preserve"> </w:t>
      </w:r>
      <w:r w:rsidR="00E815F5">
        <w:t xml:space="preserve">of a species </w:t>
      </w:r>
      <w:r w:rsidR="00AF13DC">
        <w:t>at a given site</w:t>
      </w:r>
      <w:r w:rsidR="00E815F5">
        <w:t xml:space="preserve"> altogether</w:t>
      </w:r>
      <w:r w:rsidR="005C708B">
        <w:t xml:space="preserve">. </w:t>
      </w:r>
      <w:r w:rsidR="00AF13DC">
        <w:t xml:space="preserve">Results from </w:t>
      </w:r>
      <w:r w:rsidR="00D608A6">
        <w:t>our</w:t>
      </w:r>
      <w:r w:rsidR="00AF13DC">
        <w:t xml:space="preserve"> presence/absence </w:t>
      </w:r>
      <w:r w:rsidR="00D608A6">
        <w:lastRenderedPageBreak/>
        <w:t>analysis</w:t>
      </w:r>
      <w:r w:rsidR="00AF13DC">
        <w:t xml:space="preserve"> </w:t>
      </w:r>
      <w:r w:rsidR="00727CCC">
        <w:t>we</w:t>
      </w:r>
      <w:r w:rsidR="00AF13DC">
        <w:t xml:space="preserve">re qualitatively </w:t>
      </w:r>
      <w:r w:rsidR="00990E12">
        <w:t>similar</w:t>
      </w:r>
      <w:r w:rsidR="00AF13DC">
        <w:t xml:space="preserve"> to </w:t>
      </w:r>
      <w:r w:rsidR="00727CCC">
        <w:t>results from the</w:t>
      </w:r>
      <w:r w:rsidR="00D608A6">
        <w:t xml:space="preserve"> </w:t>
      </w:r>
      <w:r w:rsidR="00AF13DC">
        <w:t xml:space="preserve">abundance-based </w:t>
      </w:r>
      <w:r w:rsidR="00D608A6">
        <w:t xml:space="preserve">analysis </w:t>
      </w:r>
      <w:r w:rsidR="00AF13DC">
        <w:t xml:space="preserve">and </w:t>
      </w:r>
      <w:r w:rsidR="00727CCC">
        <w:t>we</w:t>
      </w:r>
      <w:r w:rsidR="004D0DAA">
        <w:t xml:space="preserve">re </w:t>
      </w:r>
      <w:r w:rsidR="00727CCC">
        <w:t>relegated</w:t>
      </w:r>
      <w:r w:rsidR="004D0DAA">
        <w:t xml:space="preserve"> </w:t>
      </w:r>
      <w:r w:rsidR="00727CCC">
        <w:t xml:space="preserve">to </w:t>
      </w:r>
      <w:r w:rsidR="004D0DAA">
        <w:t>Appendix A.</w:t>
      </w:r>
    </w:p>
    <w:p w14:paraId="01945049" w14:textId="4FDD68E6" w:rsidR="00B85B42" w:rsidRPr="00B85B42" w:rsidRDefault="00D636B5" w:rsidP="003B65D3">
      <w:pPr>
        <w:spacing w:line="480" w:lineRule="auto"/>
        <w:ind w:firstLine="720"/>
        <w:contextualSpacing/>
      </w:pPr>
      <w:r>
        <w:t xml:space="preserve">Finally, we ask if systematic differences </w:t>
      </w:r>
      <w:r w:rsidR="00776032">
        <w:t xml:space="preserve">between </w:t>
      </w:r>
      <w:r>
        <w:t xml:space="preserve">the traits of transient and persistent species </w:t>
      </w:r>
      <w:r w:rsidR="00776032">
        <w:t>within sites offer</w:t>
      </w:r>
      <w:r>
        <w:t xml:space="preserve"> </w:t>
      </w:r>
      <w:r w:rsidR="00776032">
        <w:t xml:space="preserve">potential </w:t>
      </w:r>
      <w:r>
        <w:t xml:space="preserve">mechanisms driving performance differences between these groups. Differences were </w:t>
      </w:r>
      <w:r w:rsidR="003B65D3">
        <w:t xml:space="preserve">calculated </w:t>
      </w:r>
      <w:r>
        <w:t>by averaging the trait values of all species present within each species group at each site for each life stage (</w:t>
      </w:r>
      <w:r w:rsidR="00172DF9">
        <w:t xml:space="preserve">i.e., </w:t>
      </w:r>
      <w:r w:rsidR="0084548E">
        <w:t>combined seed rain and seed bank</w:t>
      </w:r>
      <w:r w:rsidR="00172DF9">
        <w:t xml:space="preserve">, emerged seedling, and established seedling). </w:t>
      </w:r>
      <w:r w:rsidR="00727CCC">
        <w:t>A</w:t>
      </w:r>
      <w:r w:rsidR="00E815F5">
        <w:t>bundance-</w:t>
      </w:r>
      <w:r w:rsidR="003B65D3">
        <w:t>weight</w:t>
      </w:r>
      <w:r w:rsidR="00E815F5">
        <w:t>ed</w:t>
      </w:r>
      <w:r w:rsidR="003B65D3">
        <w:t xml:space="preserve"> community trait means </w:t>
      </w:r>
      <w:r w:rsidR="00727CCC">
        <w:t xml:space="preserve">were not used </w:t>
      </w:r>
      <w:r w:rsidR="00776032">
        <w:t>in this analysis</w:t>
      </w:r>
      <w:r w:rsidR="00727CCC">
        <w:t xml:space="preserve"> in order to focus on </w:t>
      </w:r>
      <w:r w:rsidR="003B65D3">
        <w:t xml:space="preserve">differences between transient and persistent species </w:t>
      </w:r>
      <w:r w:rsidR="003B65D3" w:rsidRPr="003B65D3">
        <w:rPr>
          <w:i/>
        </w:rPr>
        <w:t>per se</w:t>
      </w:r>
      <w:r w:rsidR="003B65D3">
        <w:t xml:space="preserve">, rather than </w:t>
      </w:r>
      <w:r w:rsidR="00B31CF1">
        <w:t>potential shifts in relative abundances.</w:t>
      </w:r>
    </w:p>
    <w:p w14:paraId="0D6231F1" w14:textId="77777777" w:rsidR="00142A1B" w:rsidRDefault="00142A1B" w:rsidP="00F520B4">
      <w:pPr>
        <w:spacing w:line="480" w:lineRule="auto"/>
        <w:contextualSpacing/>
      </w:pPr>
    </w:p>
    <w:p w14:paraId="31D8B771" w14:textId="11E15AB9" w:rsidR="00B85B42" w:rsidRPr="00B85B42" w:rsidRDefault="00B85B42" w:rsidP="00F520B4">
      <w:pPr>
        <w:spacing w:line="480" w:lineRule="auto"/>
        <w:contextualSpacing/>
      </w:pPr>
      <w:r w:rsidRPr="00B85B42">
        <w:t>RESULTS</w:t>
      </w:r>
    </w:p>
    <w:p w14:paraId="6202495C" w14:textId="2E18742C" w:rsidR="00B85B42" w:rsidRPr="00B85B42" w:rsidRDefault="00E03043" w:rsidP="00F520B4">
      <w:pPr>
        <w:spacing w:line="480" w:lineRule="auto"/>
        <w:contextualSpacing/>
        <w:rPr>
          <w:i/>
        </w:rPr>
      </w:pPr>
      <w:r>
        <w:rPr>
          <w:i/>
        </w:rPr>
        <w:t>To what degree are</w:t>
      </w:r>
      <w:r w:rsidR="000757E3">
        <w:rPr>
          <w:i/>
        </w:rPr>
        <w:t xml:space="preserve"> s</w:t>
      </w:r>
      <w:r w:rsidR="00770AF2">
        <w:rPr>
          <w:i/>
        </w:rPr>
        <w:t>pecies range</w:t>
      </w:r>
      <w:r>
        <w:rPr>
          <w:i/>
        </w:rPr>
        <w:t>s</w:t>
      </w:r>
      <w:r w:rsidR="000757E3">
        <w:rPr>
          <w:i/>
        </w:rPr>
        <w:t xml:space="preserve"> </w:t>
      </w:r>
      <w:r>
        <w:rPr>
          <w:i/>
        </w:rPr>
        <w:t>limited</w:t>
      </w:r>
      <w:r w:rsidR="00770AF2">
        <w:rPr>
          <w:i/>
        </w:rPr>
        <w:t xml:space="preserve"> by long-distance dispersal?</w:t>
      </w:r>
    </w:p>
    <w:p w14:paraId="38EAB9B2" w14:textId="0EBCCC3A" w:rsidR="00EF7A17" w:rsidRDefault="00142A1B" w:rsidP="00C36E05">
      <w:pPr>
        <w:spacing w:line="480" w:lineRule="auto"/>
        <w:contextualSpacing/>
      </w:pPr>
      <w:bookmarkStart w:id="29" w:name="_Hlk507272263"/>
      <w:r>
        <w:t>Transient</w:t>
      </w:r>
      <w:r w:rsidR="00B85B42" w:rsidRPr="00B85B42">
        <w:t xml:space="preserve"> seeds occurred </w:t>
      </w:r>
      <w:r w:rsidR="00CB530A">
        <w:t xml:space="preserve">at </w:t>
      </w:r>
      <w:r w:rsidR="00B85B42" w:rsidRPr="00B85B42">
        <w:t xml:space="preserve">all 12 grassland sites, comprising </w:t>
      </w:r>
      <w:r>
        <w:t>4</w:t>
      </w:r>
      <w:r w:rsidR="00B85B42" w:rsidRPr="00B85B42">
        <w:t xml:space="preserve"> % of</w:t>
      </w:r>
      <w:r w:rsidR="00B34D21">
        <w:t xml:space="preserve"> all seeds in</w:t>
      </w:r>
      <w:r w:rsidR="00B85B42" w:rsidRPr="00B85B42">
        <w:t xml:space="preserve"> the seed rain and </w:t>
      </w:r>
      <w:r>
        <w:t>14</w:t>
      </w:r>
      <w:r w:rsidR="00B85B42" w:rsidRPr="00B85B42">
        <w:t xml:space="preserve"> % of </w:t>
      </w:r>
      <w:r w:rsidR="00B34D21">
        <w:t xml:space="preserve">all seeds in </w:t>
      </w:r>
      <w:r w:rsidR="00B85B42" w:rsidRPr="00B85B42">
        <w:t>the seed bank</w:t>
      </w:r>
      <w:r w:rsidR="0072200E">
        <w:t xml:space="preserve"> </w:t>
      </w:r>
      <w:r w:rsidR="00B85B42" w:rsidRPr="00B85B42">
        <w:t>(</w:t>
      </w:r>
      <w:r>
        <w:t>Fig. 2</w:t>
      </w:r>
      <w:r w:rsidR="002D086D">
        <w:t>, left panel</w:t>
      </w:r>
      <w:r w:rsidR="00B85B42" w:rsidRPr="00B85B42">
        <w:t>)</w:t>
      </w:r>
      <w:r w:rsidR="00770AF2">
        <w:t xml:space="preserve">, illustrating </w:t>
      </w:r>
      <w:r w:rsidR="000757E3">
        <w:t xml:space="preserve">a </w:t>
      </w:r>
      <w:r w:rsidR="00770AF2">
        <w:t xml:space="preserve">moderate </w:t>
      </w:r>
      <w:r w:rsidR="000757E3">
        <w:t xml:space="preserve">degree of </w:t>
      </w:r>
      <w:r w:rsidR="00770AF2">
        <w:t>long-distance dispersal across sites</w:t>
      </w:r>
      <w:r w:rsidR="00B85B42" w:rsidRPr="00B85B42">
        <w:t xml:space="preserve">. </w:t>
      </w:r>
      <w:r w:rsidR="00ED663D">
        <w:t xml:space="preserve">Transients contributed even more to seed communities when </w:t>
      </w:r>
      <w:r w:rsidR="002458EF">
        <w:t>considering species</w:t>
      </w:r>
      <w:r w:rsidR="00ED663D">
        <w:t>:</w:t>
      </w:r>
      <w:r w:rsidR="000757E3">
        <w:t xml:space="preserve"> </w:t>
      </w:r>
      <w:r w:rsidR="00B34D21">
        <w:t>1</w:t>
      </w:r>
      <w:r w:rsidR="00046CCE">
        <w:t>4</w:t>
      </w:r>
      <w:r w:rsidR="00B34D21">
        <w:t xml:space="preserve"> % of the species in the seed rain</w:t>
      </w:r>
      <w:r w:rsidR="00232521">
        <w:t xml:space="preserve"> (i.e., </w:t>
      </w:r>
      <w:r w:rsidR="00046CCE">
        <w:t>4</w:t>
      </w:r>
      <w:r w:rsidR="00232521">
        <w:t xml:space="preserve"> of 2</w:t>
      </w:r>
      <w:r w:rsidR="00046CCE">
        <w:t>8</w:t>
      </w:r>
      <w:r w:rsidR="000757E3">
        <w:t xml:space="preserve"> on average by site</w:t>
      </w:r>
      <w:r w:rsidR="00232521">
        <w:t>)</w:t>
      </w:r>
      <w:r w:rsidR="00B34D21">
        <w:t>, and 33 % of the species in the seed bank</w:t>
      </w:r>
      <w:r w:rsidR="00232521">
        <w:t xml:space="preserve"> (i.e., 12 of 36</w:t>
      </w:r>
      <w:r w:rsidR="000757E3">
        <w:t xml:space="preserve"> on average by site</w:t>
      </w:r>
      <w:r w:rsidR="00232521">
        <w:t>)</w:t>
      </w:r>
      <w:r w:rsidR="00B34D21">
        <w:t xml:space="preserve"> were transient</w:t>
      </w:r>
      <w:r w:rsidR="00232521">
        <w:t xml:space="preserve"> </w:t>
      </w:r>
      <w:r w:rsidR="000401EF">
        <w:t>(Table S</w:t>
      </w:r>
      <w:r w:rsidR="00C8051D">
        <w:t>1</w:t>
      </w:r>
      <w:r w:rsidR="000401EF">
        <w:t>)</w:t>
      </w:r>
      <w:r w:rsidR="00EF7A17">
        <w:t>.</w:t>
      </w:r>
      <w:r w:rsidR="00ED663D">
        <w:t xml:space="preserve"> </w:t>
      </w:r>
      <w:commentRangeStart w:id="30"/>
      <w:r w:rsidR="00801EFE">
        <w:t>Both</w:t>
      </w:r>
      <w:commentRangeEnd w:id="30"/>
      <w:r w:rsidR="002E11A2">
        <w:rPr>
          <w:rStyle w:val="CommentReference"/>
          <w:rFonts w:ascii="Century Schoolbook" w:hAnsi="Century Schoolbook"/>
        </w:rPr>
        <w:commentReference w:id="30"/>
      </w:r>
      <w:r w:rsidR="00801EFE">
        <w:t xml:space="preserve"> transient seeds and transient species </w:t>
      </w:r>
      <w:r w:rsidR="00E03043">
        <w:t>in the seed bank</w:t>
      </w:r>
      <w:r w:rsidR="00801EFE">
        <w:t xml:space="preserve"> </w:t>
      </w:r>
      <w:r w:rsidR="00E03043">
        <w:t>increased with temperature</w:t>
      </w:r>
      <w:r w:rsidR="00801EFE">
        <w:t xml:space="preserve"> </w:t>
      </w:r>
      <w:r w:rsidR="00ED663D">
        <w:t>(Fig. 3, Table S3)</w:t>
      </w:r>
      <w:r w:rsidR="00713093">
        <w:t xml:space="preserve">, whereas transient seeds in the seed rain </w:t>
      </w:r>
      <w:r w:rsidR="002458EF">
        <w:t>showed no trends with temperature</w:t>
      </w:r>
      <w:r w:rsidR="00183BB5">
        <w:t xml:space="preserve"> (Fig. 3, Table S3).</w:t>
      </w:r>
      <w:r w:rsidR="00EF7A17">
        <w:t xml:space="preserve"> </w:t>
      </w:r>
    </w:p>
    <w:bookmarkEnd w:id="29"/>
    <w:p w14:paraId="4BA3F935" w14:textId="0B42301B" w:rsidR="005450F1" w:rsidRDefault="00953FA8" w:rsidP="00F520B4">
      <w:pPr>
        <w:spacing w:line="480" w:lineRule="auto"/>
        <w:ind w:firstLine="720"/>
        <w:contextualSpacing/>
      </w:pPr>
      <w:r>
        <w:t>S</w:t>
      </w:r>
      <w:r w:rsidR="00F428F1">
        <w:t xml:space="preserve">eeds of transient species comprised </w:t>
      </w:r>
      <w:r>
        <w:t xml:space="preserve">9.6 </w:t>
      </w:r>
      <w:r w:rsidR="00F428F1">
        <w:t xml:space="preserve">% of </w:t>
      </w:r>
      <w:r w:rsidR="00B97AA6">
        <w:t>the combined seed rain and seed bank communities</w:t>
      </w:r>
      <w:r w:rsidR="00F428F1">
        <w:t xml:space="preserve">, </w:t>
      </w:r>
      <w:r>
        <w:t xml:space="preserve">with </w:t>
      </w:r>
      <w:r w:rsidR="00F428F1">
        <w:t xml:space="preserve">most </w:t>
      </w:r>
      <w:r>
        <w:t xml:space="preserve">seeds </w:t>
      </w:r>
      <w:r w:rsidR="009436D9">
        <w:t>putatively</w:t>
      </w:r>
      <w:r w:rsidR="00CB530A">
        <w:t xml:space="preserve"> originat</w:t>
      </w:r>
      <w:r>
        <w:t xml:space="preserve">ing </w:t>
      </w:r>
      <w:r w:rsidR="00CB530A">
        <w:t xml:space="preserve">from </w:t>
      </w:r>
      <w:r w:rsidR="00F428F1">
        <w:t xml:space="preserve">sites with similar </w:t>
      </w:r>
      <w:r w:rsidR="00CE1CF6">
        <w:t xml:space="preserve">temperature and/or precipitation </w:t>
      </w:r>
      <w:r w:rsidR="00B97AA6">
        <w:t>(Table S</w:t>
      </w:r>
      <w:r w:rsidR="00CB530A">
        <w:t>4</w:t>
      </w:r>
      <w:r w:rsidR="00B97AA6">
        <w:t>)</w:t>
      </w:r>
      <w:r w:rsidR="00F428F1">
        <w:t>. Specifically, 66</w:t>
      </w:r>
      <w:r w:rsidR="003B79D1">
        <w:t xml:space="preserve"> </w:t>
      </w:r>
      <w:r w:rsidR="00F428F1">
        <w:t xml:space="preserve">% of transient seeds </w:t>
      </w:r>
      <w:r>
        <w:t xml:space="preserve">originated </w:t>
      </w:r>
      <w:r w:rsidR="00364DD4">
        <w:t xml:space="preserve">from </w:t>
      </w:r>
      <w:r w:rsidR="00F428F1">
        <w:t>sites with similar temperatures, and 4</w:t>
      </w:r>
      <w:r w:rsidR="00713093">
        <w:t>7</w:t>
      </w:r>
      <w:r w:rsidR="006B097A">
        <w:t xml:space="preserve"> </w:t>
      </w:r>
      <w:r w:rsidR="00F428F1">
        <w:t xml:space="preserve">% </w:t>
      </w:r>
      <w:r w:rsidR="003B79D1">
        <w:t xml:space="preserve">of transient seeds </w:t>
      </w:r>
      <w:r>
        <w:t xml:space="preserve">originated </w:t>
      </w:r>
      <w:r w:rsidR="00364DD4">
        <w:t xml:space="preserve">from </w:t>
      </w:r>
      <w:r w:rsidR="00F428F1">
        <w:t>sites with similar precipitations (</w:t>
      </w:r>
      <w:r w:rsidR="00407DF0">
        <w:t xml:space="preserve">Fig. 4, </w:t>
      </w:r>
      <w:r w:rsidR="00F428F1">
        <w:t>Table S</w:t>
      </w:r>
      <w:r w:rsidR="00CB530A">
        <w:t>4</w:t>
      </w:r>
      <w:r w:rsidR="00F428F1">
        <w:t xml:space="preserve">). </w:t>
      </w:r>
      <w:r w:rsidR="006227B1">
        <w:t xml:space="preserve">Transient seeds were </w:t>
      </w:r>
      <w:r w:rsidR="00713093">
        <w:t xml:space="preserve">four </w:t>
      </w:r>
      <w:r w:rsidR="00CB0A01">
        <w:t xml:space="preserve">times </w:t>
      </w:r>
      <w:r w:rsidR="006227B1">
        <w:t xml:space="preserve">more likely </w:t>
      </w:r>
      <w:r w:rsidR="00B97AA6">
        <w:t>to originate</w:t>
      </w:r>
      <w:r w:rsidR="006227B1">
        <w:t xml:space="preserve"> from </w:t>
      </w:r>
      <w:r w:rsidR="00684129">
        <w:t xml:space="preserve">cooler </w:t>
      </w:r>
      <w:r w:rsidR="00E70272">
        <w:t>climates</w:t>
      </w:r>
      <w:r w:rsidR="00CB0A01">
        <w:t xml:space="preserve"> </w:t>
      </w:r>
      <w:r w:rsidR="00684129">
        <w:t xml:space="preserve">than warmer </w:t>
      </w:r>
      <w:r w:rsidR="00E70272">
        <w:t>climates</w:t>
      </w:r>
      <w:r w:rsidR="00E27AD5">
        <w:t xml:space="preserve">, </w:t>
      </w:r>
      <w:r w:rsidR="009436D9">
        <w:lastRenderedPageBreak/>
        <w:t xml:space="preserve">and </w:t>
      </w:r>
      <w:r w:rsidR="00CB0A01">
        <w:t xml:space="preserve">slightly </w:t>
      </w:r>
      <w:r w:rsidR="009436D9">
        <w:t>less</w:t>
      </w:r>
      <w:r w:rsidR="00CB0A01">
        <w:t xml:space="preserve"> likely to </w:t>
      </w:r>
      <w:r w:rsidR="00B97AA6">
        <w:t xml:space="preserve">originate </w:t>
      </w:r>
      <w:r w:rsidR="00CB0A01">
        <w:t xml:space="preserve">from </w:t>
      </w:r>
      <w:r w:rsidR="009436D9">
        <w:t xml:space="preserve">drier </w:t>
      </w:r>
      <w:r w:rsidR="00CB0A01">
        <w:t xml:space="preserve">climates than </w:t>
      </w:r>
      <w:r w:rsidR="009436D9">
        <w:t xml:space="preserve">wetter </w:t>
      </w:r>
      <w:r w:rsidR="00CB0A01">
        <w:t>climates (Fig 4, Table S</w:t>
      </w:r>
      <w:r w:rsidR="009436D9">
        <w:t>4</w:t>
      </w:r>
      <w:r w:rsidR="00CB0A01">
        <w:t>)</w:t>
      </w:r>
      <w:r w:rsidR="001E0A78">
        <w:t>.</w:t>
      </w:r>
      <w:r w:rsidR="00E27AD5">
        <w:t xml:space="preserve"> </w:t>
      </w:r>
      <w:r w:rsidR="009436D9">
        <w:t>Seeds of t</w:t>
      </w:r>
      <w:r w:rsidR="00B21525">
        <w:t xml:space="preserve">ransient species tended to have less even abundance distributions at sites than persistent species, with </w:t>
      </w:r>
      <w:r w:rsidR="00912AEC">
        <w:t>only</w:t>
      </w:r>
      <w:r w:rsidR="00DC28C3">
        <w:t xml:space="preserve"> </w:t>
      </w:r>
      <w:r w:rsidR="00B21525">
        <w:t>five</w:t>
      </w:r>
      <w:r w:rsidR="00912AEC">
        <w:t xml:space="preserve"> </w:t>
      </w:r>
      <w:r w:rsidR="00B21525">
        <w:t xml:space="preserve">to 10 abundant species and many rare species </w:t>
      </w:r>
      <w:r w:rsidR="00E27AD5">
        <w:t>(</w:t>
      </w:r>
      <w:r w:rsidR="0060554B">
        <w:t>Fig. S</w:t>
      </w:r>
      <w:r w:rsidR="00986717">
        <w:t>1</w:t>
      </w:r>
      <w:r w:rsidR="00E27AD5">
        <w:t>).</w:t>
      </w:r>
    </w:p>
    <w:p w14:paraId="1A777191" w14:textId="77777777" w:rsidR="00F520B4" w:rsidRDefault="00F520B4" w:rsidP="00F520B4">
      <w:pPr>
        <w:spacing w:line="480" w:lineRule="auto"/>
        <w:contextualSpacing/>
        <w:rPr>
          <w:i/>
        </w:rPr>
      </w:pPr>
    </w:p>
    <w:p w14:paraId="0063B461" w14:textId="2B19A4A0" w:rsidR="005450F1" w:rsidRDefault="004D14AD" w:rsidP="00F520B4">
      <w:pPr>
        <w:spacing w:line="480" w:lineRule="auto"/>
        <w:contextualSpacing/>
        <w:rPr>
          <w:i/>
        </w:rPr>
      </w:pPr>
      <w:r>
        <w:rPr>
          <w:i/>
        </w:rPr>
        <w:t>To what degree are transient species selective removed after arrival?</w:t>
      </w:r>
    </w:p>
    <w:p w14:paraId="5688384F" w14:textId="4257D766" w:rsidR="002D10ED" w:rsidRDefault="00BC6511" w:rsidP="004D14AD">
      <w:pPr>
        <w:spacing w:line="480" w:lineRule="auto"/>
        <w:ind w:firstLine="720"/>
        <w:contextualSpacing/>
      </w:pPr>
      <w:r>
        <w:t xml:space="preserve">Correlations in species abundances </w:t>
      </w:r>
      <w:r w:rsidR="002E23EB">
        <w:t xml:space="preserve">between </w:t>
      </w:r>
      <w:r>
        <w:t>life stages</w:t>
      </w:r>
      <w:r w:rsidR="00512397">
        <w:t xml:space="preserve"> </w:t>
      </w:r>
      <w:r w:rsidR="002E23EB">
        <w:t>are</w:t>
      </w:r>
      <w:r w:rsidR="004D14AD">
        <w:t xml:space="preserve"> coarse measures of how equally-likely species are to </w:t>
      </w:r>
      <w:r w:rsidR="002E23EB">
        <w:t xml:space="preserve">survive life stage </w:t>
      </w:r>
      <w:r w:rsidR="004D14AD">
        <w:t>transition</w:t>
      </w:r>
      <w:r w:rsidR="002E23EB">
        <w:t>s</w:t>
      </w:r>
      <w:r w:rsidR="00512397">
        <w:t xml:space="preserve">. Species abundances correlated weakly </w:t>
      </w:r>
      <w:r w:rsidR="002E23EB">
        <w:t>between seed rain and seed bank communities (r = 0.16</w:t>
      </w:r>
      <w:r w:rsidR="00512397">
        <w:t xml:space="preserve">; N = </w:t>
      </w:r>
      <w:r w:rsidR="005E6BE1">
        <w:t>564, excluding double zeroes;</w:t>
      </w:r>
      <w:r w:rsidR="00512397">
        <w:t xml:space="preserve"> Table S5</w:t>
      </w:r>
      <w:r w:rsidR="002E23EB">
        <w:t>)</w:t>
      </w:r>
      <w:r w:rsidR="00512397">
        <w:t xml:space="preserve"> and weakly </w:t>
      </w:r>
      <w:r w:rsidR="002E23EB">
        <w:t xml:space="preserve">between </w:t>
      </w:r>
      <w:r w:rsidR="00512397">
        <w:t xml:space="preserve">the combined </w:t>
      </w:r>
      <w:r w:rsidR="002E23EB">
        <w:t xml:space="preserve">seed </w:t>
      </w:r>
      <w:r w:rsidR="00512397">
        <w:t xml:space="preserve">rain and seed bank </w:t>
      </w:r>
      <w:r w:rsidR="002E23EB">
        <w:t xml:space="preserve">and emerged seedlings </w:t>
      </w:r>
      <w:r w:rsidR="00CD7528">
        <w:t xml:space="preserve"> </w:t>
      </w:r>
      <w:r w:rsidR="002E23EB">
        <w:t xml:space="preserve">(r = </w:t>
      </w:r>
      <w:r>
        <w:t>0.</w:t>
      </w:r>
      <w:r w:rsidR="00512397">
        <w:t>39</w:t>
      </w:r>
      <w:r w:rsidR="00CD7528">
        <w:t xml:space="preserve">; N = </w:t>
      </w:r>
      <w:r w:rsidR="005E6BE1">
        <w:t>600, excluding double zeroes</w:t>
      </w:r>
      <w:r w:rsidR="00CD7528">
        <w:t>; Table S5</w:t>
      </w:r>
      <w:r>
        <w:t xml:space="preserve">), </w:t>
      </w:r>
      <w:r w:rsidR="004D14AD">
        <w:t xml:space="preserve">suggesting </w:t>
      </w:r>
      <w:r w:rsidR="00512397">
        <w:t>marked</w:t>
      </w:r>
      <w:r w:rsidR="002E23EB">
        <w:t xml:space="preserve"> </w:t>
      </w:r>
      <w:r w:rsidR="00512397">
        <w:t xml:space="preserve">performance </w:t>
      </w:r>
      <w:r w:rsidR="002E23EB">
        <w:t xml:space="preserve">differences </w:t>
      </w:r>
      <w:r w:rsidR="004D14AD">
        <w:t>among species</w:t>
      </w:r>
      <w:r w:rsidR="00512397">
        <w:t xml:space="preserve"> during these life stage transitions. </w:t>
      </w:r>
      <w:r w:rsidR="002458EF">
        <w:t>Conversely, s</w:t>
      </w:r>
      <w:r w:rsidR="00512397">
        <w:t xml:space="preserve">pecies abundances </w:t>
      </w:r>
      <w:r w:rsidR="002D10ED">
        <w:t xml:space="preserve">correlated more </w:t>
      </w:r>
      <w:r w:rsidR="00512397">
        <w:t xml:space="preserve">strongly </w:t>
      </w:r>
      <w:r w:rsidR="00CD7528">
        <w:t>between emerged and established seedling</w:t>
      </w:r>
      <w:r w:rsidR="002458EF">
        <w:t>s</w:t>
      </w:r>
      <w:r w:rsidR="00CD7528">
        <w:t xml:space="preserve"> (r = 0.77; N = </w:t>
      </w:r>
      <w:r w:rsidR="005E6BE1">
        <w:t>243, excluding double zeroes</w:t>
      </w:r>
      <w:r w:rsidR="00CD7528">
        <w:t>; Table S5</w:t>
      </w:r>
      <w:r w:rsidRPr="00B85B42">
        <w:t>)</w:t>
      </w:r>
      <w:r w:rsidR="002D10ED">
        <w:t>, suggesting a less discerning ecological filter</w:t>
      </w:r>
      <w:r w:rsidR="002458EF">
        <w:t xml:space="preserve"> during this life stage transition</w:t>
      </w:r>
      <w:r>
        <w:t>.</w:t>
      </w:r>
      <w:r w:rsidR="004D14AD">
        <w:t xml:space="preserve"> </w:t>
      </w:r>
    </w:p>
    <w:p w14:paraId="3B7FF580" w14:textId="56EB450C" w:rsidR="00BC6511" w:rsidRDefault="005A4449" w:rsidP="004D14AD">
      <w:pPr>
        <w:spacing w:line="480" w:lineRule="auto"/>
        <w:ind w:firstLine="720"/>
        <w:contextualSpacing/>
      </w:pPr>
      <w:r>
        <w:t>Results from GLMs</w:t>
      </w:r>
      <w:r w:rsidR="002D10ED">
        <w:t xml:space="preserve"> </w:t>
      </w:r>
      <w:r w:rsidR="002E23EB">
        <w:t xml:space="preserve">provided </w:t>
      </w:r>
      <w:r w:rsidR="002D10ED">
        <w:t xml:space="preserve">more rigorous statistical support </w:t>
      </w:r>
      <w:r w:rsidR="002E23EB">
        <w:t xml:space="preserve">for </w:t>
      </w:r>
      <w:r w:rsidR="00966562">
        <w:t xml:space="preserve">species sorting </w:t>
      </w:r>
      <w:r w:rsidR="002D10ED">
        <w:t xml:space="preserve">during the transition from seed to emerged seedling </w:t>
      </w:r>
      <w:r w:rsidR="00CD7528">
        <w:t>(</w:t>
      </w:r>
      <w:r w:rsidR="005249E5">
        <w:t xml:space="preserve">Fig. 5, </w:t>
      </w:r>
      <w:r w:rsidR="00CD7528">
        <w:t>Table 1)</w:t>
      </w:r>
      <w:r w:rsidR="00966562">
        <w:t>.</w:t>
      </w:r>
      <w:r>
        <w:t xml:space="preserve"> First, </w:t>
      </w:r>
      <w:r w:rsidR="00665C61">
        <w:t xml:space="preserve">after accounting for local seed abundance, </w:t>
      </w:r>
      <w:r w:rsidR="002211F1">
        <w:t>warmer sites tended to have higher rates of seedling emergence than cooler sites</w:t>
      </w:r>
      <w:r w:rsidR="00B04956">
        <w:t xml:space="preserve">, </w:t>
      </w:r>
      <w:r w:rsidR="00846F68">
        <w:t xml:space="preserve">drawing a general connection between climate and </w:t>
      </w:r>
      <w:r w:rsidR="00C57EBD">
        <w:t>performance</w:t>
      </w:r>
      <w:r w:rsidR="00CD7528">
        <w:t xml:space="preserve"> (Table 1)</w:t>
      </w:r>
      <w:r w:rsidR="002211F1">
        <w:t xml:space="preserve">. </w:t>
      </w:r>
      <w:r>
        <w:t xml:space="preserve">Second, transient species </w:t>
      </w:r>
      <w:r w:rsidR="002211F1">
        <w:t xml:space="preserve">tended to </w:t>
      </w:r>
      <w:r>
        <w:t>emerge</w:t>
      </w:r>
      <w:r w:rsidR="002211F1">
        <w:t xml:space="preserve"> </w:t>
      </w:r>
      <w:r>
        <w:t>at lower rates than persistent species</w:t>
      </w:r>
      <w:r w:rsidR="002211F1">
        <w:t xml:space="preserve"> </w:t>
      </w:r>
      <w:r w:rsidR="006E6E07">
        <w:t>(Fig. 5</w:t>
      </w:r>
      <w:r w:rsidR="005249E5">
        <w:t>, Table 1</w:t>
      </w:r>
      <w:r w:rsidR="006E6E07">
        <w:t>)</w:t>
      </w:r>
      <w:r w:rsidR="00846F68">
        <w:t xml:space="preserve">. Third, </w:t>
      </w:r>
      <w:r w:rsidR="001F2D7A">
        <w:t>we found a significant</w:t>
      </w:r>
      <w:r w:rsidR="00613E63">
        <w:t>,</w:t>
      </w:r>
      <w:r w:rsidR="001F2D7A">
        <w:t xml:space="preserve"> </w:t>
      </w:r>
      <w:r w:rsidR="00CE1CF6">
        <w:t xml:space="preserve">albeit </w:t>
      </w:r>
      <w:r w:rsidR="00B04956">
        <w:t>modest</w:t>
      </w:r>
      <w:r w:rsidR="00613E63">
        <w:t>,</w:t>
      </w:r>
      <w:r w:rsidR="00B04956">
        <w:t xml:space="preserve"> </w:t>
      </w:r>
      <w:r w:rsidR="001F2D7A">
        <w:t>interaction between site temperature and species transient/persistent status, such that</w:t>
      </w:r>
      <w:r w:rsidR="002D10ED">
        <w:t xml:space="preserve"> differences in emergence rates were greater at higher temperatures</w:t>
      </w:r>
      <w:r w:rsidR="00CE1CF6">
        <w:t xml:space="preserve"> </w:t>
      </w:r>
      <w:r w:rsidR="001F2D7A">
        <w:t>(</w:t>
      </w:r>
      <w:r w:rsidR="00986717">
        <w:t xml:space="preserve">Fig. S2, </w:t>
      </w:r>
      <w:r w:rsidR="001F2D7A">
        <w:t>Table 1)</w:t>
      </w:r>
      <w:r w:rsidR="001F2D7A" w:rsidRPr="00E21414">
        <w:t>.</w:t>
      </w:r>
      <w:r w:rsidR="001F2D7A">
        <w:t xml:space="preserve"> </w:t>
      </w:r>
      <w:r w:rsidR="00846F68">
        <w:t>Fourth</w:t>
      </w:r>
      <w:r w:rsidR="002211F1">
        <w:t xml:space="preserve">, </w:t>
      </w:r>
      <w:r w:rsidR="002458EF">
        <w:t xml:space="preserve">lower emergence </w:t>
      </w:r>
      <w:r w:rsidR="005E6BE1">
        <w:t xml:space="preserve">rates </w:t>
      </w:r>
      <w:r w:rsidR="00A1447D">
        <w:t xml:space="preserve">of transient </w:t>
      </w:r>
      <w:r w:rsidR="002458EF">
        <w:t xml:space="preserve">species relative to persistent species </w:t>
      </w:r>
      <w:r w:rsidR="00A1447D">
        <w:t xml:space="preserve">was driven primarily by </w:t>
      </w:r>
      <w:r w:rsidR="002458EF">
        <w:t xml:space="preserve">the poor performance of </w:t>
      </w:r>
      <w:r w:rsidR="00A1447D">
        <w:t>species immigrating from warmer climates (i.e., seeds dispersing into colder climates)</w:t>
      </w:r>
      <w:r w:rsidR="002458EF">
        <w:t xml:space="preserve">, from </w:t>
      </w:r>
      <w:r w:rsidR="00623DDD">
        <w:t xml:space="preserve">wetter climates (i.e., </w:t>
      </w:r>
      <w:r w:rsidR="00912AEC">
        <w:t xml:space="preserve">seeds dispersing </w:t>
      </w:r>
      <w:r w:rsidR="00623DDD">
        <w:t>into drier climates)</w:t>
      </w:r>
      <w:r w:rsidR="002458EF">
        <w:t>,</w:t>
      </w:r>
      <w:r w:rsidR="00A1447D">
        <w:t xml:space="preserve"> </w:t>
      </w:r>
      <w:r w:rsidR="002458EF">
        <w:t xml:space="preserve">and </w:t>
      </w:r>
      <w:r w:rsidR="00A1447D">
        <w:t xml:space="preserve">from unknown climates </w:t>
      </w:r>
      <w:r w:rsidR="000E79B6">
        <w:t>(Table 1).</w:t>
      </w:r>
    </w:p>
    <w:p w14:paraId="13DB1CE6" w14:textId="6EE983B6" w:rsidR="00990E12" w:rsidRDefault="002458EF" w:rsidP="00C11ACE">
      <w:pPr>
        <w:spacing w:line="480" w:lineRule="auto"/>
        <w:ind w:firstLine="720"/>
        <w:contextualSpacing/>
      </w:pPr>
      <w:r>
        <w:lastRenderedPageBreak/>
        <w:t xml:space="preserve">In contrast to seedling emergence, </w:t>
      </w:r>
      <w:r w:rsidR="00CD7528">
        <w:t>GLM</w:t>
      </w:r>
      <w:r w:rsidR="00173199">
        <w:t>s</w:t>
      </w:r>
      <w:r w:rsidR="00A87EC1">
        <w:t xml:space="preserve"> </w:t>
      </w:r>
      <w:r w:rsidR="002D10ED">
        <w:t xml:space="preserve">offered no evidence for </w:t>
      </w:r>
      <w:r w:rsidR="00CD7528">
        <w:t>species sorting</w:t>
      </w:r>
      <w:r w:rsidR="00C11ACE">
        <w:t xml:space="preserve"> </w:t>
      </w:r>
      <w:r w:rsidR="002D10ED">
        <w:t xml:space="preserve">during </w:t>
      </w:r>
      <w:r>
        <w:t>seedling establishment</w:t>
      </w:r>
      <w:r w:rsidR="002D10ED">
        <w:t xml:space="preserve">. The null model of seedling establishment, </w:t>
      </w:r>
      <w:r w:rsidR="00A1447D">
        <w:t xml:space="preserve">in which </w:t>
      </w:r>
      <w:r w:rsidR="00A87EC1">
        <w:t xml:space="preserve">all </w:t>
      </w:r>
      <w:r w:rsidR="002D10ED">
        <w:t xml:space="preserve">emerged </w:t>
      </w:r>
      <w:r w:rsidR="00A87EC1">
        <w:t>seedlings were equally likely to</w:t>
      </w:r>
      <w:r w:rsidR="002D10ED">
        <w:t xml:space="preserve"> establish</w:t>
      </w:r>
      <w:r w:rsidR="00A1447D">
        <w:t>,</w:t>
      </w:r>
      <w:r w:rsidR="00A87EC1">
        <w:t xml:space="preserve"> </w:t>
      </w:r>
      <w:r w:rsidR="00DB2242">
        <w:t xml:space="preserve">had </w:t>
      </w:r>
      <w:r w:rsidR="002D10ED">
        <w:t>a lower</w:t>
      </w:r>
      <w:r w:rsidR="00DB2242">
        <w:t xml:space="preserve"> AIC score than </w:t>
      </w:r>
      <w:r w:rsidR="00C11ACE">
        <w:t>models</w:t>
      </w:r>
      <w:r w:rsidR="00DB2242">
        <w:t xml:space="preserve"> </w:t>
      </w:r>
      <w:r w:rsidR="00A87EC1">
        <w:t xml:space="preserve">with </w:t>
      </w:r>
      <w:r w:rsidR="00267BA8">
        <w:t>site temperature</w:t>
      </w:r>
      <w:r w:rsidR="00A1447D">
        <w:t>, site precipitation</w:t>
      </w:r>
      <w:r w:rsidR="00267BA8">
        <w:t xml:space="preserve">, species transient/persistent status, and </w:t>
      </w:r>
      <w:r w:rsidR="00A1447D">
        <w:t xml:space="preserve">species’ </w:t>
      </w:r>
      <w:r w:rsidR="00267BA8">
        <w:t>putative climate origins</w:t>
      </w:r>
      <w:r w:rsidR="00DB2242">
        <w:t xml:space="preserve"> </w:t>
      </w:r>
      <w:r w:rsidR="00267BA8">
        <w:t>(Table S6).</w:t>
      </w:r>
      <w:r w:rsidR="008F090B">
        <w:t xml:space="preserve"> </w:t>
      </w:r>
      <w:r w:rsidR="00C21D86">
        <w:t>To confirm that</w:t>
      </w:r>
      <w:r w:rsidR="00F932D2">
        <w:t xml:space="preserve"> the</w:t>
      </w:r>
      <w:r w:rsidR="00C21D86">
        <w:t xml:space="preserve"> results were not an artifact of </w:t>
      </w:r>
      <w:r w:rsidR="00C57EBD">
        <w:t xml:space="preserve">how we </w:t>
      </w:r>
      <w:r w:rsidR="00DB2242">
        <w:t xml:space="preserve">combined </w:t>
      </w:r>
      <w:r w:rsidR="00C21D86">
        <w:t>seed rain and seed bank data (</w:t>
      </w:r>
      <w:r w:rsidR="00DB2242">
        <w:t>e.g</w:t>
      </w:r>
      <w:r w:rsidR="00C21D86">
        <w:t xml:space="preserve">., </w:t>
      </w:r>
      <w:r w:rsidR="00DB2242">
        <w:t xml:space="preserve">if </w:t>
      </w:r>
      <w:r w:rsidR="00C21D86">
        <w:t xml:space="preserve">transient </w:t>
      </w:r>
      <w:r w:rsidR="00146580">
        <w:t xml:space="preserve">seeds </w:t>
      </w:r>
      <w:r w:rsidR="00A1447D">
        <w:t xml:space="preserve">had </w:t>
      </w:r>
      <w:r w:rsidR="00C21D86">
        <w:t>emerg</w:t>
      </w:r>
      <w:r w:rsidR="00DB2242">
        <w:t xml:space="preserve">ed </w:t>
      </w:r>
      <w:r w:rsidR="00C21D86">
        <w:t xml:space="preserve">at lower rates because most transients were in the seed bank, and the seed bank </w:t>
      </w:r>
      <w:r w:rsidR="00146580">
        <w:t>had overall lower rates of emergence)</w:t>
      </w:r>
      <w:r w:rsidR="00C21D86">
        <w:t xml:space="preserve">, we </w:t>
      </w:r>
      <w:r w:rsidR="00146580">
        <w:t>re-</w:t>
      </w:r>
      <w:r w:rsidR="00C21D86">
        <w:t xml:space="preserve">ran GLMs </w:t>
      </w:r>
      <w:r w:rsidR="00C11ACE">
        <w:t>with</w:t>
      </w:r>
      <w:r w:rsidR="00C21D86">
        <w:t xml:space="preserve"> only seed rain </w:t>
      </w:r>
      <w:r w:rsidR="00926381">
        <w:t xml:space="preserve">data </w:t>
      </w:r>
      <w:r w:rsidR="00C21D86">
        <w:t xml:space="preserve">and </w:t>
      </w:r>
      <w:r w:rsidR="007B6EC7">
        <w:t xml:space="preserve">observed </w:t>
      </w:r>
      <w:r w:rsidR="00C57EBD">
        <w:t xml:space="preserve">qualitatively </w:t>
      </w:r>
      <w:r w:rsidR="00926381">
        <w:t>similar results (data not shown)</w:t>
      </w:r>
      <w:r w:rsidR="00E029F0">
        <w:t>.</w:t>
      </w:r>
    </w:p>
    <w:p w14:paraId="049A3C5D" w14:textId="77777777" w:rsidR="003A54FF" w:rsidRDefault="003A54FF" w:rsidP="003A54FF">
      <w:pPr>
        <w:spacing w:after="0" w:line="480" w:lineRule="auto"/>
        <w:contextualSpacing/>
      </w:pPr>
    </w:p>
    <w:p w14:paraId="241651ED" w14:textId="10383C8C" w:rsidR="003A54FF" w:rsidRPr="003A54FF" w:rsidRDefault="003A54FF" w:rsidP="003A54FF">
      <w:pPr>
        <w:spacing w:after="0" w:line="480" w:lineRule="auto"/>
        <w:contextualSpacing/>
        <w:rPr>
          <w:i/>
        </w:rPr>
      </w:pPr>
      <w:r>
        <w:rPr>
          <w:i/>
        </w:rPr>
        <w:t xml:space="preserve">Are there systematic trait-based differences </w:t>
      </w:r>
      <w:r w:rsidRPr="003A54FF">
        <w:rPr>
          <w:i/>
        </w:rPr>
        <w:t>between transient and persistent species?</w:t>
      </w:r>
    </w:p>
    <w:p w14:paraId="33619208" w14:textId="7E1A605D" w:rsidR="0059499E" w:rsidRDefault="00A5469B" w:rsidP="00EB3B5B">
      <w:pPr>
        <w:spacing w:after="0" w:line="480" w:lineRule="auto"/>
        <w:contextualSpacing/>
      </w:pPr>
      <w:r>
        <w:t>F</w:t>
      </w:r>
      <w:r w:rsidR="00CC17D5">
        <w:t>unctional traits of transient and persistent species</w:t>
      </w:r>
      <w:r>
        <w:t xml:space="preserve"> differed consistently</w:t>
      </w:r>
      <w:r w:rsidR="003A54FF">
        <w:t xml:space="preserve"> </w:t>
      </w:r>
      <w:r w:rsidR="001C01DB">
        <w:t xml:space="preserve">in both emerged and established seedlings </w:t>
      </w:r>
      <w:r w:rsidR="00585AA8">
        <w:t>(Fig. 6)</w:t>
      </w:r>
      <w:r w:rsidR="003A54FF">
        <w:t xml:space="preserve">. </w:t>
      </w:r>
      <w:r w:rsidR="00585AA8">
        <w:t xml:space="preserve">In the </w:t>
      </w:r>
      <w:r w:rsidR="001C01DB">
        <w:t xml:space="preserve">combined </w:t>
      </w:r>
      <w:r w:rsidR="00585AA8">
        <w:t>seed community, transient species had fewer clonal buds, less persistent connections among clonal ramets, faster rates of later</w:t>
      </w:r>
      <w:r w:rsidR="004A159D">
        <w:t>al</w:t>
      </w:r>
      <w:r w:rsidR="00585AA8">
        <w:t xml:space="preserve"> spread, and smaller seeds than persistent species, illustrating how long-distance dispersal brings species into sites that are functionally different, on average, than local species. </w:t>
      </w:r>
      <w:r w:rsidR="007C3C71">
        <w:t xml:space="preserve">However, the </w:t>
      </w:r>
      <w:r w:rsidR="001C01DB">
        <w:t xml:space="preserve">present </w:t>
      </w:r>
      <w:r w:rsidR="007C3C71">
        <w:t xml:space="preserve">absence of </w:t>
      </w:r>
      <w:r w:rsidR="00CE54BC">
        <w:t xml:space="preserve">these </w:t>
      </w:r>
      <w:r w:rsidR="007C3C71">
        <w:t xml:space="preserve">transient species in the local adult vegetation suggests that their trait differences </w:t>
      </w:r>
      <w:r w:rsidR="00E52C2C">
        <w:t xml:space="preserve">have thus far proven </w:t>
      </w:r>
      <w:r w:rsidR="007C3C71">
        <w:t>disadvantageous.</w:t>
      </w:r>
      <w:r w:rsidR="00F15D27">
        <w:t xml:space="preserve"> Overall, </w:t>
      </w:r>
      <w:r w:rsidR="002B2158">
        <w:t>trait</w:t>
      </w:r>
      <w:r w:rsidR="00681DF5">
        <w:t xml:space="preserve"> values </w:t>
      </w:r>
      <w:r w:rsidR="002B2158">
        <w:t xml:space="preserve">of transient and persistent species </w:t>
      </w:r>
      <w:r w:rsidR="001C01DB">
        <w:t xml:space="preserve">converged </w:t>
      </w:r>
      <w:r w:rsidR="002B2158">
        <w:t xml:space="preserve">over </w:t>
      </w:r>
      <w:r w:rsidR="001C01DB">
        <w:t xml:space="preserve">sequential </w:t>
      </w:r>
      <w:r w:rsidR="002B2158">
        <w:t xml:space="preserve">plant </w:t>
      </w:r>
      <w:r w:rsidR="00F17BFB">
        <w:t xml:space="preserve">life stages, consistent with a gradual </w:t>
      </w:r>
      <w:r w:rsidR="001C01DB">
        <w:t xml:space="preserve">winnowing of maladapted species from the regional species pool </w:t>
      </w:r>
      <w:r w:rsidR="002B2158">
        <w:t>(Fig. 6).</w:t>
      </w:r>
    </w:p>
    <w:p w14:paraId="3B81164A" w14:textId="6A991477" w:rsidR="00F17BFB" w:rsidRDefault="00863768" w:rsidP="00F17BFB">
      <w:pPr>
        <w:spacing w:after="0" w:line="480" w:lineRule="auto"/>
        <w:ind w:firstLine="720"/>
        <w:contextualSpacing/>
      </w:pPr>
      <w:r>
        <w:t xml:space="preserve">Shifts in trait-based </w:t>
      </w:r>
      <w:r w:rsidR="00585AA8">
        <w:t xml:space="preserve">differences </w:t>
      </w:r>
      <w:r>
        <w:t xml:space="preserve">between transient and persistent species </w:t>
      </w:r>
      <w:r w:rsidR="00752604">
        <w:t xml:space="preserve">during emergence </w:t>
      </w:r>
      <w:r w:rsidR="00EB1053">
        <w:t>and</w:t>
      </w:r>
      <w:r w:rsidR="00752604">
        <w:t xml:space="preserve"> establishment </w:t>
      </w:r>
      <w:r>
        <w:t xml:space="preserve">can </w:t>
      </w:r>
      <w:r w:rsidR="00E52C2C">
        <w:t xml:space="preserve">offer clues why </w:t>
      </w:r>
      <w:r>
        <w:t xml:space="preserve">transient species are selectively removed </w:t>
      </w:r>
      <w:r w:rsidR="00752604">
        <w:t xml:space="preserve">during </w:t>
      </w:r>
      <w:r w:rsidR="008A2F11">
        <w:t xml:space="preserve">these </w:t>
      </w:r>
      <w:r w:rsidR="00752604">
        <w:t>life stage transitions</w:t>
      </w:r>
      <w:r w:rsidR="008A2F11">
        <w:t>. H</w:t>
      </w:r>
      <w:r w:rsidR="007C3C71">
        <w:t xml:space="preserve">owever, </w:t>
      </w:r>
      <w:r w:rsidR="00B65F61">
        <w:t xml:space="preserve">any </w:t>
      </w:r>
      <w:r w:rsidR="009F3043">
        <w:t xml:space="preserve">trait-based </w:t>
      </w:r>
      <w:r w:rsidR="008A2F11">
        <w:t>differences</w:t>
      </w:r>
      <w:r w:rsidR="00752604">
        <w:t xml:space="preserve"> </w:t>
      </w:r>
      <w:r w:rsidR="008B4BAF">
        <w:t xml:space="preserve">must be interpreted </w:t>
      </w:r>
      <w:r w:rsidR="00B65F61">
        <w:t xml:space="preserve">differently than </w:t>
      </w:r>
      <w:r w:rsidR="009F3043">
        <w:t xml:space="preserve">trait-based </w:t>
      </w:r>
      <w:r>
        <w:t xml:space="preserve">differences </w:t>
      </w:r>
      <w:r w:rsidR="009F3043">
        <w:t>among seeds</w:t>
      </w:r>
      <w:r w:rsidR="00101864">
        <w:t xml:space="preserve">. Specifically, </w:t>
      </w:r>
      <w:r w:rsidR="00E52C2C">
        <w:t xml:space="preserve">differences must be compared to the </w:t>
      </w:r>
      <w:r w:rsidR="009F3043">
        <w:t xml:space="preserve">null expectation </w:t>
      </w:r>
      <w:r w:rsidR="00E52C2C">
        <w:t xml:space="preserve">that </w:t>
      </w:r>
      <w:r w:rsidR="00101864">
        <w:t xml:space="preserve">each species </w:t>
      </w:r>
      <w:r w:rsidR="00E52C2C">
        <w:t xml:space="preserve">from the prior stage </w:t>
      </w:r>
      <w:r w:rsidR="00B65F61">
        <w:t>wa</w:t>
      </w:r>
      <w:r w:rsidR="00E52C2C">
        <w:t>s equally likely to survive</w:t>
      </w:r>
      <w:r w:rsidR="009F3043">
        <w:t xml:space="preserve">, i.e., that </w:t>
      </w:r>
      <w:r w:rsidR="00B65F61">
        <w:t xml:space="preserve">any </w:t>
      </w:r>
      <w:r w:rsidR="009F3043">
        <w:t xml:space="preserve">trait-based differences </w:t>
      </w:r>
      <w:r w:rsidR="00E52C2C">
        <w:t xml:space="preserve">from the </w:t>
      </w:r>
      <w:r w:rsidR="009F3043">
        <w:t>prior life stage</w:t>
      </w:r>
      <w:r w:rsidR="00E52C2C">
        <w:t xml:space="preserve"> will </w:t>
      </w:r>
      <w:r w:rsidR="00B65F61">
        <w:t>persist</w:t>
      </w:r>
      <w:r w:rsidR="008B4BAF">
        <w:t xml:space="preserve">. With this in mind, trait-based differences between transient and persistent </w:t>
      </w:r>
      <w:r w:rsidR="008B4BAF">
        <w:lastRenderedPageBreak/>
        <w:t xml:space="preserve">species changed considerably during the transition from seeds to emerged seedlings, indicating that species sorting was </w:t>
      </w:r>
      <w:r w:rsidR="00897D22">
        <w:t xml:space="preserve">significantly </w:t>
      </w:r>
      <w:r w:rsidR="008B4BAF">
        <w:t xml:space="preserve">non-random with respect to </w:t>
      </w:r>
      <w:r w:rsidR="0059499E">
        <w:t xml:space="preserve">species </w:t>
      </w:r>
      <w:r w:rsidR="008B4BAF">
        <w:t xml:space="preserve">traits. Specifically, </w:t>
      </w:r>
      <w:r>
        <w:t xml:space="preserve">transient and persistent species </w:t>
      </w:r>
      <w:r w:rsidR="00681DF5">
        <w:t xml:space="preserve">became </w:t>
      </w:r>
      <w:r>
        <w:t>more similar</w:t>
      </w:r>
      <w:r w:rsidR="00B65F61">
        <w:t xml:space="preserve"> on average</w:t>
      </w:r>
      <w:r>
        <w:t xml:space="preserve"> in terms of </w:t>
      </w:r>
      <w:r w:rsidR="00EB3B5B">
        <w:t>bud number, rate of lateral spread, and seed mass</w:t>
      </w:r>
      <w:r>
        <w:t xml:space="preserve"> over seedling emergence, suggesting that transient species </w:t>
      </w:r>
      <w:r w:rsidR="00681DF5">
        <w:t xml:space="preserve">that differed in these traits </w:t>
      </w:r>
      <w:r>
        <w:t xml:space="preserve">were less likely to emerge. </w:t>
      </w:r>
      <w:r w:rsidR="00EB3B5B">
        <w:t xml:space="preserve">However, </w:t>
      </w:r>
      <w:r>
        <w:t xml:space="preserve">emerged seedlings of </w:t>
      </w:r>
      <w:r w:rsidR="00EB3B5B">
        <w:t>transient species had higher SLA</w:t>
      </w:r>
      <w:r>
        <w:t>s</w:t>
      </w:r>
      <w:r w:rsidR="00EB3B5B">
        <w:t xml:space="preserve"> </w:t>
      </w:r>
      <w:r w:rsidR="00B65F61">
        <w:t xml:space="preserve">(thinner leaves) </w:t>
      </w:r>
      <w:r w:rsidR="00EB3B5B">
        <w:t xml:space="preserve">and less persistent </w:t>
      </w:r>
      <w:r w:rsidR="00B65F61">
        <w:t xml:space="preserve">clonal </w:t>
      </w:r>
      <w:r w:rsidR="00EB3B5B">
        <w:t xml:space="preserve">connections than </w:t>
      </w:r>
      <w:r w:rsidR="00DD1136">
        <w:t>expected</w:t>
      </w:r>
      <w:r w:rsidR="00897D22">
        <w:t xml:space="preserve">, </w:t>
      </w:r>
      <w:r w:rsidR="00EB3B5B">
        <w:t xml:space="preserve">suggesting that </w:t>
      </w:r>
      <w:r>
        <w:t xml:space="preserve">these </w:t>
      </w:r>
      <w:r w:rsidR="00B65F61">
        <w:t xml:space="preserve">two </w:t>
      </w:r>
      <w:r>
        <w:t xml:space="preserve">traits may confer an advantage </w:t>
      </w:r>
      <w:r w:rsidR="00681DF5">
        <w:t xml:space="preserve">to </w:t>
      </w:r>
      <w:r w:rsidR="00B65F61">
        <w:t>immigrants</w:t>
      </w:r>
      <w:r>
        <w:t xml:space="preserve"> </w:t>
      </w:r>
      <w:r w:rsidR="00B65F61">
        <w:t xml:space="preserve">during emergence. </w:t>
      </w:r>
      <w:r w:rsidR="00681CF0">
        <w:t xml:space="preserve">There were no notable shifts in </w:t>
      </w:r>
      <w:r w:rsidR="00681DF5">
        <w:t xml:space="preserve">trait-based differences between </w:t>
      </w:r>
      <w:r w:rsidR="00681CF0">
        <w:t xml:space="preserve">transients </w:t>
      </w:r>
      <w:r w:rsidR="00681DF5">
        <w:t xml:space="preserve">and </w:t>
      </w:r>
      <w:r w:rsidR="00681CF0">
        <w:t>persistent species</w:t>
      </w:r>
      <w:r w:rsidR="00681DF5">
        <w:t xml:space="preserve"> during </w:t>
      </w:r>
      <w:r w:rsidR="00101864">
        <w:t>establishment</w:t>
      </w:r>
      <w:r w:rsidR="00681DF5">
        <w:t xml:space="preserve">, </w:t>
      </w:r>
      <w:r w:rsidR="00B65F61">
        <w:t xml:space="preserve">consistent with </w:t>
      </w:r>
      <w:r w:rsidR="00681CF0">
        <w:t xml:space="preserve">the </w:t>
      </w:r>
      <w:r w:rsidR="00101864">
        <w:t xml:space="preserve">absence </w:t>
      </w:r>
      <w:r w:rsidR="00681CF0">
        <w:t>of a discerning ecological filter</w:t>
      </w:r>
      <w:r w:rsidR="00101864">
        <w:t xml:space="preserve"> at this life stage transition</w:t>
      </w:r>
      <w:r w:rsidR="00681CF0">
        <w:t>.</w:t>
      </w:r>
    </w:p>
    <w:p w14:paraId="36C381AB" w14:textId="097ED33E" w:rsidR="000E331C" w:rsidRDefault="000E331C" w:rsidP="00475D1D">
      <w:pPr>
        <w:spacing w:after="0" w:line="480" w:lineRule="auto"/>
        <w:contextualSpacing/>
      </w:pPr>
    </w:p>
    <w:p w14:paraId="457DD35B" w14:textId="7E4C1BC8" w:rsidR="002C4118" w:rsidRDefault="00D92238" w:rsidP="00475D1D">
      <w:pPr>
        <w:spacing w:after="0" w:line="480" w:lineRule="auto"/>
        <w:contextualSpacing/>
      </w:pPr>
      <w:r>
        <w:t>DISCUSSION</w:t>
      </w:r>
    </w:p>
    <w:p w14:paraId="6E1EEF82" w14:textId="72AA5001" w:rsidR="00D92238" w:rsidRDefault="00CA2A2F" w:rsidP="00475D1D">
      <w:pPr>
        <w:spacing w:after="0" w:line="480" w:lineRule="auto"/>
        <w:contextualSpacing/>
        <w:rPr>
          <w:rFonts w:cs="Times New Roman"/>
        </w:rPr>
      </w:pPr>
      <w:r>
        <w:rPr>
          <w:rFonts w:cs="Times New Roman"/>
        </w:rPr>
        <w:t>In this study, we examine the dispersal and performance of seeds beyond the ranges of their adult populations across a network of twelve grassland sites in southern Norway.</w:t>
      </w:r>
      <w:r w:rsidR="00CE099E">
        <w:rPr>
          <w:rFonts w:cs="Times New Roman"/>
        </w:rPr>
        <w:t xml:space="preserve"> We find that instances of long-distance dispersal are not uncommon (Fig. 2), </w:t>
      </w:r>
      <w:r w:rsidR="00144AE4">
        <w:rPr>
          <w:rFonts w:cs="Times New Roman"/>
        </w:rPr>
        <w:t>particularly at warmer (</w:t>
      </w:r>
      <w:r w:rsidR="008A2841">
        <w:rPr>
          <w:rFonts w:cs="Times New Roman"/>
        </w:rPr>
        <w:t xml:space="preserve">i.e., </w:t>
      </w:r>
      <w:r w:rsidR="00144AE4">
        <w:rPr>
          <w:rFonts w:cs="Times New Roman"/>
        </w:rPr>
        <w:t xml:space="preserve">lowland) sites (Fig. 3), </w:t>
      </w:r>
      <w:r w:rsidR="00CE099E">
        <w:rPr>
          <w:rFonts w:cs="Times New Roman"/>
        </w:rPr>
        <w:t xml:space="preserve">but </w:t>
      </w:r>
      <w:r w:rsidR="00144AE4">
        <w:rPr>
          <w:rFonts w:cs="Times New Roman"/>
        </w:rPr>
        <w:t xml:space="preserve">that they occur </w:t>
      </w:r>
      <w:r w:rsidR="00CE099E">
        <w:rPr>
          <w:rFonts w:cs="Times New Roman"/>
        </w:rPr>
        <w:t xml:space="preserve">primarily </w:t>
      </w:r>
      <w:r w:rsidR="00672875">
        <w:rPr>
          <w:rFonts w:cs="Times New Roman"/>
        </w:rPr>
        <w:t xml:space="preserve">among </w:t>
      </w:r>
      <w:r w:rsidR="00CE099E">
        <w:rPr>
          <w:rFonts w:cs="Times New Roman"/>
        </w:rPr>
        <w:t>sites with similar climates (Fig. 4)</w:t>
      </w:r>
      <w:r>
        <w:rPr>
          <w:rFonts w:cs="Times New Roman"/>
        </w:rPr>
        <w:t xml:space="preserve">. </w:t>
      </w:r>
      <w:r w:rsidR="00CE099E">
        <w:rPr>
          <w:rFonts w:cs="Times New Roman"/>
        </w:rPr>
        <w:t xml:space="preserve">The seeds that </w:t>
      </w:r>
      <w:r w:rsidR="00662A55">
        <w:rPr>
          <w:rFonts w:cs="Times New Roman"/>
        </w:rPr>
        <w:t>dispersed</w:t>
      </w:r>
      <w:r w:rsidR="00CE099E">
        <w:rPr>
          <w:rFonts w:cs="Times New Roman"/>
        </w:rPr>
        <w:t xml:space="preserve"> outside of their adult ranges (i.e., </w:t>
      </w:r>
      <w:r w:rsidR="00723BC9">
        <w:rPr>
          <w:rFonts w:cs="Times New Roman"/>
        </w:rPr>
        <w:t xml:space="preserve">seeds of </w:t>
      </w:r>
      <w:r w:rsidR="00CE099E">
        <w:rPr>
          <w:rFonts w:cs="Times New Roman"/>
        </w:rPr>
        <w:t xml:space="preserve">locally transient species) </w:t>
      </w:r>
      <w:r w:rsidR="00523CE6">
        <w:rPr>
          <w:rFonts w:cs="Times New Roman"/>
        </w:rPr>
        <w:t xml:space="preserve">emerged at lower rates </w:t>
      </w:r>
      <w:r w:rsidR="00C543ED">
        <w:rPr>
          <w:rFonts w:cs="Times New Roman"/>
        </w:rPr>
        <w:t xml:space="preserve">than </w:t>
      </w:r>
      <w:r w:rsidR="004808A7">
        <w:rPr>
          <w:rFonts w:cs="Times New Roman"/>
        </w:rPr>
        <w:t xml:space="preserve">locally persistent species (Fig. 5), perhaps due to </w:t>
      </w:r>
      <w:r w:rsidR="00523CE6">
        <w:rPr>
          <w:rFonts w:cs="Times New Roman"/>
        </w:rPr>
        <w:t xml:space="preserve">physiological </w:t>
      </w:r>
      <w:r w:rsidR="00144AE4">
        <w:rPr>
          <w:rFonts w:cs="Times New Roman"/>
        </w:rPr>
        <w:t xml:space="preserve">adaptation to their </w:t>
      </w:r>
      <w:r w:rsidR="00723BC9">
        <w:rPr>
          <w:rFonts w:cs="Times New Roman"/>
        </w:rPr>
        <w:t>source</w:t>
      </w:r>
      <w:r w:rsidR="00144AE4">
        <w:rPr>
          <w:rFonts w:cs="Times New Roman"/>
        </w:rPr>
        <w:t xml:space="preserve"> climates (Table 1) and/or </w:t>
      </w:r>
      <w:r w:rsidR="004808A7">
        <w:rPr>
          <w:rFonts w:cs="Times New Roman"/>
        </w:rPr>
        <w:t xml:space="preserve">systematic differences in their functional traits (Fig. 6). </w:t>
      </w:r>
      <w:r w:rsidR="005D1DBA">
        <w:rPr>
          <w:rFonts w:cs="Times New Roman"/>
        </w:rPr>
        <w:t xml:space="preserve">Together, these results suggest that species will be limited in their ability to shift their ranges </w:t>
      </w:r>
      <w:r>
        <w:rPr>
          <w:rFonts w:cs="Times New Roman"/>
        </w:rPr>
        <w:t xml:space="preserve">to track future changes in climate. </w:t>
      </w:r>
      <w:r w:rsidR="00C543ED">
        <w:rPr>
          <w:rFonts w:cs="Times New Roman"/>
        </w:rPr>
        <w:t xml:space="preserve">Below, </w:t>
      </w:r>
      <w:r w:rsidR="00B51460">
        <w:rPr>
          <w:rFonts w:cs="Times New Roman"/>
        </w:rPr>
        <w:t xml:space="preserve">we elaborate on </w:t>
      </w:r>
      <w:r w:rsidR="007B7361">
        <w:rPr>
          <w:rFonts w:cs="Times New Roman"/>
        </w:rPr>
        <w:t>these</w:t>
      </w:r>
      <w:r w:rsidR="00B51460">
        <w:rPr>
          <w:rFonts w:cs="Times New Roman"/>
        </w:rPr>
        <w:t xml:space="preserve"> </w:t>
      </w:r>
      <w:r w:rsidR="00E6065E">
        <w:rPr>
          <w:rFonts w:cs="Times New Roman"/>
        </w:rPr>
        <w:t>findings</w:t>
      </w:r>
      <w:r w:rsidR="00B51460">
        <w:rPr>
          <w:rFonts w:cs="Times New Roman"/>
        </w:rPr>
        <w:t xml:space="preserve"> in two </w:t>
      </w:r>
      <w:r w:rsidR="00497ED4">
        <w:rPr>
          <w:rFonts w:cs="Times New Roman"/>
        </w:rPr>
        <w:t>ways</w:t>
      </w:r>
      <w:r w:rsidR="00B51460">
        <w:rPr>
          <w:rFonts w:cs="Times New Roman"/>
        </w:rPr>
        <w:t xml:space="preserve">. First, </w:t>
      </w:r>
      <w:r w:rsidR="00CE099E">
        <w:rPr>
          <w:rFonts w:cs="Times New Roman"/>
        </w:rPr>
        <w:t xml:space="preserve">we discuss how </w:t>
      </w:r>
      <w:r w:rsidR="005D6C41">
        <w:rPr>
          <w:rFonts w:cs="Times New Roman"/>
        </w:rPr>
        <w:t>regional dispersal pathways and local filtering interact</w:t>
      </w:r>
      <w:r w:rsidR="00CE099E">
        <w:rPr>
          <w:rFonts w:cs="Times New Roman"/>
        </w:rPr>
        <w:t xml:space="preserve">ively </w:t>
      </w:r>
      <w:r w:rsidR="00525548">
        <w:rPr>
          <w:rFonts w:cs="Times New Roman"/>
        </w:rPr>
        <w:t>influence</w:t>
      </w:r>
      <w:r w:rsidR="00CE099E">
        <w:rPr>
          <w:rFonts w:cs="Times New Roman"/>
        </w:rPr>
        <w:t xml:space="preserve"> the assembly process, leading to the generation and maintenance of </w:t>
      </w:r>
      <w:r w:rsidR="005D6C41">
        <w:rPr>
          <w:rFonts w:cs="Times New Roman"/>
        </w:rPr>
        <w:t xml:space="preserve">climate-associated vegetation patterns. Second, we </w:t>
      </w:r>
      <w:r w:rsidR="00E05865">
        <w:rPr>
          <w:rFonts w:cs="Times New Roman"/>
        </w:rPr>
        <w:t>ask what our results mean for how our system – and grassland systems in general – will respond to climate change in the coming decades</w:t>
      </w:r>
      <w:r w:rsidR="00525548">
        <w:rPr>
          <w:rFonts w:cs="Times New Roman"/>
        </w:rPr>
        <w:t>.</w:t>
      </w:r>
    </w:p>
    <w:p w14:paraId="642BCE2B" w14:textId="1C593403" w:rsidR="00E05865" w:rsidRDefault="00E05865" w:rsidP="00475D1D">
      <w:pPr>
        <w:spacing w:after="0" w:line="480" w:lineRule="auto"/>
        <w:contextualSpacing/>
        <w:rPr>
          <w:rFonts w:cs="Times New Roman"/>
        </w:rPr>
      </w:pPr>
    </w:p>
    <w:p w14:paraId="252D1189" w14:textId="5BD6070B" w:rsidR="00E05865" w:rsidRDefault="00DC3D2B" w:rsidP="00475D1D">
      <w:pPr>
        <w:spacing w:after="0" w:line="480" w:lineRule="auto"/>
        <w:contextualSpacing/>
        <w:rPr>
          <w:rFonts w:cs="Times New Roman"/>
          <w:i/>
        </w:rPr>
      </w:pPr>
      <w:r>
        <w:rPr>
          <w:rFonts w:cs="Times New Roman"/>
          <w:i/>
        </w:rPr>
        <w:lastRenderedPageBreak/>
        <w:t>Community assembly and the l</w:t>
      </w:r>
      <w:r w:rsidR="00E05865" w:rsidRPr="00E05865">
        <w:rPr>
          <w:rFonts w:cs="Times New Roman"/>
          <w:i/>
        </w:rPr>
        <w:t>imits to species ranges</w:t>
      </w:r>
    </w:p>
    <w:p w14:paraId="7BD5B255" w14:textId="6118D725" w:rsidR="005E7037" w:rsidRDefault="00A3771A" w:rsidP="00475D1D">
      <w:pPr>
        <w:spacing w:after="0" w:line="480" w:lineRule="auto"/>
      </w:pPr>
      <w:r>
        <w:t xml:space="preserve">To </w:t>
      </w:r>
      <w:r w:rsidR="005E7037">
        <w:t>thrive</w:t>
      </w:r>
      <w:r>
        <w:t xml:space="preserve"> at a </w:t>
      </w:r>
      <w:r w:rsidR="004048B4">
        <w:t xml:space="preserve">new </w:t>
      </w:r>
      <w:r>
        <w:t xml:space="preserve">site, </w:t>
      </w:r>
      <w:r w:rsidR="00E05865">
        <w:t xml:space="preserve">prospective </w:t>
      </w:r>
      <w:r>
        <w:t xml:space="preserve">grassland </w:t>
      </w:r>
      <w:r w:rsidR="00E05865">
        <w:t>immigrant</w:t>
      </w:r>
      <w:r w:rsidR="006F2DA2">
        <w:t>s</w:t>
      </w:r>
      <w:r w:rsidR="00E05865">
        <w:t xml:space="preserve"> must arrive, emerge, establish, and persist, or in the case of </w:t>
      </w:r>
      <w:r w:rsidR="00523CE6">
        <w:t xml:space="preserve">obligate </w:t>
      </w:r>
      <w:r w:rsidR="00E05865">
        <w:t xml:space="preserve">annuals, </w:t>
      </w:r>
      <w:r>
        <w:t xml:space="preserve">repeatedly </w:t>
      </w:r>
      <w:r w:rsidR="00E05865">
        <w:t>re-colonize the local site</w:t>
      </w:r>
      <w:r w:rsidR="0000201D">
        <w:t xml:space="preserve"> from seed</w:t>
      </w:r>
      <w:r w:rsidR="00E05865">
        <w:t>.</w:t>
      </w:r>
      <w:r>
        <w:t xml:space="preserve"> Results from dispersal analysis suggest that most species </w:t>
      </w:r>
      <w:r w:rsidR="00E57F25">
        <w:t xml:space="preserve">in </w:t>
      </w:r>
      <w:r w:rsidR="00B20864">
        <w:t xml:space="preserve">the </w:t>
      </w:r>
      <w:r w:rsidR="00E57F25">
        <w:t xml:space="preserve">regional pool are </w:t>
      </w:r>
      <w:r>
        <w:t xml:space="preserve">absent from </w:t>
      </w:r>
      <w:r w:rsidR="00194F8F">
        <w:t xml:space="preserve">particular </w:t>
      </w:r>
      <w:r>
        <w:t>site</w:t>
      </w:r>
      <w:r w:rsidR="005E7037">
        <w:t>s</w:t>
      </w:r>
      <w:r w:rsidR="009B4189">
        <w:t xml:space="preserve">, </w:t>
      </w:r>
      <w:r w:rsidR="00741601">
        <w:t>at least in the short term</w:t>
      </w:r>
      <w:r w:rsidR="009B4189">
        <w:t xml:space="preserve">, </w:t>
      </w:r>
      <w:r>
        <w:t xml:space="preserve">because they </w:t>
      </w:r>
      <w:r w:rsidR="009B4189">
        <w:t>fail to</w:t>
      </w:r>
      <w:r w:rsidR="00693004">
        <w:t xml:space="preserve"> arrive</w:t>
      </w:r>
      <w:r>
        <w:t xml:space="preserve">. </w:t>
      </w:r>
      <w:r w:rsidR="00516BF7">
        <w:t xml:space="preserve">Of the </w:t>
      </w:r>
      <w:r w:rsidR="006F2DA2">
        <w:t xml:space="preserve">129 </w:t>
      </w:r>
      <w:r w:rsidR="00516BF7">
        <w:t xml:space="preserve">species </w:t>
      </w:r>
      <w:r w:rsidR="006F2DA2">
        <w:t xml:space="preserve">with persistent adult populations, </w:t>
      </w:r>
      <w:r w:rsidR="00516BF7">
        <w:t>6</w:t>
      </w:r>
      <w:r w:rsidR="006F2DA2">
        <w:t>6</w:t>
      </w:r>
      <w:r w:rsidR="00B37129">
        <w:t xml:space="preserve"> were </w:t>
      </w:r>
      <w:r w:rsidR="00AB04A6">
        <w:t>not</w:t>
      </w:r>
      <w:r w:rsidR="00B37129">
        <w:t xml:space="preserve"> observed as seed</w:t>
      </w:r>
      <w:r w:rsidR="006F2DA2">
        <w:t xml:space="preserve"> or seedlings </w:t>
      </w:r>
      <w:r w:rsidR="00B37129">
        <w:t xml:space="preserve">outside of </w:t>
      </w:r>
      <w:r w:rsidR="00516BF7">
        <w:t xml:space="preserve">the </w:t>
      </w:r>
      <w:r w:rsidR="00B37129">
        <w:t xml:space="preserve">sites </w:t>
      </w:r>
      <w:r w:rsidR="00523CE6">
        <w:t xml:space="preserve">at which they </w:t>
      </w:r>
      <w:r w:rsidR="00B37129">
        <w:t>persist</w:t>
      </w:r>
      <w:r w:rsidR="006F2DA2">
        <w:t xml:space="preserve">ed as </w:t>
      </w:r>
      <w:r w:rsidR="00B37129">
        <w:t>adult</w:t>
      </w:r>
      <w:r w:rsidR="006F2DA2">
        <w:t>s</w:t>
      </w:r>
      <w:r w:rsidR="00B37129">
        <w:t>.</w:t>
      </w:r>
      <w:r w:rsidR="00AB04A6">
        <w:t xml:space="preserve"> </w:t>
      </w:r>
      <w:r w:rsidR="00E57F25">
        <w:t xml:space="preserve">While not </w:t>
      </w:r>
      <w:r w:rsidR="00516BF7">
        <w:t>unexpected</w:t>
      </w:r>
      <w:r w:rsidR="00E57F25">
        <w:t xml:space="preserve">, </w:t>
      </w:r>
      <w:r w:rsidR="00741601">
        <w:t>these</w:t>
      </w:r>
      <w:r w:rsidR="009F4C9B">
        <w:t xml:space="preserve"> results </w:t>
      </w:r>
      <w:r w:rsidR="00516BF7">
        <w:t xml:space="preserve">lend </w:t>
      </w:r>
      <w:r w:rsidR="004647CF">
        <w:t>quantitative support</w:t>
      </w:r>
      <w:r w:rsidR="00B621C2">
        <w:t xml:space="preserve"> to </w:t>
      </w:r>
      <w:r w:rsidR="00E57F25">
        <w:t xml:space="preserve">the </w:t>
      </w:r>
      <w:r w:rsidR="004048B4">
        <w:t xml:space="preserve">role </w:t>
      </w:r>
      <w:r w:rsidR="00E57F25">
        <w:t xml:space="preserve">of dispersal limitation in </w:t>
      </w:r>
      <w:r w:rsidR="009F4C9B">
        <w:t xml:space="preserve">constraining </w:t>
      </w:r>
      <w:r w:rsidR="00741601">
        <w:t xml:space="preserve">species </w:t>
      </w:r>
      <w:r w:rsidR="009F4C9B">
        <w:t>range</w:t>
      </w:r>
      <w:r w:rsidR="009B4189">
        <w:t>s</w:t>
      </w:r>
      <w:r w:rsidR="009F4C9B">
        <w:t xml:space="preserve"> and </w:t>
      </w:r>
      <w:r w:rsidR="00E57F25">
        <w:t xml:space="preserve">maintaining regional vegetation patterns. </w:t>
      </w:r>
      <w:r w:rsidR="00B67800">
        <w:t>Indeed</w:t>
      </w:r>
      <w:r w:rsidR="009F4C9B">
        <w:t xml:space="preserve">, </w:t>
      </w:r>
      <w:r w:rsidR="00693004">
        <w:t>1</w:t>
      </w:r>
      <w:r w:rsidR="006F2DA2">
        <w:t>4</w:t>
      </w:r>
      <w:r w:rsidR="00693004">
        <w:t xml:space="preserve"> species</w:t>
      </w:r>
      <w:r w:rsidR="00516BF7">
        <w:t xml:space="preserve"> </w:t>
      </w:r>
      <w:r w:rsidR="006F2DA2">
        <w:t xml:space="preserve">with persistent adult populations </w:t>
      </w:r>
      <w:r w:rsidR="00693004">
        <w:t xml:space="preserve">were never </w:t>
      </w:r>
      <w:r w:rsidR="00523CE6">
        <w:t xml:space="preserve">observed </w:t>
      </w:r>
      <w:r w:rsidR="00693004">
        <w:t xml:space="preserve">as seeds or seedlings at any site, </w:t>
      </w:r>
      <w:r w:rsidR="00B67800">
        <w:t xml:space="preserve">suggesting </w:t>
      </w:r>
      <w:r w:rsidR="009F4C9B">
        <w:t xml:space="preserve">that </w:t>
      </w:r>
      <w:r w:rsidR="00516BF7">
        <w:t xml:space="preserve">their </w:t>
      </w:r>
      <w:r w:rsidR="009B4189">
        <w:t xml:space="preserve">adult </w:t>
      </w:r>
      <w:r w:rsidR="00A9513C">
        <w:t xml:space="preserve">populations are </w:t>
      </w:r>
      <w:r w:rsidR="00516BF7">
        <w:t xml:space="preserve">either maintained exclusively </w:t>
      </w:r>
      <w:r w:rsidR="00A9513C">
        <w:t xml:space="preserve">through </w:t>
      </w:r>
      <w:r w:rsidR="009F4C9B">
        <w:t xml:space="preserve">vegetative </w:t>
      </w:r>
      <w:r w:rsidR="00A9513C">
        <w:t>reproduction</w:t>
      </w:r>
      <w:r w:rsidR="007F541E">
        <w:t xml:space="preserve"> (i.e., clonal growth)</w:t>
      </w:r>
      <w:r w:rsidR="00B67800">
        <w:t>,</w:t>
      </w:r>
      <w:r w:rsidR="00741601">
        <w:t xml:space="preserve"> </w:t>
      </w:r>
      <w:r w:rsidR="00B20864">
        <w:t xml:space="preserve">or </w:t>
      </w:r>
      <w:r w:rsidR="00741601">
        <w:t>are in a state of local decline</w:t>
      </w:r>
      <w:r w:rsidR="009F4C9B">
        <w:t xml:space="preserve">. </w:t>
      </w:r>
      <w:r w:rsidR="006F2DA2">
        <w:t xml:space="preserve">These species included </w:t>
      </w:r>
      <w:proofErr w:type="spellStart"/>
      <w:r w:rsidR="006F2DA2" w:rsidRPr="006F2DA2">
        <w:rPr>
          <w:i/>
        </w:rPr>
        <w:t>Coeloglossum</w:t>
      </w:r>
      <w:proofErr w:type="spellEnd"/>
      <w:r w:rsidR="006F2DA2" w:rsidRPr="006F2DA2">
        <w:rPr>
          <w:i/>
        </w:rPr>
        <w:t xml:space="preserve"> </w:t>
      </w:r>
      <w:proofErr w:type="spellStart"/>
      <w:r w:rsidR="006F2DA2" w:rsidRPr="006F2DA2">
        <w:rPr>
          <w:i/>
        </w:rPr>
        <w:t>viride</w:t>
      </w:r>
      <w:proofErr w:type="spellEnd"/>
      <w:r w:rsidR="006F2DA2">
        <w:t xml:space="preserve">, an orchid, and </w:t>
      </w:r>
      <w:proofErr w:type="spellStart"/>
      <w:r w:rsidR="006F2DA2" w:rsidRPr="007D3C7B">
        <w:rPr>
          <w:i/>
        </w:rPr>
        <w:t>Minuartia</w:t>
      </w:r>
      <w:proofErr w:type="spellEnd"/>
      <w:r w:rsidR="006F2DA2" w:rsidRPr="007D3C7B">
        <w:rPr>
          <w:i/>
        </w:rPr>
        <w:t xml:space="preserve"> </w:t>
      </w:r>
      <w:proofErr w:type="spellStart"/>
      <w:r w:rsidR="006F2DA2" w:rsidRPr="007D3C7B">
        <w:rPr>
          <w:i/>
        </w:rPr>
        <w:t>biflora</w:t>
      </w:r>
      <w:proofErr w:type="spellEnd"/>
      <w:r w:rsidR="006F2DA2">
        <w:t>, a short mat-forming perennial.</w:t>
      </w:r>
      <w:r w:rsidR="006F2DA2" w:rsidRPr="006F2DA2">
        <w:t xml:space="preserve"> </w:t>
      </w:r>
      <w:r w:rsidR="00CF6821">
        <w:t>The</w:t>
      </w:r>
      <w:r w:rsidR="004048B4">
        <w:t xml:space="preserve"> </w:t>
      </w:r>
      <w:r w:rsidR="00523CE6">
        <w:t xml:space="preserve">evident </w:t>
      </w:r>
      <w:r w:rsidR="004048B4">
        <w:t xml:space="preserve">lack of </w:t>
      </w:r>
      <w:r w:rsidR="00B20864">
        <w:t xml:space="preserve">viable </w:t>
      </w:r>
      <w:r w:rsidR="004048B4">
        <w:t xml:space="preserve">seed production </w:t>
      </w:r>
      <w:r w:rsidR="00741601">
        <w:t xml:space="preserve">effectively </w:t>
      </w:r>
      <w:r w:rsidR="00693004">
        <w:t>confine</w:t>
      </w:r>
      <w:r w:rsidR="00CF6821">
        <w:t>s these species</w:t>
      </w:r>
      <w:r w:rsidR="00693004">
        <w:t xml:space="preserve"> to their current ranges, </w:t>
      </w:r>
      <w:r w:rsidR="009F4C9B">
        <w:t xml:space="preserve">at least on short to medium time scales, </w:t>
      </w:r>
      <w:r w:rsidR="00693004">
        <w:t>regardless of</w:t>
      </w:r>
      <w:r w:rsidR="00E57F25">
        <w:t xml:space="preserve"> </w:t>
      </w:r>
      <w:r w:rsidR="00CF6821">
        <w:t xml:space="preserve">how well or poorly adapted they are to </w:t>
      </w:r>
      <w:r w:rsidR="00E57F25">
        <w:t>local</w:t>
      </w:r>
      <w:r w:rsidR="00B621C2">
        <w:t xml:space="preserve"> environmental conditions</w:t>
      </w:r>
      <w:r w:rsidR="00E57F25">
        <w:t>.</w:t>
      </w:r>
    </w:p>
    <w:p w14:paraId="2A5A175F" w14:textId="317FD0FD" w:rsidR="001F299C" w:rsidRPr="005E7037" w:rsidRDefault="00741601" w:rsidP="00475D1D">
      <w:pPr>
        <w:spacing w:after="0" w:line="480" w:lineRule="auto"/>
        <w:ind w:firstLine="720"/>
      </w:pPr>
      <w:r>
        <w:t>Differences in seed bank and seed rain communit</w:t>
      </w:r>
      <w:r w:rsidR="00523CE6">
        <w:t xml:space="preserve">y compositions </w:t>
      </w:r>
      <w:r w:rsidR="00887C26">
        <w:t xml:space="preserve">provide </w:t>
      </w:r>
      <w:r w:rsidR="00194F8F">
        <w:t xml:space="preserve">additional insight into </w:t>
      </w:r>
      <w:r w:rsidR="00887C26">
        <w:t xml:space="preserve">regional </w:t>
      </w:r>
      <w:r>
        <w:t xml:space="preserve">dispersal dynamics. </w:t>
      </w:r>
      <w:r w:rsidR="00523CE6">
        <w:t>N</w:t>
      </w:r>
      <w:r w:rsidR="00391120">
        <w:t xml:space="preserve">otably, </w:t>
      </w:r>
      <w:r w:rsidR="00990780">
        <w:t xml:space="preserve">the total </w:t>
      </w:r>
      <w:r w:rsidR="001F299C">
        <w:rPr>
          <w:rFonts w:cs="Times New Roman"/>
        </w:rPr>
        <w:t>seed bank</w:t>
      </w:r>
      <w:r w:rsidR="00990780">
        <w:rPr>
          <w:rFonts w:cs="Times New Roman"/>
        </w:rPr>
        <w:t xml:space="preserve"> had about five times as many transient seeds as the total seed rain</w:t>
      </w:r>
      <w:r w:rsidR="001948B9">
        <w:rPr>
          <w:rFonts w:cs="Times New Roman"/>
        </w:rPr>
        <w:t xml:space="preserve"> (Fig. 3)</w:t>
      </w:r>
      <w:r w:rsidR="00990780">
        <w:rPr>
          <w:rFonts w:cs="Times New Roman"/>
        </w:rPr>
        <w:t xml:space="preserve">, </w:t>
      </w:r>
      <w:r w:rsidR="001948B9">
        <w:rPr>
          <w:rFonts w:cs="Times New Roman"/>
        </w:rPr>
        <w:t>which harbored three times as many transient species on average across sites (Table S1)</w:t>
      </w:r>
      <w:r w:rsidR="00785B02">
        <w:rPr>
          <w:rFonts w:cs="Times New Roman"/>
        </w:rPr>
        <w:t xml:space="preserve">. This large discrepancy </w:t>
      </w:r>
      <w:r w:rsidR="00F33DFB">
        <w:rPr>
          <w:rFonts w:cs="Times New Roman"/>
        </w:rPr>
        <w:t xml:space="preserve">might be due to one or both of the following </w:t>
      </w:r>
      <w:r w:rsidR="002A2A1F">
        <w:rPr>
          <w:rFonts w:cs="Times New Roman"/>
        </w:rPr>
        <w:t>phenomena</w:t>
      </w:r>
      <w:r w:rsidR="00F33DFB">
        <w:rPr>
          <w:rFonts w:cs="Times New Roman"/>
        </w:rPr>
        <w:t>: 1) C</w:t>
      </w:r>
      <w:r w:rsidR="002A2A1F">
        <w:rPr>
          <w:rFonts w:cs="Times New Roman"/>
        </w:rPr>
        <w:t xml:space="preserve">ontrary to studies in other calcareous grasslands </w:t>
      </w:r>
      <w:r w:rsidR="002A2A1F">
        <w:rPr>
          <w:rFonts w:cs="Times New Roman"/>
        </w:rPr>
        <w:fldChar w:fldCharType="begin" w:fldLock="1"/>
      </w:r>
      <w:r w:rsidR="002A2A1F">
        <w:rPr>
          <w:rFonts w:cs="Times New Roman"/>
        </w:rPr>
        <w:instrText>ADDIN CSL_CITATION { "citationItems" : [ { "id" : "ITEM-1", "itemData" : { "DOI" : "10.2307/3236103", "ISBN" : "1100-9233", "ISSN" : "11009233", "PMID" : "222", "abstract" : "This study reports on small-scale changes in the distribution of plant species in a 2.5 m2 plot of grazed, species-rich Veronica spicata - Avenula pratensis grassland on shallow, dry, nutrient-poor soil in the Great Alvar area (Stora Alvaret) of southern \ufffdland, southeastern Sweden. Multivari-ate analysis of 0.001 m2 and 0.25 m2 quadrats within the plot showed that there is little floristic variation without any trend in the plot. Average species richness varied little throughout the study period from 1986 to 1991 with 1986 averages of 7.0 on 0.001m2, 16.3 on 0.01 m2, and 26.1 on 0.25 m2. On 0.001 m2 the highest species number found was 12, on 0.01 m2, 27. However, cumulative species richness, i.e. species number in the first year plus new species appearing in later years (averaged over 40 quadrats) increased over the same period, on 0.001 m2 from 7.0 in 1986 to 14.9 in 1991, and on 0.01 m2 from 16.3 to 24.1. Cumulative frequency, i.e. number of quadrats out of 40 where a species occurred in the first year or/and in later years, increased as well; the number of cumulatively highly frequent (&gt; 80%) species increased from 5 in 1986 to 18 in 1991.\\n\\nSpecies mobility on the scale of the small quadrats used implies both appearance and disappearance from these quadrats. Using six examples, species mobility is shown to vary individualistically, both in rate and degree.\\n\\nWe postulate that in homogeneous, grazed, nutrient- and water-deficient environments many species can reach virtually all microsites within the plot, which we express through the idea of the 'carousel model'. We also question the usefulness of the niche concept and re-interpret it by stating that all species of this plant community have the same habitat niche, while most of them are short-lived and have the same regeneration niche. The essential variation amongst the species is their individual ability to establish or re-establish by making use of favourable conditions appearing in microsites in an unknown, complex spatio-temporal pattern.", "author" : [ { "dropping-particle" : "", "family" : "Maarel", "given" : "E", "non-dropping-particle" : "", "parse-names" : false, "suffix" : "" }, { "dropping-particle" : "", "family" : "Sykes", "given" : "Mt", "non-dropping-particle" : "", "parse-names" : false, "suffix" : "" } ], "container-title" : "Journal of Vegetation Science", "id" : "ITEM-1", "issue" : "2", "issued" : { "date-parts" : [ [ "1993" ] ] }, "page" : "179-188", "title" : "Small-scale plant species turnover in a limestone grassland: the carousel model and some comments on the niche concept", "type" : "article-journal", "volume" : "4" }, "uris" : [ "http://www.mendeley.com/documents/?uuid=4e58bb57-f929-46dd-906e-de5edacd2b9f" ] }, { "id" : "ITEM-2", "itemData" : { "author" : [ { "dropping-particle" : "", "family" : "Willems", "given" : "Jo H.", "non-dropping-particle" : "", "parse-names" : false, "suffix" : "" }, { "dropping-particle" : "", "family" : "Bik", "given" : "Lpm", "non-dropping-particle" : "", "parse-names" : false, "suffix" : "" } ], "container-title" : "Applied Vegetation Science", "id" : "ITEM-2", "issue" : "Grime 1979", "issued" : { "date-parts" : [ [ "1998" ] ] }, "page" : "91-100", "title" : "Restoration of high species density in calcareous grassland: the role of seed rain and soil seed bank", "type" : "article-journal", "volume" : "1" }, "uris" : [ "http://www.mendeley.com/documents/?uuid=9ce14600-92f8-448a-ba2a-76f51421f0ef" ] } ], "mendeley" : { "formattedCitation" : "(Maarel and Sykes 1993, Willems and Bik 1998)", "plainTextFormattedCitation" : "(Maarel and Sykes 1993, Willems and Bik 1998)", "previouslyFormattedCitation" : "(Maarel and Sykes 1993, Willems and Bik 1998)" }, "properties" : {  }, "schema" : "https://github.com/citation-style-language/schema/raw/master/csl-citation.json" }</w:instrText>
      </w:r>
      <w:r w:rsidR="002A2A1F">
        <w:rPr>
          <w:rFonts w:cs="Times New Roman"/>
        </w:rPr>
        <w:fldChar w:fldCharType="separate"/>
      </w:r>
      <w:r w:rsidR="002A2A1F" w:rsidRPr="00434B0E">
        <w:rPr>
          <w:rFonts w:cs="Times New Roman"/>
          <w:noProof/>
        </w:rPr>
        <w:t>(Maarel and Sykes 1993, Willems and Bik 1998)</w:t>
      </w:r>
      <w:r w:rsidR="002A2A1F">
        <w:rPr>
          <w:rFonts w:cs="Times New Roman"/>
        </w:rPr>
        <w:fldChar w:fldCharType="end"/>
      </w:r>
      <w:r w:rsidR="002A2A1F">
        <w:rPr>
          <w:rFonts w:cs="Times New Roman"/>
        </w:rPr>
        <w:t xml:space="preserve">, </w:t>
      </w:r>
      <w:r w:rsidR="00785B02">
        <w:rPr>
          <w:rFonts w:cs="Times New Roman"/>
        </w:rPr>
        <w:t xml:space="preserve">seed rain </w:t>
      </w:r>
      <w:r w:rsidR="002A2A1F">
        <w:rPr>
          <w:rFonts w:cs="Times New Roman"/>
        </w:rPr>
        <w:t xml:space="preserve">compositions </w:t>
      </w:r>
      <w:r w:rsidR="00CF6821">
        <w:rPr>
          <w:rFonts w:cs="Times New Roman"/>
        </w:rPr>
        <w:t xml:space="preserve">(i.e., </w:t>
      </w:r>
      <w:r w:rsidR="00F33DFB">
        <w:rPr>
          <w:rFonts w:cs="Times New Roman"/>
        </w:rPr>
        <w:t xml:space="preserve">local </w:t>
      </w:r>
      <w:r w:rsidR="00CF6821">
        <w:rPr>
          <w:rFonts w:cs="Times New Roman"/>
        </w:rPr>
        <w:t xml:space="preserve">dispersal dynamics) </w:t>
      </w:r>
      <w:r w:rsidR="002A2A1F">
        <w:rPr>
          <w:rFonts w:cs="Times New Roman"/>
        </w:rPr>
        <w:t xml:space="preserve">in our system </w:t>
      </w:r>
      <w:r w:rsidR="00F33DFB">
        <w:rPr>
          <w:rFonts w:cs="Times New Roman"/>
        </w:rPr>
        <w:t xml:space="preserve">may </w:t>
      </w:r>
      <w:r w:rsidR="00391120">
        <w:rPr>
          <w:rFonts w:cs="Times New Roman"/>
        </w:rPr>
        <w:t xml:space="preserve">differ </w:t>
      </w:r>
      <w:r w:rsidR="009B4189">
        <w:rPr>
          <w:rFonts w:cs="Times New Roman"/>
        </w:rPr>
        <w:t xml:space="preserve">markedly </w:t>
      </w:r>
      <w:r w:rsidR="00A9513C">
        <w:rPr>
          <w:rFonts w:cs="Times New Roman"/>
        </w:rPr>
        <w:t>from year to year</w:t>
      </w:r>
      <w:r w:rsidR="00F33DFB">
        <w:rPr>
          <w:rFonts w:cs="Times New Roman"/>
        </w:rPr>
        <w:t>; 2) T</w:t>
      </w:r>
      <w:r w:rsidR="00F05C7B">
        <w:rPr>
          <w:rFonts w:cs="Times New Roman"/>
        </w:rPr>
        <w:t xml:space="preserve">ransient </w:t>
      </w:r>
      <w:r w:rsidR="00523CE6">
        <w:rPr>
          <w:rFonts w:cs="Times New Roman"/>
        </w:rPr>
        <w:t xml:space="preserve">seeds </w:t>
      </w:r>
      <w:r w:rsidR="00F33DFB">
        <w:rPr>
          <w:rFonts w:cs="Times New Roman"/>
        </w:rPr>
        <w:t xml:space="preserve">may </w:t>
      </w:r>
      <w:r w:rsidR="00CF6821">
        <w:rPr>
          <w:rFonts w:cs="Times New Roman"/>
        </w:rPr>
        <w:t xml:space="preserve">have been </w:t>
      </w:r>
      <w:r w:rsidR="00785B02">
        <w:rPr>
          <w:rFonts w:cs="Times New Roman"/>
        </w:rPr>
        <w:t>more abundant in prior years</w:t>
      </w:r>
      <w:r w:rsidR="00CF6821">
        <w:rPr>
          <w:rFonts w:cs="Times New Roman"/>
        </w:rPr>
        <w:t xml:space="preserve"> and/</w:t>
      </w:r>
      <w:r w:rsidR="00785B02">
        <w:rPr>
          <w:rFonts w:cs="Times New Roman"/>
        </w:rPr>
        <w:t xml:space="preserve">or </w:t>
      </w:r>
      <w:r w:rsidR="00523CE6">
        <w:rPr>
          <w:rFonts w:cs="Times New Roman"/>
        </w:rPr>
        <w:t xml:space="preserve">persisted </w:t>
      </w:r>
      <w:r w:rsidR="001F299C">
        <w:rPr>
          <w:rFonts w:cs="Times New Roman"/>
        </w:rPr>
        <w:t xml:space="preserve">in the soil longer than </w:t>
      </w:r>
      <w:r w:rsidR="00523CE6">
        <w:rPr>
          <w:rFonts w:cs="Times New Roman"/>
        </w:rPr>
        <w:t xml:space="preserve">locally persistent species. </w:t>
      </w:r>
      <w:r w:rsidR="00527B42">
        <w:rPr>
          <w:rFonts w:cs="Times New Roman"/>
        </w:rPr>
        <w:t xml:space="preserve">In </w:t>
      </w:r>
      <w:r w:rsidR="00C93DA4">
        <w:rPr>
          <w:rFonts w:cs="Times New Roman"/>
        </w:rPr>
        <w:t xml:space="preserve">partial </w:t>
      </w:r>
      <w:r w:rsidR="00527B42">
        <w:rPr>
          <w:rFonts w:cs="Times New Roman"/>
        </w:rPr>
        <w:t xml:space="preserve">support </w:t>
      </w:r>
      <w:r w:rsidR="00F33DFB">
        <w:rPr>
          <w:rFonts w:cs="Times New Roman"/>
        </w:rPr>
        <w:t>of the latter</w:t>
      </w:r>
      <w:r w:rsidR="00527B42">
        <w:rPr>
          <w:rFonts w:cs="Times New Roman"/>
        </w:rPr>
        <w:t xml:space="preserve">, locally </w:t>
      </w:r>
      <w:r w:rsidR="00785B02">
        <w:rPr>
          <w:rFonts w:cs="Times New Roman"/>
        </w:rPr>
        <w:t xml:space="preserve">transient </w:t>
      </w:r>
      <w:r w:rsidR="00527B42">
        <w:rPr>
          <w:rFonts w:cs="Times New Roman"/>
        </w:rPr>
        <w:t xml:space="preserve">species </w:t>
      </w:r>
      <w:r w:rsidR="002A2A1F">
        <w:rPr>
          <w:rFonts w:cs="Times New Roman"/>
        </w:rPr>
        <w:t>emerge</w:t>
      </w:r>
      <w:r w:rsidR="009B4189">
        <w:rPr>
          <w:rFonts w:cs="Times New Roman"/>
        </w:rPr>
        <w:t>d</w:t>
      </w:r>
      <w:r w:rsidR="002A2A1F">
        <w:rPr>
          <w:rFonts w:cs="Times New Roman"/>
        </w:rPr>
        <w:t xml:space="preserve"> at lower rates </w:t>
      </w:r>
      <w:r w:rsidR="00527B42">
        <w:rPr>
          <w:rFonts w:cs="Times New Roman"/>
        </w:rPr>
        <w:t xml:space="preserve">than locally persistent species </w:t>
      </w:r>
      <w:r w:rsidR="001F299C">
        <w:rPr>
          <w:rFonts w:cs="Times New Roman"/>
        </w:rPr>
        <w:t>(Fig. 5</w:t>
      </w:r>
      <w:r w:rsidR="005249E5">
        <w:rPr>
          <w:rFonts w:cs="Times New Roman"/>
        </w:rPr>
        <w:t>, Table 1</w:t>
      </w:r>
      <w:r w:rsidR="001F299C">
        <w:rPr>
          <w:rFonts w:cs="Times New Roman"/>
        </w:rPr>
        <w:t>)</w:t>
      </w:r>
      <w:r w:rsidR="00527B42">
        <w:rPr>
          <w:rFonts w:cs="Times New Roman"/>
        </w:rPr>
        <w:t xml:space="preserve">, </w:t>
      </w:r>
      <w:r w:rsidR="00C93DA4">
        <w:rPr>
          <w:rFonts w:cs="Times New Roman"/>
        </w:rPr>
        <w:t xml:space="preserve">which </w:t>
      </w:r>
      <w:r w:rsidR="005D1FF0">
        <w:rPr>
          <w:rFonts w:cs="Times New Roman"/>
        </w:rPr>
        <w:t>c</w:t>
      </w:r>
      <w:r w:rsidR="00C93DA4">
        <w:rPr>
          <w:rFonts w:cs="Times New Roman"/>
        </w:rPr>
        <w:t xml:space="preserve">ould lead to a faster accumulation of transient seeds than persistent seeds </w:t>
      </w:r>
      <w:r w:rsidR="005D1FF0">
        <w:rPr>
          <w:rFonts w:cs="Times New Roman"/>
        </w:rPr>
        <w:t xml:space="preserve">in the soil </w:t>
      </w:r>
      <w:r w:rsidR="00C93DA4">
        <w:rPr>
          <w:rFonts w:cs="Times New Roman"/>
        </w:rPr>
        <w:t xml:space="preserve">over time. Such differences </w:t>
      </w:r>
      <w:r w:rsidR="009B4189">
        <w:rPr>
          <w:rFonts w:cs="Times New Roman"/>
        </w:rPr>
        <w:t xml:space="preserve">could </w:t>
      </w:r>
      <w:r w:rsidR="001F3084">
        <w:rPr>
          <w:rFonts w:cs="Times New Roman"/>
        </w:rPr>
        <w:t xml:space="preserve">also </w:t>
      </w:r>
      <w:r w:rsidR="00C93DA4">
        <w:rPr>
          <w:rFonts w:cs="Times New Roman"/>
        </w:rPr>
        <w:t>result if</w:t>
      </w:r>
      <w:r w:rsidR="00523CE6">
        <w:rPr>
          <w:rFonts w:cs="Times New Roman"/>
        </w:rPr>
        <w:t xml:space="preserve"> </w:t>
      </w:r>
      <w:r w:rsidR="009B4189">
        <w:rPr>
          <w:rFonts w:cs="Times New Roman"/>
        </w:rPr>
        <w:t xml:space="preserve">seeds of </w:t>
      </w:r>
      <w:r w:rsidR="00527B42">
        <w:rPr>
          <w:rFonts w:cs="Times New Roman"/>
        </w:rPr>
        <w:t xml:space="preserve">transient </w:t>
      </w:r>
      <w:r w:rsidR="009B4189">
        <w:rPr>
          <w:rFonts w:cs="Times New Roman"/>
        </w:rPr>
        <w:lastRenderedPageBreak/>
        <w:t xml:space="preserve">species were less likely to be </w:t>
      </w:r>
      <w:r w:rsidR="004647CF">
        <w:rPr>
          <w:rFonts w:cs="Times New Roman"/>
        </w:rPr>
        <w:t xml:space="preserve">targeted by </w:t>
      </w:r>
      <w:r w:rsidR="001F299C">
        <w:rPr>
          <w:rFonts w:cs="Times New Roman"/>
        </w:rPr>
        <w:t>decompose</w:t>
      </w:r>
      <w:r w:rsidR="004647CF">
        <w:rPr>
          <w:rFonts w:cs="Times New Roman"/>
        </w:rPr>
        <w:t>rs</w:t>
      </w:r>
      <w:r w:rsidR="001F299C">
        <w:rPr>
          <w:rFonts w:cs="Times New Roman"/>
        </w:rPr>
        <w:t xml:space="preserve">, </w:t>
      </w:r>
      <w:r w:rsidR="00527B42">
        <w:rPr>
          <w:rFonts w:cs="Times New Roman"/>
        </w:rPr>
        <w:t xml:space="preserve">to </w:t>
      </w:r>
      <w:r w:rsidR="00391120">
        <w:rPr>
          <w:rFonts w:cs="Times New Roman"/>
        </w:rPr>
        <w:t xml:space="preserve">lose viability, </w:t>
      </w:r>
      <w:r w:rsidR="001F299C">
        <w:rPr>
          <w:rFonts w:cs="Times New Roman"/>
        </w:rPr>
        <w:t xml:space="preserve">or </w:t>
      </w:r>
      <w:r w:rsidR="00527B42">
        <w:rPr>
          <w:rFonts w:cs="Times New Roman"/>
        </w:rPr>
        <w:t xml:space="preserve">to </w:t>
      </w:r>
      <w:r w:rsidR="001F299C">
        <w:rPr>
          <w:rFonts w:cs="Times New Roman"/>
        </w:rPr>
        <w:t>be eaten by granivores</w:t>
      </w:r>
      <w:r w:rsidR="00F05C7B">
        <w:rPr>
          <w:rFonts w:cs="Times New Roman"/>
        </w:rPr>
        <w:t xml:space="preserve"> </w:t>
      </w:r>
      <w:r w:rsidR="00F05C7B">
        <w:rPr>
          <w:rFonts w:cs="Times New Roman"/>
        </w:rPr>
        <w:fldChar w:fldCharType="begin" w:fldLock="1"/>
      </w:r>
      <w:r w:rsidR="00F05C7B">
        <w:rPr>
          <w:rFonts w:cs="Times New Roman"/>
        </w:rPr>
        <w:instrText>ADDIN CSL_CITATION { "citationItems" : [ { "id" : "ITEM-1", "itemData" : { "DOI" : "10.1111/j.1365-2745.2010.01739.x", "ISSN" : "00220477", "author" : [ { "dropping-particle" : "", "family" : "Dalling", "given" : "James W.", "non-dropping-particle" : "", "parse-names" : false, "suffix" : "" }, { "dropping-particle" : "", "family" : "Davis", "given" : "Adam S.", "non-dropping-particle" : "", "parse-names" : false, "suffix" : "" }, { "dropping-particle" : "", "family" : "Schutte", "given" : "Brian J.", "non-dropping-particle" : "", "parse-names" : false, "suffix" : "" }, { "dropping-particle" : "", "family" : "Elizabeth Arnold", "given" : "a.", "non-dropping-particle" : "", "parse-names" : false, "suffix" : "" } ], "container-title" : "Journal of Ecology", "id" : "ITEM-1", "issue" : "1", "issued" : { "date-parts" : [ [ "2011", "1", "5" ] ] }, "page" : "89-95", "title" : "Seed survival in soil: interacting effects of predation, dormancy and the soil microbial community", "type" : "article-journal", "volume" : "99" }, "uris" : [ "http://www.mendeley.com/documents/?uuid=3fd49f3a-4fad-41eb-abb2-ae00b888737e" ] } ], "mendeley" : { "formattedCitation" : "(Dalling et al. 2011)", "plainTextFormattedCitation" : "(Dalling et al. 2011)", "previouslyFormattedCitation" : "(Dalling et al. 2011)" }, "properties" : {  }, "schema" : "https://github.com/citation-style-language/schema/raw/master/csl-citation.json" }</w:instrText>
      </w:r>
      <w:r w:rsidR="00F05C7B">
        <w:rPr>
          <w:rFonts w:cs="Times New Roman"/>
        </w:rPr>
        <w:fldChar w:fldCharType="separate"/>
      </w:r>
      <w:r w:rsidR="00F05C7B" w:rsidRPr="00F05C7B">
        <w:rPr>
          <w:rFonts w:cs="Times New Roman"/>
          <w:noProof/>
        </w:rPr>
        <w:t>(Dalling et al. 2011)</w:t>
      </w:r>
      <w:r w:rsidR="00F05C7B">
        <w:rPr>
          <w:rFonts w:cs="Times New Roman"/>
        </w:rPr>
        <w:fldChar w:fldCharType="end"/>
      </w:r>
      <w:r w:rsidR="001F299C">
        <w:rPr>
          <w:rFonts w:cs="Times New Roman"/>
        </w:rPr>
        <w:t xml:space="preserve">. </w:t>
      </w:r>
      <w:r w:rsidR="00C93DA4">
        <w:rPr>
          <w:rFonts w:cs="Times New Roman"/>
        </w:rPr>
        <w:t>In line with</w:t>
      </w:r>
      <w:r w:rsidR="005D1FF0">
        <w:rPr>
          <w:rFonts w:cs="Times New Roman"/>
        </w:rPr>
        <w:t xml:space="preserve"> this, </w:t>
      </w:r>
      <w:r w:rsidR="001F299C">
        <w:rPr>
          <w:rFonts w:cs="Times New Roman"/>
        </w:rPr>
        <w:t xml:space="preserve">transient </w:t>
      </w:r>
      <w:r w:rsidR="005D1FF0">
        <w:rPr>
          <w:rFonts w:cs="Times New Roman"/>
        </w:rPr>
        <w:t xml:space="preserve">species had smaller seeds than </w:t>
      </w:r>
      <w:r w:rsidR="00F05C7B">
        <w:rPr>
          <w:rFonts w:cs="Times New Roman"/>
        </w:rPr>
        <w:t xml:space="preserve">persistent </w:t>
      </w:r>
      <w:r w:rsidR="001F299C">
        <w:rPr>
          <w:rFonts w:cs="Times New Roman"/>
        </w:rPr>
        <w:t xml:space="preserve">species </w:t>
      </w:r>
      <w:r w:rsidR="00F05C7B">
        <w:rPr>
          <w:rFonts w:cs="Times New Roman"/>
        </w:rPr>
        <w:t>(Fig. 6)</w:t>
      </w:r>
      <w:r w:rsidR="000B76F9">
        <w:rPr>
          <w:rFonts w:cs="Times New Roman"/>
        </w:rPr>
        <w:t xml:space="preserve">, </w:t>
      </w:r>
      <w:r w:rsidR="001F299C">
        <w:rPr>
          <w:rFonts w:cs="Times New Roman"/>
        </w:rPr>
        <w:t xml:space="preserve">a </w:t>
      </w:r>
      <w:r w:rsidR="000B76F9">
        <w:rPr>
          <w:rFonts w:cs="Times New Roman"/>
        </w:rPr>
        <w:t xml:space="preserve">trait </w:t>
      </w:r>
      <w:r w:rsidR="001F299C">
        <w:rPr>
          <w:rFonts w:cs="Times New Roman"/>
        </w:rPr>
        <w:t xml:space="preserve">thought to increase dispersal </w:t>
      </w:r>
      <w:r w:rsidR="004647CF">
        <w:rPr>
          <w:rFonts w:cs="Times New Roman"/>
        </w:rPr>
        <w:t>range</w:t>
      </w:r>
      <w:r w:rsidR="001F299C">
        <w:rPr>
          <w:rFonts w:cs="Times New Roman"/>
        </w:rPr>
        <w:t xml:space="preserve">, </w:t>
      </w:r>
      <w:r w:rsidR="00CF6821">
        <w:rPr>
          <w:rFonts w:cs="Times New Roman"/>
        </w:rPr>
        <w:t xml:space="preserve">persistence </w:t>
      </w:r>
      <w:r w:rsidR="001F299C">
        <w:rPr>
          <w:rFonts w:cs="Times New Roman"/>
        </w:rPr>
        <w:t>in the soil, and the likelihood of being buried</w:t>
      </w:r>
      <w:r w:rsidR="001F299C" w:rsidRPr="00567B90">
        <w:rPr>
          <w:rFonts w:cs="Times New Roman"/>
        </w:rPr>
        <w:t xml:space="preserve"> </w:t>
      </w:r>
      <w:r w:rsidR="001F299C">
        <w:rPr>
          <w:rFonts w:cs="Times New Roman"/>
        </w:rPr>
        <w:fldChar w:fldCharType="begin" w:fldLock="1"/>
      </w:r>
      <w:r w:rsidR="001F299C">
        <w:rPr>
          <w:rFonts w:cs="Times New Roman"/>
        </w:rPr>
        <w:instrText>ADDIN CSL_CITATION { "citationItems" : [ { "id" : "ITEM-1", "itemData" : { "author" : [ { "dropping-particle" : "", "family" : "Thompson", "given" : "K", "non-dropping-particle" : "", "parse-names" : false, "suffix" : "" }, { "dropping-particle" : "", "family" : "Band", "given" : "SR", "non-dropping-particle" : "", "parse-names" : false, "suffix" : "" }, { "dropping-particle" : "", "family" : "Hodgson", "given" : "JG", "non-dropping-particle" : "", "parse-names" : false, "suffix" : "" } ], "container-title" : "Functional Ecology", "id" : "ITEM-1", "issued" : { "date-parts" : [ [ "1993" ] ] }, "title" : "Seed size and shape predict persistence in soil", "type" : "article-journal" }, "uris" : [ "http://www.mendeley.com/documents/?uuid=26c9ea45-69cc-4226-b46f-135cbf914aae" ] } ], "mendeley" : { "formattedCitation" : "(Thompson et al. 1993)", "plainTextFormattedCitation" : "(Thompson et al. 1993)", "previouslyFormattedCitation" : "(Thompson et al. 1993)" }, "properties" : {  }, "schema" : "https://github.com/citation-style-language/schema/raw/master/csl-citation.json" }</w:instrText>
      </w:r>
      <w:r w:rsidR="001F299C">
        <w:rPr>
          <w:rFonts w:cs="Times New Roman"/>
        </w:rPr>
        <w:fldChar w:fldCharType="separate"/>
      </w:r>
      <w:r w:rsidR="001F299C" w:rsidRPr="003223B9">
        <w:rPr>
          <w:rFonts w:cs="Times New Roman"/>
          <w:noProof/>
        </w:rPr>
        <w:t>(Thompson et al. 1993)</w:t>
      </w:r>
      <w:r w:rsidR="001F299C">
        <w:rPr>
          <w:rFonts w:cs="Times New Roman"/>
        </w:rPr>
        <w:fldChar w:fldCharType="end"/>
      </w:r>
      <w:r w:rsidR="001F299C" w:rsidRPr="00567B90">
        <w:rPr>
          <w:rFonts w:cs="Times New Roman"/>
        </w:rPr>
        <w:t>. Regardless of</w:t>
      </w:r>
      <w:r w:rsidR="00225638">
        <w:rPr>
          <w:rFonts w:cs="Times New Roman"/>
        </w:rPr>
        <w:t xml:space="preserve"> the </w:t>
      </w:r>
      <w:r w:rsidR="005D1FF0">
        <w:rPr>
          <w:rFonts w:cs="Times New Roman"/>
        </w:rPr>
        <w:t xml:space="preserve">mechanism underlying the increased </w:t>
      </w:r>
      <w:r w:rsidR="00225638">
        <w:rPr>
          <w:rFonts w:cs="Times New Roman"/>
        </w:rPr>
        <w:t xml:space="preserve">abundance of transient seeds in </w:t>
      </w:r>
      <w:r w:rsidR="005D1FF0">
        <w:rPr>
          <w:rFonts w:cs="Times New Roman"/>
        </w:rPr>
        <w:t>the seed community</w:t>
      </w:r>
      <w:r w:rsidR="001F299C" w:rsidRPr="00567B90">
        <w:rPr>
          <w:rFonts w:cs="Times New Roman"/>
        </w:rPr>
        <w:t xml:space="preserve">, </w:t>
      </w:r>
      <w:r w:rsidR="00CF6821">
        <w:rPr>
          <w:rFonts w:cs="Times New Roman"/>
        </w:rPr>
        <w:t xml:space="preserve">seed </w:t>
      </w:r>
      <w:r w:rsidR="00DB5BC4">
        <w:rPr>
          <w:rFonts w:cs="Times New Roman"/>
        </w:rPr>
        <w:t xml:space="preserve">connectivity among sites combined with dormancy in the </w:t>
      </w:r>
      <w:r w:rsidR="00CF6821">
        <w:rPr>
          <w:rFonts w:cs="Times New Roman"/>
        </w:rPr>
        <w:t xml:space="preserve">soil </w:t>
      </w:r>
      <w:r w:rsidR="00527B42">
        <w:rPr>
          <w:rFonts w:cs="Times New Roman"/>
        </w:rPr>
        <w:t>clearly</w:t>
      </w:r>
      <w:r w:rsidR="000B76F9">
        <w:rPr>
          <w:rFonts w:cs="Times New Roman"/>
        </w:rPr>
        <w:t xml:space="preserve"> </w:t>
      </w:r>
      <w:r w:rsidR="00DB5BC4">
        <w:rPr>
          <w:rFonts w:cs="Times New Roman"/>
        </w:rPr>
        <w:t>provide an</w:t>
      </w:r>
      <w:r w:rsidR="00F05C7B">
        <w:rPr>
          <w:rFonts w:cs="Times New Roman"/>
        </w:rPr>
        <w:t xml:space="preserve"> important</w:t>
      </w:r>
      <w:r w:rsidR="000B76F9">
        <w:rPr>
          <w:rFonts w:cs="Times New Roman"/>
        </w:rPr>
        <w:t xml:space="preserve"> </w:t>
      </w:r>
      <w:r w:rsidR="001F299C" w:rsidRPr="00567B90">
        <w:rPr>
          <w:rFonts w:cs="Times New Roman"/>
        </w:rPr>
        <w:t xml:space="preserve">reservoir of biodiversity in our system </w:t>
      </w:r>
      <w:r w:rsidR="00DB5BC4">
        <w:rPr>
          <w:rFonts w:cs="Times New Roman"/>
        </w:rPr>
        <w:fldChar w:fldCharType="begin" w:fldLock="1"/>
      </w:r>
      <w:r w:rsidR="00312375">
        <w:rPr>
          <w:rFonts w:cs="Times New Roman"/>
        </w:rPr>
        <w:instrText>ADDIN CSL_CITATION { "citationItems" : [ { "id" : "ITEM-1", "itemData" : { "ISBN" : "0003-0147", "ISSN" : "0003-0147", "PMID" : "16649154", "abstract" : "Species diversity in communities of interacting organisms is thought to be enhanced by dispersal, yet mechanisms predicting this have little to say about what effects differing rates of dispersal have on diversity and how dispersal affects diversity at larger spatial scales. I performed meta\u2010analyses on 23 studies comprising 50 experiments that manipulated species migration and measured community richness or diversity to test three hypotheses: that dispersal increases local diversity; that this effect depends on the rate of dispersal, specifically, that local diversity should be maximized at intermediate dispersal rates or else linearly related to dispersal rate; and that regional diversity may be either unaffected or negatively impacted by dispersal because dispersal tends to homogenize local communities. I found that immigration increased local diversity. Further, in animal studies, diversity appears maximized at intermediate dispersal rates but not with plant studies; however, more standardized studies are needed. Finally, results are ambiguous as to what happens at larger scales, with studies finding either declines or no change in regional diversity with dispersal. Taken together, these results reveal that dispersal has a complex, spatially contingent relationship with patterns of species diversity.", "author" : [ { "dropping-particle" : "", "family" : "Cadotte", "given" : "Marc William", "non-dropping-particle" : "", "parse-names" : false, "suffix" : "" } ], "container-title" : "The American Naturalist", "id" : "ITEM-1", "issue" : "6", "issued" : { "date-parts" : [ [ "2006" ] ] }, "page" : "913-924", "title" : "Dispersal and species diversity: A meta-analysis", "type" : "article-journal", "volume" : "167" }, "uris" : [ "http://www.mendeley.com/documents/?uuid=d622d978-191a-47ef-8bc2-cbb6afd9a665" ] }, { "id" : "ITEM-2", "itemData" : { "ISBN" : "1461-023X", "ISSN" : "1461023X", "PMID" : "21352459", "abstract" : "Although there has been growing interest in the effect of dispersal on species diversity, much remains unknown about how dispersal occurring at multiple scales influences diversity. We used an experimental microbial landscape to determine whether dispersal occurring at two different scales - among local communities and among metacommunities - affects diversity differently. At the local scale, dispersal initially had a positive effect and subsequently a neutral effect on diversity, whereas at the metacommunity and landscape scales, dispersal showed a consistently negative effect. The timing in which dispersal affected beta diversity also differed sharply between local communities and metacommunities. These patterns were explained by scale- and time-dependent effects of dispersal in allowing spread of species and in removing spatial refuges from predators. Our results suggest that the relative contribution of opposing mechanisms by which dispersal affects diversity changes considerably over time and space in hierarchical landscapes in which dispersal occurs at multiple scales.", "author" : [ { "dropping-particle" : "", "family" : "Cadotte", "given" : "Marc W.", "non-dropping-particle" : "", "parse-names" : false, "suffix" : "" }, { "dropping-particle" : "", "family" : "Fukami", "given" : "Tadashi", "non-dropping-particle" : "", "parse-names" : false, "suffix" : "" } ], "container-title" : "Ecology Letters", "id" : "ITEM-2", "issue" : "5", "issued" : { "date-parts" : [ [ "2005" ] ] }, "page" : "548-557", "title" : "Dispersal, spatial scale, and species diversity in a hierarchically structured experimental landscape", "type" : "article-journal", "volume" : "8" }, "uris" : [ "http://www.mendeley.com/documents/?uuid=bb1acbd8-e0c9-4f80-8e7f-c6d894d0a5eb" ] }, { "id" : "ITEM-3", "itemData" : { "DOI" : "10.1111/gcb.13241", "ISSN" : "13541013", "author" : [ { "dropping-particle" : "", "family" : "Olsen", "given" : "Siri L.", "non-dropping-particle" : "", "parse-names" : false, "suffix" : "" }, { "dropping-particle" : "", "family" : "T\u00f6pper", "given" : "Joachim P.", "non-dropping-particle" : "", "parse-names" : false, "suffix" : "" }, { "dropping-particle" : "", "family" : "Skarpaas", "given" : "Olav", "non-dropping-particle" : "", "parse-names" : false, "suffix" : "" }, { "dropping-particle" : "", "family" : "Vandvik", "given" : "Vigdis", "non-dropping-particle" : "", "parse-names" : false, "suffix" : "" }, { "dropping-particle" : "", "family" : "Klanderud", "given" : "Kari", "non-dropping-particle" : "", "parse-names" : false, "suffix" : "" } ], "container-title" : "Global Change Biology", "id" : "ITEM-3", "issue" : "5", "issued" : { "date-parts" : [ [ "2016", "5" ] ] }, "page" : "1915-1926", "title" : "From facilitation to competition: Temperature-driven shift in dominant plant interactions affects population dynamics in seminatural grasslands", "type" : "article-journal", "volume" : "22" }, "uris" : [ "http://www.mendeley.com/documents/?uuid=4a388287-1672-49c3-a0cf-8a0c04f6161c" ] }, { "id" : "ITEM-4", "itemData" : { "DOI" : "10.1086/378857", "ISBN" : "1620520451", "ISSN" : "0003-0147", "PMID" : "14618534", "abstract" : "We present a model of a source-sink competitive metacommunity, defined as a regional set of communities in which local diversity is maintained by dispersal. Although the conditions of local and regional coexistence have been well defined in such systems, no study has attempted to provide clear predictions of classical community-wide patterns. Here we provide predictions for species richness, species relative abundances, and community-level functional properties (productivity and space occupation) at the local and regional scales as functions of the proportion of dispersal between communities. Local (alpha) diversity is maximal at an intermediate level of dispersal, whereas between-community (beta) and regional (gamma) diversity decline as dispersal increases because of increased homogenization of the metacommunity. The relationships between local and regional species richness and the species rank abundance distributions are strongly affected by the level of dispersal. Local productivity and space occupation tend to decline as dispersal increases, resulting in either a hump-shaped or a positive relationship between species richness and productivity, depending on the scale considered (local or regional). These effects of dispersal are buffered by decreasing species dispersal success. Our results provide a niche-based alternative to the recent neutral-metacommunity model and have important implications for conservation biology and landscape management.", "author" : [ { "dropping-particle" : "", "family" : "Mouquet", "given" : "Nicolas", "non-dropping-particle" : "", "parse-names" : false, "suffix" : "" }, { "dropping-particle" : "", "family" : "Loreau", "given" : "Michel", "non-dropping-particle" : "", "parse-names" : false, "suffix" : "" } ], "container-title" : "The American naturalist", "id" : "ITEM-4", "issue" : "5", "issued" : { "date-parts" : [ [ "2003" ] ] }, "page" : "544-557", "title" : "Community patterns in source-sink metacommunities.", "type" : "article-journal", "volume" : "162" }, "uris" : [ "http://www.mendeley.com/documents/?uuid=3e4bfa58-6395-450e-8900-24f76f3d00a3" ] } ], "mendeley" : { "formattedCitation" : "(Mouquet and Loreau 2003, Cadotte and Fukami 2005, Cadotte 2006, Olsen et al. 2016)", "plainTextFormattedCitation" : "(Mouquet and Loreau 2003, Cadotte and Fukami 2005, Cadotte 2006, Olsen et al. 2016)", "previouslyFormattedCitation" : "(Mouquet and Loreau 2003, Cadotte and Fukami 2005, Cadotte 2006, Olsen et al. 2016)" }, "properties" : {  }, "schema" : "https://github.com/citation-style-language/schema/raw/master/csl-citation.json" }</w:instrText>
      </w:r>
      <w:r w:rsidR="00DB5BC4">
        <w:rPr>
          <w:rFonts w:cs="Times New Roman"/>
        </w:rPr>
        <w:fldChar w:fldCharType="separate"/>
      </w:r>
      <w:r w:rsidR="00312375" w:rsidRPr="00312375">
        <w:rPr>
          <w:rFonts w:cs="Times New Roman"/>
          <w:noProof/>
        </w:rPr>
        <w:t>(Mouquet and Loreau 2003, Cadotte and Fukami 2005, Cadotte 2006, Olsen et al. 2016)</w:t>
      </w:r>
      <w:r w:rsidR="00DB5BC4">
        <w:rPr>
          <w:rFonts w:cs="Times New Roman"/>
        </w:rPr>
        <w:fldChar w:fldCharType="end"/>
      </w:r>
      <w:r w:rsidR="00F05C7B">
        <w:rPr>
          <w:rFonts w:cs="Times New Roman"/>
        </w:rPr>
        <w:t xml:space="preserve">, enabling </w:t>
      </w:r>
      <w:r w:rsidR="000B76F9">
        <w:rPr>
          <w:rFonts w:cs="Times New Roman"/>
        </w:rPr>
        <w:t xml:space="preserve">immigrant seeds </w:t>
      </w:r>
      <w:r w:rsidR="00F05C7B">
        <w:rPr>
          <w:rFonts w:cs="Times New Roman"/>
        </w:rPr>
        <w:t xml:space="preserve">to </w:t>
      </w:r>
      <w:r w:rsidR="000B76F9">
        <w:rPr>
          <w:rFonts w:cs="Times New Roman"/>
        </w:rPr>
        <w:t xml:space="preserve">lay </w:t>
      </w:r>
      <w:r w:rsidR="00527B42">
        <w:rPr>
          <w:rFonts w:cs="Times New Roman"/>
        </w:rPr>
        <w:t xml:space="preserve">in wait </w:t>
      </w:r>
      <w:r w:rsidR="000B76F9">
        <w:rPr>
          <w:rFonts w:cs="Times New Roman"/>
        </w:rPr>
        <w:t xml:space="preserve">until a gap appears and/or local environmental conditions become </w:t>
      </w:r>
      <w:r w:rsidR="00F05C7B">
        <w:rPr>
          <w:rFonts w:cs="Times New Roman"/>
        </w:rPr>
        <w:t xml:space="preserve">amenable to </w:t>
      </w:r>
      <w:r w:rsidR="000B76F9">
        <w:rPr>
          <w:rFonts w:cs="Times New Roman"/>
        </w:rPr>
        <w:t>growth</w:t>
      </w:r>
      <w:r w:rsidR="001F299C" w:rsidRPr="00567B90">
        <w:rPr>
          <w:rFonts w:cs="Times New Roman"/>
        </w:rPr>
        <w:t>.</w:t>
      </w:r>
    </w:p>
    <w:p w14:paraId="5D3F5088" w14:textId="2F6C0696" w:rsidR="001F299C" w:rsidRDefault="00225638" w:rsidP="00475D1D">
      <w:pPr>
        <w:spacing w:after="0" w:line="480" w:lineRule="auto"/>
        <w:ind w:firstLine="720"/>
        <w:contextualSpacing/>
        <w:rPr>
          <w:rFonts w:cs="Times New Roman"/>
        </w:rPr>
      </w:pPr>
      <w:r>
        <w:rPr>
          <w:rFonts w:cs="Times New Roman"/>
        </w:rPr>
        <w:t xml:space="preserve">Curiously, the number of transient seeds, the proportion of transient seeds, and the </w:t>
      </w:r>
      <w:r w:rsidR="007530E2">
        <w:rPr>
          <w:rFonts w:cs="Times New Roman"/>
        </w:rPr>
        <w:t xml:space="preserve">species </w:t>
      </w:r>
      <w:r>
        <w:rPr>
          <w:rFonts w:cs="Times New Roman"/>
        </w:rPr>
        <w:t xml:space="preserve">richness of transients in the seed bank all rose steeply </w:t>
      </w:r>
      <w:r w:rsidR="001F299C">
        <w:rPr>
          <w:rFonts w:cs="Times New Roman"/>
        </w:rPr>
        <w:t xml:space="preserve">from the coldest (highest altitude) to warmest (lowest altitude) sites </w:t>
      </w:r>
      <w:r w:rsidR="001F299C" w:rsidRPr="007D05FC">
        <w:rPr>
          <w:rFonts w:cs="Times New Roman"/>
        </w:rPr>
        <w:t>(</w:t>
      </w:r>
      <w:r w:rsidR="001F299C">
        <w:rPr>
          <w:rFonts w:cs="Times New Roman"/>
        </w:rPr>
        <w:t>Fig. 3</w:t>
      </w:r>
      <w:r w:rsidR="001F299C" w:rsidRPr="007D05FC">
        <w:rPr>
          <w:rFonts w:cs="Times New Roman"/>
        </w:rPr>
        <w:t>)</w:t>
      </w:r>
      <w:r w:rsidR="001F299C">
        <w:rPr>
          <w:rFonts w:cs="Times New Roman"/>
        </w:rPr>
        <w:t xml:space="preserve">, although the </w:t>
      </w:r>
      <w:r w:rsidR="00AC558B">
        <w:rPr>
          <w:rFonts w:cs="Times New Roman"/>
        </w:rPr>
        <w:t>trend</w:t>
      </w:r>
      <w:r w:rsidR="001F299C">
        <w:rPr>
          <w:rFonts w:cs="Times New Roman"/>
        </w:rPr>
        <w:t xml:space="preserve"> was </w:t>
      </w:r>
      <w:r w:rsidR="000B76F9">
        <w:rPr>
          <w:rFonts w:cs="Times New Roman"/>
        </w:rPr>
        <w:t xml:space="preserve">sometimes </w:t>
      </w:r>
      <w:r w:rsidR="001F299C">
        <w:rPr>
          <w:rFonts w:cs="Times New Roman"/>
        </w:rPr>
        <w:t>only marginally significant</w:t>
      </w:r>
      <w:r w:rsidR="000B76F9">
        <w:rPr>
          <w:rFonts w:cs="Times New Roman"/>
        </w:rPr>
        <w:t xml:space="preserve"> (Table S3)</w:t>
      </w:r>
      <w:r w:rsidR="001F299C" w:rsidRPr="007D05FC">
        <w:rPr>
          <w:rFonts w:cs="Times New Roman"/>
        </w:rPr>
        <w:t xml:space="preserve">. </w:t>
      </w:r>
      <w:r w:rsidR="007B6166">
        <w:rPr>
          <w:rFonts w:cs="Times New Roman"/>
        </w:rPr>
        <w:t>Such pattern</w:t>
      </w:r>
      <w:r w:rsidR="00465BA0">
        <w:rPr>
          <w:rFonts w:cs="Times New Roman"/>
        </w:rPr>
        <w:t>s</w:t>
      </w:r>
      <w:r w:rsidR="007B6166">
        <w:rPr>
          <w:rFonts w:cs="Times New Roman"/>
        </w:rPr>
        <w:t xml:space="preserve"> could </w:t>
      </w:r>
      <w:r>
        <w:rPr>
          <w:rFonts w:cs="Times New Roman"/>
        </w:rPr>
        <w:t xml:space="preserve">result </w:t>
      </w:r>
      <w:r w:rsidR="007B6166">
        <w:rPr>
          <w:rFonts w:cs="Times New Roman"/>
        </w:rPr>
        <w:t xml:space="preserve">if </w:t>
      </w:r>
      <w:r w:rsidR="001F299C">
        <w:rPr>
          <w:rFonts w:cs="Times New Roman"/>
        </w:rPr>
        <w:t xml:space="preserve">dispersal </w:t>
      </w:r>
      <w:r w:rsidR="007B6166">
        <w:rPr>
          <w:rFonts w:cs="Times New Roman"/>
        </w:rPr>
        <w:t xml:space="preserve">occurred primarily from </w:t>
      </w:r>
      <w:r w:rsidR="001F299C">
        <w:rPr>
          <w:rFonts w:cs="Times New Roman"/>
        </w:rPr>
        <w:t xml:space="preserve">colder to warmer communities (e.g., due to seeds traveling downslope due to gravity, wind, or water drainage), </w:t>
      </w:r>
      <w:r w:rsidR="00465BA0">
        <w:rPr>
          <w:rFonts w:cs="Times New Roman"/>
        </w:rPr>
        <w:t>yet</w:t>
      </w:r>
      <w:r>
        <w:rPr>
          <w:rFonts w:cs="Times New Roman"/>
        </w:rPr>
        <w:t xml:space="preserve"> </w:t>
      </w:r>
      <w:r w:rsidR="007B6166">
        <w:rPr>
          <w:rFonts w:cs="Times New Roman"/>
        </w:rPr>
        <w:t xml:space="preserve">we found </w:t>
      </w:r>
      <w:r w:rsidR="001F299C">
        <w:rPr>
          <w:rFonts w:cs="Times New Roman"/>
        </w:rPr>
        <w:t xml:space="preserve">most immigrants </w:t>
      </w:r>
      <w:r w:rsidR="007B6166">
        <w:rPr>
          <w:rFonts w:cs="Times New Roman"/>
        </w:rPr>
        <w:t xml:space="preserve">to putatively originate </w:t>
      </w:r>
      <w:r w:rsidR="001F299C">
        <w:rPr>
          <w:rFonts w:cs="Times New Roman"/>
        </w:rPr>
        <w:t xml:space="preserve">from communities with similar temperatures (Fig. 4). </w:t>
      </w:r>
      <w:r w:rsidR="007B6166">
        <w:rPr>
          <w:rFonts w:cs="Times New Roman"/>
        </w:rPr>
        <w:t xml:space="preserve">Alternatively, </w:t>
      </w:r>
      <w:r w:rsidR="004644F7">
        <w:rPr>
          <w:rFonts w:cs="Times New Roman"/>
        </w:rPr>
        <w:t xml:space="preserve">an </w:t>
      </w:r>
      <w:r w:rsidR="001F299C">
        <w:rPr>
          <w:rFonts w:cs="Times New Roman"/>
        </w:rPr>
        <w:t>increase</w:t>
      </w:r>
      <w:r w:rsidR="007B6166">
        <w:rPr>
          <w:rFonts w:cs="Times New Roman"/>
        </w:rPr>
        <w:t xml:space="preserve"> in transient</w:t>
      </w:r>
      <w:r>
        <w:rPr>
          <w:rFonts w:cs="Times New Roman"/>
        </w:rPr>
        <w:t xml:space="preserve"> seeds and </w:t>
      </w:r>
      <w:r w:rsidR="001948B9">
        <w:rPr>
          <w:rFonts w:cs="Times New Roman"/>
        </w:rPr>
        <w:t xml:space="preserve">transient </w:t>
      </w:r>
      <w:r>
        <w:rPr>
          <w:rFonts w:cs="Times New Roman"/>
        </w:rPr>
        <w:t xml:space="preserve">species </w:t>
      </w:r>
      <w:r w:rsidR="007B6166">
        <w:rPr>
          <w:rFonts w:cs="Times New Roman"/>
        </w:rPr>
        <w:t xml:space="preserve">at higher temperatures could </w:t>
      </w:r>
      <w:r>
        <w:rPr>
          <w:rFonts w:cs="Times New Roman"/>
        </w:rPr>
        <w:t xml:space="preserve">have </w:t>
      </w:r>
      <w:r w:rsidR="004644F7">
        <w:rPr>
          <w:rFonts w:cs="Times New Roman"/>
        </w:rPr>
        <w:t>arise</w:t>
      </w:r>
      <w:r>
        <w:rPr>
          <w:rFonts w:cs="Times New Roman"/>
        </w:rPr>
        <w:t>n</w:t>
      </w:r>
      <w:r w:rsidR="004644F7">
        <w:rPr>
          <w:rFonts w:cs="Times New Roman"/>
        </w:rPr>
        <w:t xml:space="preserve"> if warm-adapted species had smaller, </w:t>
      </w:r>
      <w:bookmarkStart w:id="31" w:name="OLE_LINK1"/>
      <w:bookmarkStart w:id="32" w:name="OLE_LINK2"/>
      <w:r w:rsidR="004644F7">
        <w:rPr>
          <w:rFonts w:cs="Times New Roman"/>
        </w:rPr>
        <w:t>wind-</w:t>
      </w:r>
      <w:r w:rsidR="00F33DFB">
        <w:rPr>
          <w:rFonts w:cs="Times New Roman"/>
        </w:rPr>
        <w:t xml:space="preserve">dispersed </w:t>
      </w:r>
      <w:r w:rsidR="004644F7">
        <w:rPr>
          <w:rFonts w:cs="Times New Roman"/>
        </w:rPr>
        <w:t xml:space="preserve">seeds </w:t>
      </w:r>
      <w:bookmarkEnd w:id="31"/>
      <w:bookmarkEnd w:id="32"/>
      <w:r>
        <w:rPr>
          <w:rFonts w:cs="Times New Roman"/>
        </w:rPr>
        <w:t xml:space="preserve">better suited to </w:t>
      </w:r>
      <w:r w:rsidR="00F33DFB">
        <w:rPr>
          <w:rFonts w:cs="Times New Roman"/>
        </w:rPr>
        <w:t xml:space="preserve">traveling </w:t>
      </w:r>
      <w:r>
        <w:rPr>
          <w:rFonts w:cs="Times New Roman"/>
        </w:rPr>
        <w:t xml:space="preserve">long distances </w:t>
      </w:r>
      <w:r w:rsidR="00AC558B">
        <w:rPr>
          <w:rFonts w:cs="Times New Roman"/>
        </w:rPr>
        <w:fldChar w:fldCharType="begin" w:fldLock="1"/>
      </w:r>
      <w:r w:rsidR="00AC558B">
        <w:rPr>
          <w:rFonts w:cs="Times New Roman"/>
        </w:rPr>
        <w:instrText>ADDIN CSL_CITATION { "citationItems" : [ { "id" : "ITEM-1", "itemData" : { "DOI" : "10.1111/j.1466-8238.2006.00259.x", "ISBN" : "1466-8238", "ISSN" : "1466822X", "PMID" : "242903700011", "abstract" : "Aim To provide the first global quantification of the slope and shape of the latitudinal gradient in seed mass, and to determine whether global patterns in seed mass are best explained by growth form, vegetation type, seed dispersal syndrome, or net primary productivity (NPP). Location Global. Methods We collected seed mass data for 11,481 species \u00d7 site combinations from around the world. We used regression to describe the latitudinal gradient in seed mass, then applied general linear models to quantify the relative explanatory power of each of the variables hypothesized to underlie the latitudinal gradient in seed size. Results There is a 320-fold decline in geometric mean seed mass between the equator and 60\u00b0. This decline is not linear. At the edge of the tropics, there is a sudden 7-fold drop in mean seed mass. The strongest correlates of the latitudinal gradient in seed mass are plant growth form, and vegetation type, followed by dispersal syndrome and NPP. A model including growth form, vegetation type, dispersal syndrome and NPP explains 51% of the variation in seed mass. Latitude explains just 0.2% of the residual variation from this model. Main conclusions This is the first demonstration of a major decrease in seed size at the edge of the tropics. This drop in seed mass is most closely correlated with changes in plant growth form and vegetation type. This suggests that the drop in seed mass might be part of a sudden change in plant strategy at the edge of the tropics.", "author" : [ { "dropping-particle" : "", "family" : "Moles", "given" : "Angela T.", "non-dropping-particle" : "", "parse-names" : false, "suffix" : "" }, { "dropping-particle" : "", "family" : "Ackerly", "given" : "David D.", "non-dropping-particle" : "", "parse-names" : false, "suffix" : "" }, { "dropping-particle" : "", "family" : "Tweddle", "given" : "John C.", "non-dropping-particle" : "", "parse-names" : false, "suffix" : "" }, { "dropping-particle" : "", "family" : "Dickie", "given" : "John B.", "non-dropping-particle" : "", "parse-names" : false, "suffix" : "" }, { "dropping-particle" : "", "family" : "Smith", "given" : "Roger", "non-dropping-particle" : "", "parse-names" : false, "suffix" : "" }, { "dropping-particle" : "", "family" : "Leishman", "given" : "Michelle R.", "non-dropping-particle" : "", "parse-names" : false, "suffix" : "" }, { "dropping-particle" : "", "family" : "Mayfield", "given" : "Margaret M.", "non-dropping-particle" : "", "parse-names" : false, "suffix" : "" }, { "dropping-particle" : "", "family" : "Pitman", "given" : "Andy", "non-dropping-particle" : "", "parse-names" : false, "suffix" : "" }, { "dropping-particle" : "", "family" : "Wood", "given" : "Jeff T.", "non-dropping-particle" : "", "parse-names" : false, "suffix" : "" }, { "dropping-particle" : "", "family" : "Westoby", "given" : "Mark", "non-dropping-particle" : "", "parse-names" : false, "suffix" : "" } ], "container-title" : "Global Ecology and Biogeography", "id" : "ITEM-1", "issued" : { "date-parts" : [ [ "2007" ] ] }, "page" : "109-116", "title" : "Global patterns in seed size", "type" : "article-journal", "volume" : "16" }, "uris" : [ "http://www.mendeley.com/documents/?uuid=fc203a3d-ed3e-42af-87bf-774a9090123f" ] } ], "mendeley" : { "formattedCitation" : "(Moles et al. 2007)", "plainTextFormattedCitation" : "(Moles et al. 2007)", "previouslyFormattedCitation" : "(Moles et al. 2007)" }, "properties" : {  }, "schema" : "https://github.com/citation-style-language/schema/raw/master/csl-citation.json" }</w:instrText>
      </w:r>
      <w:r w:rsidR="00AC558B">
        <w:rPr>
          <w:rFonts w:cs="Times New Roman"/>
        </w:rPr>
        <w:fldChar w:fldCharType="separate"/>
      </w:r>
      <w:r w:rsidR="00AC558B" w:rsidRPr="00AC558B">
        <w:rPr>
          <w:rFonts w:cs="Times New Roman"/>
          <w:noProof/>
        </w:rPr>
        <w:t>(Moles et al. 2007)</w:t>
      </w:r>
      <w:r w:rsidR="00AC558B">
        <w:rPr>
          <w:rFonts w:cs="Times New Roman"/>
        </w:rPr>
        <w:fldChar w:fldCharType="end"/>
      </w:r>
      <w:r>
        <w:rPr>
          <w:rFonts w:cs="Times New Roman"/>
        </w:rPr>
        <w:t xml:space="preserve">. However, seed mass does not trend with temperature in our system </w:t>
      </w:r>
      <w:r>
        <w:rPr>
          <w:rFonts w:cs="Times New Roman"/>
        </w:rPr>
        <w:fldChar w:fldCharType="begin" w:fldLock="1"/>
      </w:r>
      <w:r>
        <w:rPr>
          <w:rFonts w:cs="Times New Roman"/>
        </w:rPr>
        <w:instrText>ADDIN CSL_CITATION { "citationItems" : [ { "id" : "ITEM-1", "itemData" : { "DOI" : "10.1002/ecy.1500", "ISSN" : "00129658", "author" : [ { "dropping-particle" : "", "family" : "Guittar", "given" : "John", "non-dropping-particle" : "", "parse-names" : false, "suffix" : "" }, { "dropping-particle" : "", "family" : "Goldberg", "given" : "Deborah", "non-dropping-particle" : "", "parse-names" : false, "suffix" : "" }, { "dropping-particle" : "", "family" : "Klanderud", "given" : "Kari", "non-dropping-particle" : "", "parse-names" : false, "suffix" : "" }, { "dropping-particle" : "", "family" : "Telford", "given" : "Richard J.", "non-dropping-particle" : "", "parse-names" : false, "suffix" : "" }, { "dropping-particle" : "", "family" : "Vandvik", "given" : "Vigdis", "non-dropping-particle" : "", "parse-names" : false, "suffix" : "" } ], "container-title" : "Ecology", "id" : "ITEM-1", "issue" : "10", "issued" : { "date-parts" : [ [ "2016", "10" ] ] }, "page" : "2791-2801", "title" : "Can trait patterns along gradients predict plant community responses to climate change?", "type" : "article-journal", "volume" : "97" }, "uris" : [ "http://www.mendeley.com/documents/?uuid=259faee4-1e51-43a8-aaa3-8a87b9ab3368" ] } ], "mendeley" : { "formattedCitation" : "(Guittar et al. 2016)", "plainTextFormattedCitation" : "(Guittar et al. 2016)", "previouslyFormattedCitation" : "(Guittar et al. 2016)" }, "properties" : {  }, "schema" : "https://github.com/citation-style-language/schema/raw/master/csl-citation.json" }</w:instrText>
      </w:r>
      <w:r>
        <w:rPr>
          <w:rFonts w:cs="Times New Roman"/>
        </w:rPr>
        <w:fldChar w:fldCharType="separate"/>
      </w:r>
      <w:r w:rsidRPr="00434B0E">
        <w:rPr>
          <w:rFonts w:cs="Times New Roman"/>
          <w:noProof/>
        </w:rPr>
        <w:t>(Guittar et al. 2016)</w:t>
      </w:r>
      <w:r>
        <w:rPr>
          <w:rFonts w:cs="Times New Roman"/>
        </w:rPr>
        <w:fldChar w:fldCharType="end"/>
      </w:r>
      <w:r>
        <w:rPr>
          <w:rFonts w:cs="Times New Roman"/>
        </w:rPr>
        <w:t>, and we found no systematic difference in seed mass between transient and persistent species within sites, ruling out this possib</w:t>
      </w:r>
      <w:r w:rsidR="00D27E3F">
        <w:rPr>
          <w:rFonts w:cs="Times New Roman"/>
        </w:rPr>
        <w:t xml:space="preserve">le </w:t>
      </w:r>
      <w:r>
        <w:rPr>
          <w:rFonts w:cs="Times New Roman"/>
        </w:rPr>
        <w:t>explanation</w:t>
      </w:r>
      <w:r w:rsidR="00465BA0">
        <w:rPr>
          <w:rFonts w:cs="Times New Roman"/>
        </w:rPr>
        <w:t xml:space="preserve"> as well</w:t>
      </w:r>
      <w:r w:rsidR="001F299C">
        <w:rPr>
          <w:rFonts w:cs="Times New Roman"/>
        </w:rPr>
        <w:t xml:space="preserve">. Instead, </w:t>
      </w:r>
      <w:r>
        <w:rPr>
          <w:rFonts w:cs="Times New Roman"/>
        </w:rPr>
        <w:t xml:space="preserve">the </w:t>
      </w:r>
      <w:r w:rsidR="00D27E3F">
        <w:rPr>
          <w:rFonts w:cs="Times New Roman"/>
        </w:rPr>
        <w:t>increase in transient</w:t>
      </w:r>
      <w:r w:rsidR="001948B9">
        <w:rPr>
          <w:rFonts w:cs="Times New Roman"/>
        </w:rPr>
        <w:t>s</w:t>
      </w:r>
      <w:r w:rsidR="00D27E3F">
        <w:rPr>
          <w:rFonts w:cs="Times New Roman"/>
        </w:rPr>
        <w:t xml:space="preserve"> at warmer temperatures may be the result of a concomitant decrease in species richness in the adult vegetation (Table S2), </w:t>
      </w:r>
      <w:r w:rsidR="00775D2B">
        <w:rPr>
          <w:rFonts w:cs="Times New Roman"/>
        </w:rPr>
        <w:t>possibly due to higher rates of competitive exclusion</w:t>
      </w:r>
      <w:r w:rsidR="00154D58">
        <w:rPr>
          <w:rFonts w:cs="Times New Roman"/>
        </w:rPr>
        <w:t xml:space="preserve"> due to longer growing seasons and less stressful growth conditions </w:t>
      </w:r>
      <w:r w:rsidR="00154D58">
        <w:rPr>
          <w:rFonts w:cs="Times New Roman"/>
        </w:rPr>
        <w:fldChar w:fldCharType="begin" w:fldLock="1"/>
      </w:r>
      <w:r w:rsidR="00F33DFB">
        <w:rPr>
          <w:rFonts w:cs="Times New Roman"/>
        </w:rPr>
        <w:instrText>ADDIN CSL_CITATION { "citationItems" : [ { "id" : "ITEM-1", "itemData" : { "author" : [ { "dropping-particle" : "", "family" : "Grime", "given" : "J.P.", "non-dropping-particle" : "", "parse-names" : false, "suffix" : "" } ], "container-title" : "Nature", "id" : "ITEM-1", "issued" : { "date-parts" : [ [ "1973" ] ] }, "note" : "again, his problem here is the lack of a clear definiton of competition. \n\n\n\n\nworks on competitive effect only, not competitive response.\n\n\n\n\ntilmans root/shoot competition tests are relevant", "page" : "344\u2013347", "title" : "Competitive exclusion in herbaceous vegetation", "type" : "article-journal", "volume" : "242" }, "uris" : [ "http://www.mendeley.com/documents/?uuid=3c05ba3e-5f12-4c96-b6a2-25d0a4fbec15" ] }, { "id" : "ITEM-2", "itemData" : { "DOI" : "10.1111/gcb.13241", "ISSN" : "13541013", "author" : [ { "dropping-particle" : "", "family" : "Olsen", "given" : "Siri L.", "non-dropping-particle" : "", "parse-names" : false, "suffix" : "" }, { "dropping-particle" : "", "family" : "T\u00f6pper", "given" : "Joachim P.", "non-dropping-particle" : "", "parse-names" : false, "suffix" : "" }, { "dropping-particle" : "", "family" : "Skarpaas", "given" : "Olav", "non-dropping-particle" : "", "parse-names" : false, "suffix" : "" }, { "dropping-particle" : "", "family" : "Vandvik", "given" : "Vigdis", "non-dropping-particle" : "", "parse-names" : false, "suffix" : "" }, { "dropping-particle" : "", "family" : "Klanderud", "given" : "Kari", "non-dropping-particle" : "", "parse-names" : false, "suffix" : "" } ], "container-title" : "Global Change Biology", "id" : "ITEM-2", "issue" : "5", "issued" : { "date-parts" : [ [ "2016", "5" ] ] }, "page" : "1915-1926", "title" : "From facilitation to competition: Temperature-driven shift in dominant plant interactions affects population dynamics in seminatural grasslands", "type" : "article-journal", "volume" : "22" }, "uris" : [ "http://www.mendeley.com/documents/?uuid=4a388287-1672-49c3-a0cf-8a0c04f6161c" ] } ], "mendeley" : { "formattedCitation" : "(Grime 1973, Olsen et al. 2016)", "plainTextFormattedCitation" : "(Grime 1973, Olsen et al. 2016)", "previouslyFormattedCitation" : "(Grime 1973, Olsen et al. 2016)" }, "properties" : {  }, "schema" : "https://github.com/citation-style-language/schema/raw/master/csl-citation.json" }</w:instrText>
      </w:r>
      <w:r w:rsidR="00154D58">
        <w:rPr>
          <w:rFonts w:cs="Times New Roman"/>
        </w:rPr>
        <w:fldChar w:fldCharType="separate"/>
      </w:r>
      <w:r w:rsidR="00F33DFB" w:rsidRPr="00F33DFB">
        <w:rPr>
          <w:rFonts w:cs="Times New Roman"/>
          <w:noProof/>
        </w:rPr>
        <w:t>(Grime 1973, Olsen et al. 2016)</w:t>
      </w:r>
      <w:r w:rsidR="00154D58">
        <w:rPr>
          <w:rFonts w:cs="Times New Roman"/>
        </w:rPr>
        <w:fldChar w:fldCharType="end"/>
      </w:r>
      <w:r w:rsidR="00775D2B">
        <w:rPr>
          <w:rFonts w:cs="Times New Roman"/>
        </w:rPr>
        <w:t xml:space="preserve">. </w:t>
      </w:r>
      <w:r w:rsidR="00F33DFB">
        <w:rPr>
          <w:rFonts w:cs="Times New Roman"/>
        </w:rPr>
        <w:t>S</w:t>
      </w:r>
      <w:r w:rsidR="001F299C" w:rsidRPr="007D05FC">
        <w:rPr>
          <w:rFonts w:cs="Times New Roman"/>
        </w:rPr>
        <w:t xml:space="preserve">pecies richness </w:t>
      </w:r>
      <w:r w:rsidR="001A43AE">
        <w:rPr>
          <w:rFonts w:cs="Times New Roman"/>
        </w:rPr>
        <w:t>in adult plant</w:t>
      </w:r>
      <w:r w:rsidR="00D27E3F">
        <w:rPr>
          <w:rFonts w:cs="Times New Roman"/>
        </w:rPr>
        <w:t>s</w:t>
      </w:r>
      <w:r w:rsidR="001A43AE">
        <w:rPr>
          <w:rFonts w:cs="Times New Roman"/>
        </w:rPr>
        <w:t xml:space="preserve"> fell precipitously with temperature, </w:t>
      </w:r>
      <w:r w:rsidR="00F33DFB">
        <w:rPr>
          <w:rFonts w:cs="Times New Roman"/>
        </w:rPr>
        <w:t>but</w:t>
      </w:r>
      <w:r w:rsidR="00D27E3F">
        <w:rPr>
          <w:rFonts w:cs="Times New Roman"/>
        </w:rPr>
        <w:t xml:space="preserve"> only </w:t>
      </w:r>
      <w:r w:rsidR="007F5193">
        <w:rPr>
          <w:rFonts w:cs="Times New Roman"/>
        </w:rPr>
        <w:t xml:space="preserve">slightly in </w:t>
      </w:r>
      <w:r w:rsidR="00D27E3F">
        <w:rPr>
          <w:rFonts w:cs="Times New Roman"/>
        </w:rPr>
        <w:t xml:space="preserve">the </w:t>
      </w:r>
      <w:r w:rsidR="007F5193">
        <w:rPr>
          <w:rFonts w:cs="Times New Roman"/>
        </w:rPr>
        <w:t xml:space="preserve">seed rain </w:t>
      </w:r>
      <w:r w:rsidR="00D27E3F">
        <w:rPr>
          <w:rFonts w:cs="Times New Roman"/>
        </w:rPr>
        <w:t xml:space="preserve">and not at all in the seed bank </w:t>
      </w:r>
      <w:r w:rsidR="007F5193">
        <w:rPr>
          <w:rFonts w:cs="Times New Roman"/>
        </w:rPr>
        <w:t xml:space="preserve">(Table S2), </w:t>
      </w:r>
      <w:r w:rsidR="001F299C">
        <w:rPr>
          <w:rFonts w:cs="Times New Roman"/>
        </w:rPr>
        <w:t xml:space="preserve">supporting this </w:t>
      </w:r>
      <w:r w:rsidR="00F33DFB">
        <w:rPr>
          <w:rFonts w:cs="Times New Roman"/>
        </w:rPr>
        <w:t>interpretation</w:t>
      </w:r>
      <w:r w:rsidR="001F299C" w:rsidRPr="007D05FC">
        <w:rPr>
          <w:rFonts w:cs="Times New Roman"/>
        </w:rPr>
        <w:t>.</w:t>
      </w:r>
    </w:p>
    <w:p w14:paraId="6BD7B421" w14:textId="1449AFE0" w:rsidR="00355420" w:rsidRDefault="007E725C" w:rsidP="00475D1D">
      <w:pPr>
        <w:spacing w:after="0" w:line="480" w:lineRule="auto"/>
        <w:ind w:firstLine="720"/>
        <w:contextualSpacing/>
        <w:rPr>
          <w:rFonts w:cs="Times New Roman"/>
        </w:rPr>
      </w:pPr>
      <w:r>
        <w:lastRenderedPageBreak/>
        <w:t>T</w:t>
      </w:r>
      <w:r w:rsidR="00556881">
        <w:t xml:space="preserve">ransient species </w:t>
      </w:r>
      <w:r w:rsidR="00505E6F">
        <w:t xml:space="preserve">were </w:t>
      </w:r>
      <w:r w:rsidR="00CB15B4">
        <w:t>selectively removed during seedling emergence</w:t>
      </w:r>
      <w:r w:rsidR="005249E5">
        <w:t xml:space="preserve"> (Fig. 5, Table 1)</w:t>
      </w:r>
      <w:r w:rsidR="00CB15B4">
        <w:t xml:space="preserve">, but not selectively removed during seedling establishment </w:t>
      </w:r>
      <w:r w:rsidR="001A6DA9">
        <w:t>(</w:t>
      </w:r>
      <w:r w:rsidR="005249E5">
        <w:t>Fig. 5, Table S6</w:t>
      </w:r>
      <w:r w:rsidR="001A6DA9">
        <w:t>)</w:t>
      </w:r>
      <w:r w:rsidR="004B21D9">
        <w:t xml:space="preserve">. </w:t>
      </w:r>
      <w:r w:rsidR="00D32AB0">
        <w:t xml:space="preserve">This was the opposite of </w:t>
      </w:r>
      <w:r w:rsidR="004B21D9">
        <w:rPr>
          <w:rFonts w:cs="Times New Roman"/>
        </w:rPr>
        <w:t xml:space="preserve">our expectation </w:t>
      </w:r>
      <w:r w:rsidR="00CB15B4">
        <w:rPr>
          <w:rFonts w:cs="Times New Roman"/>
        </w:rPr>
        <w:t xml:space="preserve">of </w:t>
      </w:r>
      <w:r w:rsidR="001948B9">
        <w:rPr>
          <w:rFonts w:cs="Times New Roman"/>
        </w:rPr>
        <w:t>weak</w:t>
      </w:r>
      <w:r w:rsidR="00CB15B4">
        <w:rPr>
          <w:rFonts w:cs="Times New Roman"/>
        </w:rPr>
        <w:t xml:space="preserve"> filtering during </w:t>
      </w:r>
      <w:r w:rsidR="006A6341">
        <w:rPr>
          <w:rFonts w:cs="Times New Roman"/>
        </w:rPr>
        <w:t xml:space="preserve">seedling emergence </w:t>
      </w:r>
      <w:r w:rsidR="00CB15B4">
        <w:rPr>
          <w:rFonts w:cs="Times New Roman"/>
        </w:rPr>
        <w:t xml:space="preserve">over </w:t>
      </w:r>
      <w:r w:rsidR="008379D6">
        <w:rPr>
          <w:rFonts w:cs="Times New Roman"/>
        </w:rPr>
        <w:t xml:space="preserve">the </w:t>
      </w:r>
      <w:r w:rsidR="001A6DA9">
        <w:rPr>
          <w:rFonts w:cs="Times New Roman"/>
        </w:rPr>
        <w:t xml:space="preserve">relatively warmer </w:t>
      </w:r>
      <w:r w:rsidR="008379D6">
        <w:rPr>
          <w:rFonts w:cs="Times New Roman"/>
        </w:rPr>
        <w:t>growing season months,</w:t>
      </w:r>
      <w:r w:rsidR="006A6341">
        <w:rPr>
          <w:rFonts w:cs="Times New Roman"/>
        </w:rPr>
        <w:t xml:space="preserve"> </w:t>
      </w:r>
      <w:r w:rsidR="00CB15B4">
        <w:rPr>
          <w:rFonts w:cs="Times New Roman"/>
        </w:rPr>
        <w:t xml:space="preserve">and </w:t>
      </w:r>
      <w:r w:rsidR="006A6341">
        <w:rPr>
          <w:rFonts w:cs="Times New Roman"/>
        </w:rPr>
        <w:t xml:space="preserve">strong </w:t>
      </w:r>
      <w:r w:rsidR="00CB15B4">
        <w:rPr>
          <w:rFonts w:cs="Times New Roman"/>
        </w:rPr>
        <w:t xml:space="preserve">filtering during seedling establishment </w:t>
      </w:r>
      <w:r w:rsidR="006A6341">
        <w:rPr>
          <w:rFonts w:cs="Times New Roman"/>
        </w:rPr>
        <w:t xml:space="preserve">as </w:t>
      </w:r>
      <w:r w:rsidR="00CB15B4">
        <w:rPr>
          <w:rFonts w:cs="Times New Roman"/>
        </w:rPr>
        <w:t xml:space="preserve">emergents faced </w:t>
      </w:r>
      <w:r w:rsidR="006A6341">
        <w:rPr>
          <w:rFonts w:cs="Times New Roman"/>
        </w:rPr>
        <w:t xml:space="preserve">the </w:t>
      </w:r>
      <w:r w:rsidR="008379D6">
        <w:rPr>
          <w:rFonts w:cs="Times New Roman"/>
        </w:rPr>
        <w:t>chill and snowpack of winter.</w:t>
      </w:r>
      <w:r w:rsidR="00BE7F80">
        <w:rPr>
          <w:rFonts w:cs="Times New Roman"/>
        </w:rPr>
        <w:t xml:space="preserve"> To investigate why this might be the case, we </w:t>
      </w:r>
      <w:r w:rsidR="001A6DA9">
        <w:rPr>
          <w:rFonts w:cs="Times New Roman"/>
        </w:rPr>
        <w:t xml:space="preserve">subdivided </w:t>
      </w:r>
      <w:r w:rsidR="00BE7F80">
        <w:rPr>
          <w:rFonts w:cs="Times New Roman"/>
        </w:rPr>
        <w:t xml:space="preserve">transient species by their putative climate origins at each site and examined </w:t>
      </w:r>
      <w:r w:rsidR="001A6DA9">
        <w:rPr>
          <w:rFonts w:cs="Times New Roman"/>
        </w:rPr>
        <w:t xml:space="preserve">seedling </w:t>
      </w:r>
      <w:r w:rsidR="00BE7F80">
        <w:rPr>
          <w:rFonts w:cs="Times New Roman"/>
        </w:rPr>
        <w:t xml:space="preserve">emergence rates of each group. We found that </w:t>
      </w:r>
      <w:r w:rsidR="00FE76EE">
        <w:rPr>
          <w:rFonts w:cs="Times New Roman"/>
        </w:rPr>
        <w:t xml:space="preserve">transient </w:t>
      </w:r>
      <w:r w:rsidR="00BE7F80">
        <w:rPr>
          <w:rFonts w:cs="Times New Roman"/>
        </w:rPr>
        <w:t xml:space="preserve">seeds from warmer, wetter, and unknown climates </w:t>
      </w:r>
      <w:r w:rsidR="00FE76EE">
        <w:rPr>
          <w:rFonts w:cs="Times New Roman"/>
        </w:rPr>
        <w:t xml:space="preserve">were </w:t>
      </w:r>
      <w:r>
        <w:rPr>
          <w:rFonts w:cs="Times New Roman"/>
        </w:rPr>
        <w:t xml:space="preserve">driving the </w:t>
      </w:r>
      <w:r w:rsidR="00D32AB0">
        <w:rPr>
          <w:rFonts w:cs="Times New Roman"/>
        </w:rPr>
        <w:t>low e</w:t>
      </w:r>
      <w:r w:rsidR="00FE76EE">
        <w:rPr>
          <w:rFonts w:cs="Times New Roman"/>
        </w:rPr>
        <w:t>merge</w:t>
      </w:r>
      <w:r>
        <w:rPr>
          <w:rFonts w:cs="Times New Roman"/>
        </w:rPr>
        <w:t xml:space="preserve">nce </w:t>
      </w:r>
      <w:r w:rsidR="00D32AB0">
        <w:rPr>
          <w:rFonts w:cs="Times New Roman"/>
        </w:rPr>
        <w:t xml:space="preserve">rates among transient species </w:t>
      </w:r>
      <w:r w:rsidR="001A6DA9">
        <w:rPr>
          <w:rFonts w:cs="Times New Roman"/>
        </w:rPr>
        <w:t>(Table 1)</w:t>
      </w:r>
      <w:r w:rsidR="00FE76EE">
        <w:rPr>
          <w:rFonts w:cs="Times New Roman"/>
        </w:rPr>
        <w:t xml:space="preserve">. </w:t>
      </w:r>
      <w:r w:rsidR="001948B9">
        <w:rPr>
          <w:rFonts w:cs="Times New Roman"/>
        </w:rPr>
        <w:t xml:space="preserve">One possible explanation is that </w:t>
      </w:r>
      <w:r w:rsidR="00FE76EE">
        <w:rPr>
          <w:rFonts w:cs="Times New Roman"/>
        </w:rPr>
        <w:t xml:space="preserve">seeds from warmer and wetter conditions germinated </w:t>
      </w:r>
      <w:r w:rsidR="004D5EAB">
        <w:rPr>
          <w:rFonts w:cs="Times New Roman"/>
        </w:rPr>
        <w:t>prematurely</w:t>
      </w:r>
      <w:r w:rsidR="00FE76EE">
        <w:rPr>
          <w:rFonts w:cs="Times New Roman"/>
        </w:rPr>
        <w:t xml:space="preserve">, before conditions </w:t>
      </w:r>
      <w:r w:rsidR="00D32AB0">
        <w:rPr>
          <w:rFonts w:cs="Times New Roman"/>
        </w:rPr>
        <w:t xml:space="preserve">were </w:t>
      </w:r>
      <w:r w:rsidR="00FE76EE">
        <w:rPr>
          <w:rFonts w:cs="Times New Roman"/>
        </w:rPr>
        <w:t xml:space="preserve">amenable to survival. </w:t>
      </w:r>
      <w:r w:rsidR="0029087E">
        <w:rPr>
          <w:rFonts w:cs="Times New Roman"/>
        </w:rPr>
        <w:t>In support of this hypothesis,</w:t>
      </w:r>
      <w:r w:rsidR="006F36C2">
        <w:rPr>
          <w:rFonts w:cs="Times New Roman"/>
        </w:rPr>
        <w:t xml:space="preserve"> temperature </w:t>
      </w:r>
      <w:r w:rsidR="0029087E">
        <w:rPr>
          <w:rFonts w:cs="Times New Roman"/>
        </w:rPr>
        <w:t xml:space="preserve">is known to </w:t>
      </w:r>
      <w:r w:rsidR="006F36C2">
        <w:rPr>
          <w:rFonts w:cs="Times New Roman"/>
        </w:rPr>
        <w:t>play a pivotal role in the release of dormancy in plants</w:t>
      </w:r>
      <w:r w:rsidR="004D5EAB">
        <w:rPr>
          <w:rFonts w:cs="Times New Roman"/>
        </w:rPr>
        <w:t xml:space="preserve"> </w:t>
      </w:r>
      <w:r w:rsidR="004D5EAB">
        <w:rPr>
          <w:rFonts w:cs="Times New Roman"/>
        </w:rPr>
        <w:fldChar w:fldCharType="begin" w:fldLock="1"/>
      </w:r>
      <w:r w:rsidR="004D5EAB">
        <w:rPr>
          <w:rFonts w:cs="Times New Roman"/>
        </w:rPr>
        <w:instrText>ADDIN CSL_CITATION { "citationItems" : [ { "id" : "ITEM-1", "itemData" : { "DOI" : "10.1016/j.aquabot.2003.11.008", "ISSN" : "03043770", "author" : [ { "dropping-particle" : "", "family" : "Probert", "given" : "Robin J", "non-dropping-particle" : "", "parse-names" : false, "suffix" : "" } ], "container-title" : "Seeds: The Ecology of Regeneration in Plant Communities", "id" : "ITEM-1", "issued" : { "date-parts" : [ [ "2000" ] ] }, "page" : "261-292", "title" : "The Role of Temperature in the Regulation of Seed Dormancy and Germination", "type" : "article-journal" }, "uris" : [ "http://www.mendeley.com/documents/?uuid=8ce82dcb-4690-4aa7-b2cb-f165e85c1b60" ] } ], "mendeley" : { "formattedCitation" : "(Probert 2000)", "plainTextFormattedCitation" : "(Probert 2000)", "previouslyFormattedCitation" : "(Probert 2000)" }, "properties" : {  }, "schema" : "https://github.com/citation-style-language/schema/raw/master/csl-citation.json" }</w:instrText>
      </w:r>
      <w:r w:rsidR="004D5EAB">
        <w:rPr>
          <w:rFonts w:cs="Times New Roman"/>
        </w:rPr>
        <w:fldChar w:fldCharType="separate"/>
      </w:r>
      <w:r w:rsidR="004D5EAB" w:rsidRPr="004D5EAB">
        <w:rPr>
          <w:rFonts w:cs="Times New Roman"/>
          <w:noProof/>
        </w:rPr>
        <w:t>(Probert 2000)</w:t>
      </w:r>
      <w:r w:rsidR="004D5EAB">
        <w:rPr>
          <w:rFonts w:cs="Times New Roman"/>
        </w:rPr>
        <w:fldChar w:fldCharType="end"/>
      </w:r>
      <w:r w:rsidR="004D5EAB">
        <w:rPr>
          <w:rFonts w:cs="Times New Roman"/>
        </w:rPr>
        <w:t xml:space="preserve">, and variation in germination timing </w:t>
      </w:r>
      <w:r w:rsidR="00465BA0">
        <w:rPr>
          <w:rFonts w:cs="Times New Roman"/>
        </w:rPr>
        <w:t xml:space="preserve">is known to occur </w:t>
      </w:r>
      <w:r w:rsidR="004D5EAB">
        <w:rPr>
          <w:rFonts w:cs="Times New Roman"/>
        </w:rPr>
        <w:t xml:space="preserve">even among populations of the same species at different climates </w:t>
      </w:r>
      <w:r w:rsidR="004D5EAB">
        <w:rPr>
          <w:rFonts w:cs="Times New Roman"/>
        </w:rPr>
        <w:fldChar w:fldCharType="begin" w:fldLock="1"/>
      </w:r>
      <w:r w:rsidR="00CB15B4">
        <w:rPr>
          <w:rFonts w:cs="Times New Roman"/>
        </w:rPr>
        <w:instrText>ADDIN CSL_CITATION { "citationItems" : [ { "id" : "ITEM-1", "itemData" : { "DOI" : "10.1016/j.baae.2005.07.009", "ISBN" : "1439-1791", "ISSN" : "14391791", "abstract" : "The use of local seed provenances is often recommended in restoration and habitat creation because they are thought to be better adapted to local habitat conditions. However, spatial scales and the degree of population differentiation are not well known and germination is often not included in comparisons between provenances. We analysed germination as a key trait of plant development in five provenances of four species used for ecological restoration on arable land (wildflower strips). Germination was tested under different conditions in growth chambers (early vs. late spring) and in the field (non-com petition vs. competition). We also examined the contribution of non-genetic (maternal) effects to population differentiation. Large differences in germination traits were found between the provenances in growth chambers and in the field. The ranking was species - specific, but targely consistent across all tested environments. Local provenances did not generally exhibit higher germination percentages in the field relative to non-local provenances. Due to the high stability of germination traits across various environments, growth chamber tests provided a reliable prediction for provenance differences in the field. The differences among provenances seemed to be largely genetically determined as the inclusion of seed mass in the analysis to control for maternal. effects did not decrease the degree differences between-provenance differences. In one species, however, non-genetic contributions to population differentiation were found by comparing F1 seeds grown under homogeneous conditions and original seed material. We conclude that potentially large between -provenance differences in germination traits need to be considered in ecological. restoration projects, particularly in non-permanent systems where they may determine vegetation devetopment. (c) 2005 Geseltschaft for Okologie. Published by Elsevier GmbH. All rights reserved", "author" : [ { "dropping-particle" : "", "family" : "Bischoff", "given" : "A.", "non-dropping-particle" : "", "parse-names" : false, "suffix" : "" }, { "dropping-particle" : "", "family" : "Vonlanthen", "given" : "B.", "non-dropping-particle" : "", "parse-names" : false, "suffix" : "" }, { "dropping-particle" : "", "family" : "Steinger", "given" : "T.", "non-dropping-particle" : "", "parse-names" : false, "suffix" : "" } ], "container-title" : "Basic and Applied Ecology", "id" : "ITEM-1", "issue" : "4", "issued" : { "date-parts" : [ [ "2006" ] ] }, "page" : "347-359", "title" : "Seed provenance matters-effects on germination of 4 plant species used in ecological restoration", "type" : "article-journal", "volume" : "7" }, "uris" : [ "http://www.mendeley.com/documents/?uuid=0f07e67f-29cc-4e54-8ef9-e5afd96b8e64" ] }, { "id" : "ITEM-2", "itemData" : { "DOI" : "10.1093/aob/mcg002", "ISBN" : "0305-7364", "ISSN" : "03057364", "PMID" : "12495916", "abstract" : "Potentilla matsumurae has a wide distribution from wind-blown fellfields to snowbeds in alpine regions of Japan. The environmental factors influencing seedling establishment differ between the fellfield and snowbed habitats; plants growing in each habitat may therefore have different germination strategies. Using a reciprocal sowing experiment, patterns of seedling emergence and survivorship were examined in both habitat types in the Taisetsu Mountains, Japan. Seeds derived from a fellfield population germinated earlier than did those derived from a snowbed population at both habitats, and the germination of fellfield seeds continued throughout the growing season. The timing of seedling emergence greatly affected subsequent survival at the fellfield. Seedlings that emerged in the first half of the growing season had low survivorship during the first year because of frost and drought damage, but the remaining seedlings had high survivorship during the winter; seedlings that emerged in the latter half of the growing season showed the opposite trend. At the snowbed, seedling survival was high throughout the growing season. Germination experiments in the laboratory highlighted a difference in the sensitivity of seeds from the fellfield and snowbed populations to fluctuating temperatures. These results indicate that intraspecific variation in emergence and survivorship may occur over a small scale in an alpine environment.", "author" : [ { "dropping-particle" : "", "family" : "Shimono", "given" : "Yoshiko", "non-dropping-particle" : "", "parse-names" : false, "suffix" : "" }, { "dropping-particle" : "", "family" : "Kudo", "given" : "Gaku", "non-dropping-particle" : "", "parse-names" : false, "suffix" : "" } ], "container-title" : "Annals of Botany", "id" : "ITEM-2", "issue" : "1", "issued" : { "date-parts" : [ [ "2003" ] ] }, "page" : "21-29", "title" : "Intraspecific variations in seedling emergence and survival of Potentilla matsumurae (Rosaceae) between alpine fellfield and snowbed habitats", "type" : "article-journal", "volume" : "91" }, "uris" : [ "http://www.mendeley.com/documents/?uuid=c78a64a4-e8b1-4b9e-91d4-7ab789366bee" ] }, { "id" : "ITEM-3", "itemData" : { "DOI" : "10.1093/aob/mct142", "ISBN" : "1095-8290 (Electronic)\\n0305-7364 (Linking)", "ISSN" : "03057364", "PMID" : "23884396", "abstract" : "BACKGROUND AND AIMS: Across their range, widely distributed species are exposed to a variety of climatic and other environmental conditions, and accordingly may display variation in life history strategies. For seed germination in cold climates, two contrasting responses to variation in winter temperature have been documented: first, an increased ability to germinate at low temperatures (cold tolerance) as winter temperatures decrease, and secondly a reduced ability to germinate at low temperatures (cold avoidance) that concentrates germination towards the warmer parts of the season. METHODS: Germination responses were tested for Calluna vulgaris, the dominant species of European heathlands, from ten populations collected along broad-scale bioclimatic gradients (latitude, altitude) in Norway, covering a substantial fraction of the species' climatic range. Incubation treatments varied from 10 to 25 \u00b0C, and germination performance across populations was analysed in relation to temperature conditions at the seed collection locations. KEY RESULTS: Seeds from all populations germinated rapidly and to high final percentages under the warmer incubation temperatures. Under low incubation temperatures, cold-climate populations had significantly lower germination rates and percentages than warm-climate populations. While germination rates and percentages also increased with seed mass, seed mass did not vary along the climatic gradients, and therefore did not explain the variation in germination responses. CONCLUSIONS: Variation in germination responses among Calluna populations was consistent with increased temperature requirements for germination towards colder climates, indicating a cold-avoidance germination strategy conditional on the temperature at the seeds' origin. Along a gradient of increasing temperatures this suggests a shift in selection pressures on germination from climatic adversity (i.e. low temperatures and potential frost risk in early or late season) to competitive performance and better exploitation of the entire growing season.", "author" : [ { "dropping-particle" : "", "family" : "Spindelb\u00f6ck", "given" : "Joachim P.", "non-dropping-particle" : "", "parse-names" : false, "suffix" : "" }, { "dropping-particle" : "", "family" : "Cook", "given" : "Zo\u00eb", "non-dropping-particle" : "", "parse-names" : false, "suffix" : "" }, { "dropping-particle" : "", "family" : "Daws", "given" : "Matthew I.", "non-dropping-particle" : "", "parse-names" : false, "suffix" : "" }, { "dropping-particle" : "", "family" : "Heegaard", "given" : "Einar", "non-dropping-particle" : "", "parse-names" : false, "suffix" : "" }, { "dropping-particle" : "", "family" : "M\u00e5ren", "given" : "Inger E.", "non-dropping-particle" : "", "parse-names" : false, "suffix" : "" }, { "dropping-particle" : "", "family" : "Vandvik", "given" : "Vigdis", "non-dropping-particle" : "", "parse-names" : false, "suffix" : "" } ], "container-title" : "Annals of Botany", "id" : "ITEM-3", "issue" : "5", "issued" : { "date-parts" : [ [ "2013" ] ] }, "page" : "801-810", "title" : "Conditional cold avoidance drives between-population variation in germination behaviour in Calluna vulgaris", "type" : "article-journal", "volume" : "112" }, "uris" : [ "http://www.mendeley.com/documents/?uuid=e493b616-2c90-438f-b07b-c07fd3cf2977" ] } ], "mendeley" : { "formattedCitation" : "(Shimono and Kudo 2003, Bischoff et al. 2006, Spindelb\u00f6ck et al. 2013)", "plainTextFormattedCitation" : "(Shimono and Kudo 2003, Bischoff et al. 2006, Spindelb\u00f6ck et al. 2013)", "previouslyFormattedCitation" : "(Shimono and Kudo 2003, Bischoff et al. 2006, Spindelb\u00f6ck et al. 2013)" }, "properties" : {  }, "schema" : "https://github.com/citation-style-language/schema/raw/master/csl-citation.json" }</w:instrText>
      </w:r>
      <w:r w:rsidR="004D5EAB">
        <w:rPr>
          <w:rFonts w:cs="Times New Roman"/>
        </w:rPr>
        <w:fldChar w:fldCharType="separate"/>
      </w:r>
      <w:r w:rsidR="00CB15B4" w:rsidRPr="00CB15B4">
        <w:rPr>
          <w:rFonts w:cs="Times New Roman"/>
          <w:noProof/>
        </w:rPr>
        <w:t>(Shimono and Kudo 2003, Bischoff et al. 2006, Spindelböck et al. 2013)</w:t>
      </w:r>
      <w:r w:rsidR="004D5EAB">
        <w:rPr>
          <w:rFonts w:cs="Times New Roman"/>
        </w:rPr>
        <w:fldChar w:fldCharType="end"/>
      </w:r>
      <w:r w:rsidR="004D5EAB">
        <w:rPr>
          <w:rFonts w:cs="Times New Roman"/>
        </w:rPr>
        <w:t>.</w:t>
      </w:r>
      <w:r w:rsidR="00D32AB0">
        <w:rPr>
          <w:rFonts w:cs="Times New Roman"/>
        </w:rPr>
        <w:t xml:space="preserve"> Likewise, a delayed spring in wetter places due to larger snowpack could also reduce the risk of early germination due to frost. Thus, immigrants from wetter and warmer sites </w:t>
      </w:r>
      <w:r w:rsidR="001A6DA9">
        <w:rPr>
          <w:rFonts w:cs="Times New Roman"/>
        </w:rPr>
        <w:t xml:space="preserve">may have been genetically predisposed to emerging </w:t>
      </w:r>
      <w:r w:rsidR="00A0553C">
        <w:rPr>
          <w:rFonts w:cs="Times New Roman"/>
        </w:rPr>
        <w:t xml:space="preserve">before spring was safely underway. </w:t>
      </w:r>
      <w:r w:rsidR="001C3483">
        <w:rPr>
          <w:rFonts w:cs="Times New Roman"/>
        </w:rPr>
        <w:t>A</w:t>
      </w:r>
      <w:r w:rsidR="00D32AB0">
        <w:rPr>
          <w:rFonts w:cs="Times New Roman"/>
        </w:rPr>
        <w:t xml:space="preserve"> complementary </w:t>
      </w:r>
      <w:r w:rsidR="001C3483">
        <w:rPr>
          <w:rFonts w:cs="Times New Roman"/>
        </w:rPr>
        <w:t xml:space="preserve">explanation for </w:t>
      </w:r>
      <w:r w:rsidR="001A6DA9">
        <w:rPr>
          <w:rFonts w:cs="Times New Roman"/>
        </w:rPr>
        <w:t xml:space="preserve">the observed </w:t>
      </w:r>
      <w:r w:rsidR="001C3483">
        <w:rPr>
          <w:rFonts w:cs="Times New Roman"/>
        </w:rPr>
        <w:t xml:space="preserve">differences in emergence rates between transient and persistent species </w:t>
      </w:r>
      <w:r w:rsidR="001948B9">
        <w:rPr>
          <w:rFonts w:cs="Times New Roman"/>
        </w:rPr>
        <w:t>i</w:t>
      </w:r>
      <w:r w:rsidR="00D32AB0">
        <w:rPr>
          <w:rFonts w:cs="Times New Roman"/>
        </w:rPr>
        <w:t>s reflected in the systematic</w:t>
      </w:r>
      <w:r w:rsidR="00A0553C">
        <w:rPr>
          <w:rFonts w:cs="Times New Roman"/>
        </w:rPr>
        <w:t xml:space="preserve"> </w:t>
      </w:r>
      <w:r w:rsidR="001C3483">
        <w:rPr>
          <w:rFonts w:cs="Times New Roman"/>
        </w:rPr>
        <w:t xml:space="preserve">differences </w:t>
      </w:r>
      <w:r w:rsidR="001A6DA9">
        <w:rPr>
          <w:rFonts w:cs="Times New Roman"/>
        </w:rPr>
        <w:t xml:space="preserve">in </w:t>
      </w:r>
      <w:r w:rsidR="00A0553C">
        <w:rPr>
          <w:rFonts w:cs="Times New Roman"/>
        </w:rPr>
        <w:t xml:space="preserve">their </w:t>
      </w:r>
      <w:r w:rsidR="001A6DA9">
        <w:rPr>
          <w:rFonts w:cs="Times New Roman"/>
        </w:rPr>
        <w:t xml:space="preserve">traits </w:t>
      </w:r>
      <w:r w:rsidR="001C3483">
        <w:rPr>
          <w:rFonts w:cs="Times New Roman"/>
        </w:rPr>
        <w:t xml:space="preserve">(Fig. 6). </w:t>
      </w:r>
      <w:r w:rsidR="00355420">
        <w:rPr>
          <w:rFonts w:cs="Times New Roman"/>
        </w:rPr>
        <w:t>Most notably</w:t>
      </w:r>
      <w:r w:rsidR="001C3483">
        <w:rPr>
          <w:rFonts w:cs="Times New Roman"/>
        </w:rPr>
        <w:t xml:space="preserve">, </w:t>
      </w:r>
      <w:r w:rsidR="00465BA0">
        <w:rPr>
          <w:rFonts w:cs="Times New Roman"/>
        </w:rPr>
        <w:t xml:space="preserve">seeds of </w:t>
      </w:r>
      <w:r w:rsidR="00A0553C">
        <w:rPr>
          <w:rFonts w:cs="Times New Roman"/>
        </w:rPr>
        <w:t xml:space="preserve">transient species </w:t>
      </w:r>
      <w:r w:rsidR="001C3483">
        <w:rPr>
          <w:rFonts w:cs="Times New Roman"/>
        </w:rPr>
        <w:t xml:space="preserve">had smaller seeds </w:t>
      </w:r>
      <w:r w:rsidR="00355420">
        <w:rPr>
          <w:rFonts w:cs="Times New Roman"/>
        </w:rPr>
        <w:t>than persistent species</w:t>
      </w:r>
      <w:r w:rsidR="00A0553C">
        <w:rPr>
          <w:rFonts w:cs="Times New Roman"/>
        </w:rPr>
        <w:t xml:space="preserve">, a characteristic </w:t>
      </w:r>
      <w:r w:rsidR="00D32AB0">
        <w:rPr>
          <w:rFonts w:cs="Times New Roman"/>
        </w:rPr>
        <w:t xml:space="preserve">often </w:t>
      </w:r>
      <w:r w:rsidR="00355420">
        <w:rPr>
          <w:rFonts w:cs="Times New Roman"/>
        </w:rPr>
        <w:t xml:space="preserve">associated with lower germination rates </w:t>
      </w:r>
      <w:r w:rsidR="00355420">
        <w:rPr>
          <w:rFonts w:cs="Times New Roman"/>
        </w:rPr>
        <w:fldChar w:fldCharType="begin" w:fldLock="1"/>
      </w:r>
      <w:r w:rsidR="001948B9">
        <w:rPr>
          <w:rFonts w:cs="Times New Roman"/>
        </w:rPr>
        <w:instrText>ADDIN CSL_CITATION { "citationItems" : [ { "id" : "ITEM-1", "itemData" : { "DOI" : "10.1111/j.1365-2745.2010.01739.x", "ISSN" : "00220477", "author" : [ { "dropping-particle" : "", "family" : "Dalling", "given" : "James W.", "non-dropping-particle" : "", "parse-names" : false, "suffix" : "" }, { "dropping-particle" : "", "family" : "Davis", "given" : "Adam S.", "non-dropping-particle" : "", "parse-names" : false, "suffix" : "" }, { "dropping-particle" : "", "family" : "Schutte", "given" : "Brian J.", "non-dropping-particle" : "", "parse-names" : false, "suffix" : "" }, { "dropping-particle" : "", "family" : "Elizabeth Arnold", "given" : "a.", "non-dropping-particle" : "", "parse-names" : false, "suffix" : "" } ], "container-title" : "Journal of Ecology", "id" : "ITEM-1", "issue" : "1", "issued" : { "date-parts" : [ [ "2011", "1", "5" ] ] }, "page" : "89-95", "title" : "Seed survival in soil: interacting effects of predation, dormancy and the soil microbial community", "type" : "article-journal", "volume" : "99" }, "uris" : [ "http://www.mendeley.com/documents/?uuid=3fd49f3a-4fad-41eb-abb2-ae00b888737e" ] } ], "mendeley" : { "formattedCitation" : "(Dalling et al. 2011)", "manualFormatting" : "(Dalling et al. 2011, but see", "plainTextFormattedCitation" : "(Dalling et al. 2011)", "previouslyFormattedCitation" : "(Dalling et al. 2011)" }, "properties" : {  }, "schema" : "https://github.com/citation-style-language/schema/raw/master/csl-citation.json" }</w:instrText>
      </w:r>
      <w:r w:rsidR="00355420">
        <w:rPr>
          <w:rFonts w:cs="Times New Roman"/>
        </w:rPr>
        <w:fldChar w:fldCharType="separate"/>
      </w:r>
      <w:r w:rsidR="00355420" w:rsidRPr="00355420">
        <w:rPr>
          <w:rFonts w:cs="Times New Roman"/>
          <w:noProof/>
        </w:rPr>
        <w:t>(Dalling et al. 2011</w:t>
      </w:r>
      <w:r w:rsidR="001948B9">
        <w:rPr>
          <w:rFonts w:cs="Times New Roman"/>
          <w:noProof/>
        </w:rPr>
        <w:t>, but see</w:t>
      </w:r>
      <w:r w:rsidR="00355420">
        <w:rPr>
          <w:rFonts w:cs="Times New Roman"/>
        </w:rPr>
        <w:fldChar w:fldCharType="end"/>
      </w:r>
      <w:r w:rsidR="00355420">
        <w:rPr>
          <w:rFonts w:cs="Times New Roman"/>
        </w:rPr>
        <w:t xml:space="preserve"> </w:t>
      </w:r>
      <w:r w:rsidR="00355420">
        <w:rPr>
          <w:rFonts w:cs="Times New Roman"/>
        </w:rPr>
        <w:fldChar w:fldCharType="begin" w:fldLock="1"/>
      </w:r>
      <w:r w:rsidR="001948B9">
        <w:rPr>
          <w:rFonts w:cs="Times New Roman"/>
        </w:rPr>
        <w:instrText>ADDIN CSL_CITATION { "citationItems" : [ { "id" : "ITEM-1", "itemData" : { "DOI" : "10.2307/2389561", "ISBN" : "0269-8463", "ISSN" : "02698463", "PMID" : "2008", "abstract" :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This content downloaded from 129.105.215.146 on Sun, 20 Mar 2016 05:53:45 UTC All use subject to JSTOR Terms and Conditions Functional Ecology 1991, 5, 111-118 111 Germination responses of 64 wetland species in relation to seed size, minimum time to reproduction and seedling relative growth rate B. SHIPLEY and M. PARENT Abstract. Three germination attributes (lag time, maximum germination rate, and final germination proportion) were measured for 64 species of herba-ceous wetland plants. The environmental con-ditions approximated the drawdown environment known to stimulate germination in wetland plants: a period of cold stratification followed by position of the seed on the surface of wet, but not inun-dated, substrate in the presence of light and with a 20/300C daily temperature cycle. Correlations were sought between the three germination attri-butes and average individual seed weight, seedling relative growth rate and a categorical variable indicating miminum time to reproduction (annuals, facultative annuals and obligate peren-nials). Average seed weight was not correlated with any of the three germination attributes. Seedling relative growth rate was negatively corre-lated with time to initiation of germination. Species capable of setting seed their first year (annuals and facultative annuals) initiated germi-nation sooner, a larger proportion germinated per day once germination began, and a larger propor-tion of seeds had germinated by the end of the experiment in comparison with species which require more than 1 year to set seed (obligate perennials). A discriminant analysis showed that the time to initiation of germination could accur-ately classify 89% of the perennial species as being either facultative annuals or obligate perennials.", "author" : [ { "dropping-particle" : "", "family" : "Shipley", "given" : "B.", "non-dropping-particle" : "", "parse-names" : false, "suffix" : "" }, { "dropping-particle" : "", "family" : "Parent", "given" : "M.", "non-dropping-particle" : "", "parse-names" : false, "suffix" : "" } ], "container-title" : "Functional Ecology", "id" : "ITEM-1", "issue" : "1", "issued" : { "date-parts" : [ [ "1991" ] ] }, "page" : "111", "title" : "Germination Responses of 64 Wetland Species in Relation to Seed Size, Minimum Time to Reproduction and Seedling Relative Growth Rate", "type" : "article-journal", "volume" : "5" }, "uris" : [ "http://www.mendeley.com/documents/?uuid=b778a5f2-6346-4acd-89db-88e74c065c5a" ] }, { "id" : "ITEM-2", "itemData" : { "DOI" : "10.1007/s11258-006-9221-5", "ISBN" : "1585-8553", "ISSN" : "13850237", "abstract" : "In this study, we built up a database of 570 species from an alpine meadow on the eastern Tsinghai-Tibet plateau. We examined the correlation of seed mass and germination with phylogeny, habitat and altitude, and the relationship between seed mass and germination. We found that: habitats had no significant effects on seed mass and germinability, which was in accord with the former studies; there was a significant negative correlation between seed mass and altitude, as well as between germinability and altitude, which was opposite to most of the former studies; there was a significant negative correlation between seed mass and germinability, which was in contrast with other studies that have found a positive relationship, and seed mass could explain 24.1% of total Variation in germinability; in GLM, family and genus accounted for 43.9% and 83.9% of total Variation in seed mass, and 34.1% and 65.4% in germinability, respectively, thus, it was evident that seed mass and germinability were strongly related to phylogeny. We considered that seed mass and germination might be the result of both selective pressures over long-term ecological time and the constraints over long-standing evolutionary history of the taxonomic membership. We suggest that correlates of ecology and phylogeny should be taken into account in comparative studies on seed mass and germination among species. CR - Copyright &amp;#169; 2007 Springer", "author" : [ { "dropping-particle" : "", "family" : "Bu", "given" : "Haiyan", "non-dropping-particle" : "", "parse-names" : false, "suffix" : "" }, { "dropping-particle" : "", "family" : "Chen", "given" : "Xuelin", "non-dropping-particle" : "", "parse-names" : false, "suffix" : "" }, { "dropping-particle" : "", "family" : "Xu", "given" : "Xiuli", "non-dropping-particle" : "", "parse-names" : false, "suffix" : "" }, { "dropping-particle" : "", "family" : "Liu", "given" : "Kun", "non-dropping-particle" : "", "parse-names" : false, "suffix" : "" }, { "dropping-particle" : "", "family" : "Jia", "given" : "Peng", "non-dropping-particle" : "", "parse-names" : false, "suffix" : "" }, { "dropping-particle" : "", "family" : "Du", "given" : "Guozhen", "non-dropping-particle" : "", "parse-names" : false, "suffix" : "" } ], "container-title" : "Plant Ecology", "id" : "ITEM-2", "issue" : "1", "issued" : { "date-parts" : [ [ "2007" ] ] }, "page" : "127-149", "title" : "Seed mass and germination in an alpine meadow on the eastern Tsinghai-Tibet plateau", "type" : "article-journal", "volume" : "191" }, "uris" : [ "http://www.mendeley.com/documents/?uuid=62c2fa01-bf5f-4fe5-8948-aa265ac51f7f" ] } ], "mendeley" : { "formattedCitation" : "(Shipley and Parent 1991, Bu et al. 2007)", "manualFormatting" : "Shipley and Parent 1991, Bu et al. 2007)", "plainTextFormattedCitation" : "(Shipley and Parent 1991, Bu et al. 2007)", "previouslyFormattedCitation" : "(Shipley and Parent 1991, Bu et al. 2007)" }, "properties" : {  }, "schema" : "https://github.com/citation-style-language/schema/raw/master/csl-citation.json" }</w:instrText>
      </w:r>
      <w:r w:rsidR="00355420">
        <w:rPr>
          <w:rFonts w:cs="Times New Roman"/>
        </w:rPr>
        <w:fldChar w:fldCharType="separate"/>
      </w:r>
      <w:r w:rsidR="00355420" w:rsidRPr="00355420">
        <w:rPr>
          <w:rFonts w:cs="Times New Roman"/>
          <w:noProof/>
        </w:rPr>
        <w:t>Shipley and Parent 1991, Bu et al. 2007)</w:t>
      </w:r>
      <w:r w:rsidR="00355420">
        <w:rPr>
          <w:rFonts w:cs="Times New Roman"/>
        </w:rPr>
        <w:fldChar w:fldCharType="end"/>
      </w:r>
      <w:r w:rsidR="00355420">
        <w:rPr>
          <w:rFonts w:cs="Times New Roman"/>
        </w:rPr>
        <w:t>.</w:t>
      </w:r>
    </w:p>
    <w:p w14:paraId="3E82CF47" w14:textId="77777777" w:rsidR="0063636B" w:rsidRDefault="0063636B" w:rsidP="00475D1D">
      <w:pPr>
        <w:spacing w:after="0" w:line="480" w:lineRule="auto"/>
        <w:ind w:firstLine="720"/>
        <w:contextualSpacing/>
        <w:rPr>
          <w:rFonts w:cs="Times New Roman"/>
        </w:rPr>
      </w:pPr>
    </w:p>
    <w:p w14:paraId="0AEF7EAA" w14:textId="77777777" w:rsidR="00355420" w:rsidRDefault="00355420" w:rsidP="00475D1D">
      <w:pPr>
        <w:spacing w:after="0" w:line="480" w:lineRule="auto"/>
        <w:contextualSpacing/>
        <w:rPr>
          <w:i/>
        </w:rPr>
      </w:pPr>
      <w:r>
        <w:rPr>
          <w:i/>
        </w:rPr>
        <w:t xml:space="preserve">Predicting </w:t>
      </w:r>
      <w:r w:rsidRPr="00D44C21">
        <w:rPr>
          <w:i/>
        </w:rPr>
        <w:t>community responses to climate change</w:t>
      </w:r>
    </w:p>
    <w:p w14:paraId="20DB00DF" w14:textId="7AF53E6E" w:rsidR="00355420" w:rsidRDefault="00355420" w:rsidP="00475D1D">
      <w:pPr>
        <w:spacing w:after="0" w:line="480" w:lineRule="auto"/>
        <w:ind w:firstLine="720"/>
        <w:contextualSpacing/>
        <w:rPr>
          <w:rFonts w:cs="Times New Roman"/>
        </w:rPr>
      </w:pPr>
      <w:r>
        <w:rPr>
          <w:rFonts w:cs="Times New Roman"/>
        </w:rPr>
        <w:t>C</w:t>
      </w:r>
      <w:r w:rsidRPr="006A714A">
        <w:rPr>
          <w:rFonts w:cs="Times New Roman"/>
        </w:rPr>
        <w:t>ommunity response to climate change will</w:t>
      </w:r>
      <w:r>
        <w:rPr>
          <w:rFonts w:cs="Times New Roman"/>
        </w:rPr>
        <w:t xml:space="preserve"> depend both on </w:t>
      </w:r>
      <w:r w:rsidRPr="006A714A">
        <w:rPr>
          <w:rFonts w:cs="Times New Roman"/>
        </w:rPr>
        <w:t>species</w:t>
      </w:r>
      <w:r>
        <w:rPr>
          <w:rFonts w:cs="Times New Roman"/>
        </w:rPr>
        <w:t>’ abilities</w:t>
      </w:r>
      <w:r w:rsidRPr="006A714A">
        <w:rPr>
          <w:rFonts w:cs="Times New Roman"/>
        </w:rPr>
        <w:t xml:space="preserve"> </w:t>
      </w:r>
      <w:r>
        <w:rPr>
          <w:rFonts w:cs="Times New Roman"/>
        </w:rPr>
        <w:t>to track environmental changes</w:t>
      </w:r>
      <w:r w:rsidRPr="006A714A">
        <w:rPr>
          <w:rFonts w:cs="Times New Roman"/>
        </w:rPr>
        <w:t xml:space="preserve"> </w:t>
      </w:r>
      <w:r w:rsidR="00E4428B">
        <w:rPr>
          <w:rFonts w:cs="Times New Roman"/>
        </w:rPr>
        <w:t xml:space="preserve">via </w:t>
      </w:r>
      <w:r>
        <w:rPr>
          <w:rFonts w:cs="Times New Roman"/>
        </w:rPr>
        <w:t xml:space="preserve">dispersal, </w:t>
      </w:r>
      <w:r w:rsidRPr="006A714A">
        <w:rPr>
          <w:rFonts w:cs="Times New Roman"/>
        </w:rPr>
        <w:t xml:space="preserve">and </w:t>
      </w:r>
      <w:r>
        <w:rPr>
          <w:rFonts w:cs="Times New Roman"/>
        </w:rPr>
        <w:t xml:space="preserve">on </w:t>
      </w:r>
      <w:r w:rsidRPr="006A714A">
        <w:rPr>
          <w:rFonts w:cs="Times New Roman"/>
        </w:rPr>
        <w:t xml:space="preserve">the degree to which niche differences lead to </w:t>
      </w:r>
      <w:r>
        <w:rPr>
          <w:rFonts w:cs="Times New Roman"/>
        </w:rPr>
        <w:t xml:space="preserve">performance </w:t>
      </w:r>
      <w:r w:rsidRPr="006A714A">
        <w:rPr>
          <w:rFonts w:cs="Times New Roman"/>
        </w:rPr>
        <w:t>differen</w:t>
      </w:r>
      <w:r>
        <w:rPr>
          <w:rFonts w:cs="Times New Roman"/>
        </w:rPr>
        <w:t>ces</w:t>
      </w:r>
      <w:r w:rsidRPr="006A714A">
        <w:rPr>
          <w:rFonts w:cs="Times New Roman"/>
        </w:rPr>
        <w:t xml:space="preserve"> in different environments. If niche differences are weak, i.e., if </w:t>
      </w:r>
      <w:r>
        <w:rPr>
          <w:rFonts w:cs="Times New Roman"/>
        </w:rPr>
        <w:t xml:space="preserve">species are effectively </w:t>
      </w:r>
      <w:r>
        <w:rPr>
          <w:rFonts w:cs="Times New Roman"/>
        </w:rPr>
        <w:lastRenderedPageBreak/>
        <w:t>functionally equivalent</w:t>
      </w:r>
      <w:r w:rsidRPr="006A714A">
        <w:rPr>
          <w:rFonts w:cs="Times New Roman"/>
        </w:rPr>
        <w:t xml:space="preserve">, then climate change </w:t>
      </w:r>
      <w:r>
        <w:rPr>
          <w:rFonts w:cs="Times New Roman"/>
        </w:rPr>
        <w:t xml:space="preserve">will </w:t>
      </w:r>
      <w:r w:rsidR="001F0986">
        <w:rPr>
          <w:rFonts w:cs="Times New Roman"/>
        </w:rPr>
        <w:t xml:space="preserve">not </w:t>
      </w:r>
      <w:r>
        <w:rPr>
          <w:rFonts w:cs="Times New Roman"/>
        </w:rPr>
        <w:t>affect</w:t>
      </w:r>
      <w:r w:rsidRPr="006A714A">
        <w:rPr>
          <w:rFonts w:cs="Times New Roman"/>
        </w:rPr>
        <w:t xml:space="preserve"> species distributions regardless of dispersal patterns. If niche differences are strong and linked to climate, then community responses to climate change </w:t>
      </w:r>
      <w:r w:rsidR="00B62A35">
        <w:rPr>
          <w:rFonts w:cs="Times New Roman"/>
        </w:rPr>
        <w:t>could</w:t>
      </w:r>
      <w:r w:rsidRPr="006A714A">
        <w:rPr>
          <w:rFonts w:cs="Times New Roman"/>
        </w:rPr>
        <w:t xml:space="preserve"> be swift</w:t>
      </w:r>
      <w:r w:rsidR="00B62A35">
        <w:rPr>
          <w:rFonts w:cs="Times New Roman"/>
        </w:rPr>
        <w:t xml:space="preserve">, </w:t>
      </w:r>
      <w:r>
        <w:rPr>
          <w:rFonts w:cs="Times New Roman"/>
        </w:rPr>
        <w:t>depend</w:t>
      </w:r>
      <w:r w:rsidR="00B62A35">
        <w:rPr>
          <w:rFonts w:cs="Times New Roman"/>
        </w:rPr>
        <w:t>ing</w:t>
      </w:r>
      <w:r>
        <w:rPr>
          <w:rFonts w:cs="Times New Roman"/>
        </w:rPr>
        <w:t xml:space="preserve"> on </w:t>
      </w:r>
      <w:r w:rsidRPr="006A714A">
        <w:rPr>
          <w:rFonts w:cs="Times New Roman"/>
        </w:rPr>
        <w:t>species dispersal</w:t>
      </w:r>
      <w:r>
        <w:rPr>
          <w:rFonts w:cs="Times New Roman"/>
        </w:rPr>
        <w:t xml:space="preserve"> ability. That is, species able to </w:t>
      </w:r>
      <w:r w:rsidRPr="006A714A">
        <w:rPr>
          <w:rFonts w:cs="Times New Roman"/>
        </w:rPr>
        <w:t xml:space="preserve">disperse to optimal climate conditions will do so and thrive, </w:t>
      </w:r>
      <w:r>
        <w:rPr>
          <w:rFonts w:cs="Times New Roman"/>
        </w:rPr>
        <w:t xml:space="preserve">and </w:t>
      </w:r>
      <w:r w:rsidRPr="006A714A">
        <w:rPr>
          <w:rFonts w:cs="Times New Roman"/>
        </w:rPr>
        <w:t xml:space="preserve">species that cannot </w:t>
      </w:r>
      <w:r w:rsidR="00465BA0">
        <w:rPr>
          <w:rFonts w:cs="Times New Roman"/>
        </w:rPr>
        <w:t xml:space="preserve">– </w:t>
      </w:r>
      <w:r w:rsidRPr="006A714A">
        <w:rPr>
          <w:rFonts w:cs="Times New Roman"/>
        </w:rPr>
        <w:t>quickly enough</w:t>
      </w:r>
      <w:r w:rsidR="00465BA0">
        <w:rPr>
          <w:rFonts w:cs="Times New Roman"/>
        </w:rPr>
        <w:t xml:space="preserve"> – </w:t>
      </w:r>
      <w:r w:rsidRPr="006A714A">
        <w:rPr>
          <w:rFonts w:cs="Times New Roman"/>
        </w:rPr>
        <w:t>will be extirpated by more competitive species.</w:t>
      </w:r>
      <w:r>
        <w:rPr>
          <w:rFonts w:cs="Times New Roman"/>
        </w:rPr>
        <w:t xml:space="preserve"> </w:t>
      </w:r>
      <w:r w:rsidR="00B62A35">
        <w:rPr>
          <w:rFonts w:cs="Times New Roman"/>
        </w:rPr>
        <w:t>P</w:t>
      </w:r>
      <w:r>
        <w:rPr>
          <w:rFonts w:cs="Times New Roman"/>
        </w:rPr>
        <w:t>redicting community responses to climate change requires consideration both of dispersal patterns and climate-driven performance differences among species.</w:t>
      </w:r>
    </w:p>
    <w:p w14:paraId="0CBD3EEF" w14:textId="585DD41E" w:rsidR="00355420" w:rsidRDefault="00355420" w:rsidP="00475D1D">
      <w:pPr>
        <w:spacing w:after="0" w:line="480" w:lineRule="auto"/>
        <w:ind w:firstLine="720"/>
        <w:contextualSpacing/>
        <w:rPr>
          <w:rFonts w:cs="Times New Roman"/>
        </w:rPr>
      </w:pPr>
      <w:r>
        <w:rPr>
          <w:rFonts w:cs="Times New Roman"/>
        </w:rPr>
        <w:t xml:space="preserve">Although </w:t>
      </w:r>
      <w:r w:rsidR="00B62A35">
        <w:rPr>
          <w:rFonts w:cs="Times New Roman"/>
        </w:rPr>
        <w:t>most seeds</w:t>
      </w:r>
      <w:r>
        <w:rPr>
          <w:rFonts w:cs="Times New Roman"/>
        </w:rPr>
        <w:t xml:space="preserve"> in the seed rain and seed bank were of </w:t>
      </w:r>
      <w:r w:rsidR="001948B9">
        <w:rPr>
          <w:rFonts w:cs="Times New Roman"/>
        </w:rPr>
        <w:t xml:space="preserve">putative </w:t>
      </w:r>
      <w:r>
        <w:rPr>
          <w:rFonts w:cs="Times New Roman"/>
        </w:rPr>
        <w:t xml:space="preserve">local origin, transient species nonetheless occurred at all 12 of our sites (Fig. 3). The magnitudes and directions of these long-distance dispersal events shed light on how this grassland system is likely to respond to climate change. Southern Norway is expected to grow warmer and wetter as climate change progresses </w:t>
      </w:r>
      <w:r>
        <w:rPr>
          <w:rFonts w:cs="Times New Roman"/>
        </w:rPr>
        <w:fldChar w:fldCharType="begin" w:fldLock="1"/>
      </w:r>
      <w:r>
        <w:rPr>
          <w:rFonts w:cs="Times New Roman"/>
        </w:rPr>
        <w:instrText>ADDIN CSL_CITATION { "citationItems" : [ { "id" : "ITEM-1", "itemData" : { "author" : [ { "dropping-particle" : "", "family" : "Hanssen-Bauer", "given" : "I.", "non-dropping-particle" : "", "parse-names" : false, "suffix" : "" }, { "dropping-particle" : "", "family" : "Drange, H., F\u00f8rland", "given" : "E. J.", "non-dropping-particle" : "", "parse-names" : false, "suffix" : "" }, { "dropping-particle" : "", "family" : "Roald", "given" : "L. A.", "non-dropping-particle" : "", "parse-names" : false, "suffix" : "" }, { "dropping-particle" : "", "family" : "B\u00f8rsheim, K. Y.", "given" : "Hisdal", "non-dropping-particle" : "", "parse-names" : false, "suffix" : "" }, { "dropping-particle" : "", "family" : "H., Lawrence", "given" : "D.", "non-dropping-particle" : "", "parse-names" : false, "suffix" : "" }, { "dropping-particle" : "", "family" : "Nesje", "given" : "A.", "non-dropping-particle" : "", "parse-names" : false, "suffix" : "" }, { "dropping-particle" : "", "family" : "Sandven", "given" : "S.", "non-dropping-particle" : "", "parse-names" : false, "suffix" : "" }, { "dropping-particle" : "", "family" : "Sorteberg", "given" : "A.", "non-dropping-particle" : "", "parse-names" : false, "suffix" : "" }, { "dropping-particle" : "", "family" : "Sundby", "given" : "S.", "non-dropping-particle" : "", "parse-names" : false, "suffix" : "" }, { "dropping-particle" : "", "family" : "Vasskog", "given" : "K.", "non-dropping-particle" : "", "parse-names" : false, "suffix" : "" }, { "dropping-particle" : "", "family" : "\u00c5dlandsvik", "given" : "B.", "non-dropping-particle" : "", "parse-names" : false, "suffix" : "" } ], "id" : "ITEM-1", "issued" : { "date-parts" : [ [ "2009" ] ] }, "note" : "(2009) Klima i Norge 2100, Bakgrunnsmateriale til NOU Klimatilpassing. Norsk klimasenter, Oslo.", "title" : "Klima i Norge 2100, Bakgrunnsmateriale til NOU Klimatilpassin", "type" : "article-journal" }, "uris" : [ "http://www.mendeley.com/documents/?uuid=31930028-1ca2-4877-b664-d6f85634a760" ] } ], "mendeley" : { "formattedCitation" : "(Hanssen-Bauer et al. 2009)", "plainTextFormattedCitation" : "(Hanssen-Bauer et al. 2009)", "previouslyFormattedCitation" : "(Hanssen-Bauer et al. 2009)" }, "properties" : {  }, "schema" : "https://github.com/citation-style-language/schema/raw/master/csl-citation.json" }</w:instrText>
      </w:r>
      <w:r>
        <w:rPr>
          <w:rFonts w:cs="Times New Roman"/>
        </w:rPr>
        <w:fldChar w:fldCharType="separate"/>
      </w:r>
      <w:r w:rsidRPr="00434B0E">
        <w:rPr>
          <w:rFonts w:cs="Times New Roman"/>
          <w:noProof/>
        </w:rPr>
        <w:t>(Hanssen-Bauer et al. 2009)</w:t>
      </w:r>
      <w:r>
        <w:rPr>
          <w:rFonts w:cs="Times New Roman"/>
        </w:rPr>
        <w:fldChar w:fldCharType="end"/>
      </w:r>
      <w:r>
        <w:rPr>
          <w:rFonts w:cs="Times New Roman"/>
        </w:rPr>
        <w:t xml:space="preserve">. </w:t>
      </w:r>
      <w:r w:rsidR="00B62A35">
        <w:rPr>
          <w:rFonts w:cs="Times New Roman"/>
        </w:rPr>
        <w:t>Maintenance of current climate conditions will require m</w:t>
      </w:r>
      <w:r>
        <w:rPr>
          <w:rFonts w:cs="Times New Roman"/>
        </w:rPr>
        <w:t>igrat</w:t>
      </w:r>
      <w:r w:rsidR="00B62A35">
        <w:rPr>
          <w:rFonts w:cs="Times New Roman"/>
        </w:rPr>
        <w:t xml:space="preserve">ion </w:t>
      </w:r>
      <w:r>
        <w:rPr>
          <w:rFonts w:cs="Times New Roman"/>
        </w:rPr>
        <w:t>to cooler (upslope) and drier (more inland) locations. Our results suggest that few species dispers</w:t>
      </w:r>
      <w:r w:rsidR="00E4428B">
        <w:rPr>
          <w:rFonts w:cs="Times New Roman"/>
        </w:rPr>
        <w:t>e</w:t>
      </w:r>
      <w:r w:rsidR="00467E7C">
        <w:rPr>
          <w:rFonts w:cs="Times New Roman"/>
        </w:rPr>
        <w:t xml:space="preserve"> </w:t>
      </w:r>
      <w:r>
        <w:rPr>
          <w:rFonts w:cs="Times New Roman"/>
        </w:rPr>
        <w:t>out</w:t>
      </w:r>
      <w:r w:rsidR="00E4428B">
        <w:rPr>
          <w:rFonts w:cs="Times New Roman"/>
        </w:rPr>
        <w:t>side</w:t>
      </w:r>
      <w:r>
        <w:rPr>
          <w:rFonts w:cs="Times New Roman"/>
        </w:rPr>
        <w:t xml:space="preserve"> of their current climate ranges, and fewer still dispers</w:t>
      </w:r>
      <w:r w:rsidR="00E4428B">
        <w:rPr>
          <w:rFonts w:cs="Times New Roman"/>
        </w:rPr>
        <w:t xml:space="preserve">e </w:t>
      </w:r>
      <w:r>
        <w:rPr>
          <w:rFonts w:cs="Times New Roman"/>
        </w:rPr>
        <w:t>out</w:t>
      </w:r>
      <w:r w:rsidR="00E4428B">
        <w:rPr>
          <w:rFonts w:cs="Times New Roman"/>
        </w:rPr>
        <w:t>side</w:t>
      </w:r>
      <w:r>
        <w:rPr>
          <w:rFonts w:cs="Times New Roman"/>
        </w:rPr>
        <w:t xml:space="preserve"> of their current ranges towards cooler and </w:t>
      </w:r>
      <w:r w:rsidR="00B62A35">
        <w:rPr>
          <w:rFonts w:cs="Times New Roman"/>
        </w:rPr>
        <w:t xml:space="preserve">drier </w:t>
      </w:r>
      <w:r>
        <w:rPr>
          <w:rFonts w:cs="Times New Roman"/>
        </w:rPr>
        <w:t>sites. Of the 1</w:t>
      </w:r>
      <w:r w:rsidR="001948B9">
        <w:rPr>
          <w:rFonts w:cs="Times New Roman"/>
        </w:rPr>
        <w:t>29</w:t>
      </w:r>
      <w:r>
        <w:rPr>
          <w:rFonts w:cs="Times New Roman"/>
        </w:rPr>
        <w:t xml:space="preserve"> species </w:t>
      </w:r>
      <w:r w:rsidR="001948B9">
        <w:rPr>
          <w:rFonts w:cs="Times New Roman"/>
        </w:rPr>
        <w:t>with persistent adult populations at our sites</w:t>
      </w:r>
      <w:r>
        <w:rPr>
          <w:rFonts w:cs="Times New Roman"/>
        </w:rPr>
        <w:t xml:space="preserve">, only 12 species (0.2 % of total seeds) dispersed into cooler ranges, and 18 species (1.8 % of total seeds) dispersed into </w:t>
      </w:r>
      <w:r w:rsidR="00B62A35">
        <w:rPr>
          <w:rFonts w:cs="Times New Roman"/>
        </w:rPr>
        <w:t xml:space="preserve">drier </w:t>
      </w:r>
      <w:r>
        <w:rPr>
          <w:rFonts w:cs="Times New Roman"/>
        </w:rPr>
        <w:t xml:space="preserve">ranges (Fig. 4, Table S4). Species with low seed production and/or small dispersal ranges </w:t>
      </w:r>
      <w:r w:rsidR="00465BA0">
        <w:rPr>
          <w:rFonts w:cs="Times New Roman"/>
        </w:rPr>
        <w:t>–</w:t>
      </w:r>
      <w:r w:rsidR="00B62A35">
        <w:rPr>
          <w:rFonts w:cs="Times New Roman"/>
        </w:rPr>
        <w:t xml:space="preserve"> </w:t>
      </w:r>
      <w:r>
        <w:rPr>
          <w:rFonts w:cs="Times New Roman"/>
        </w:rPr>
        <w:t xml:space="preserve">especially those that tend to reproduce vegetatively </w:t>
      </w:r>
      <w:r w:rsidR="00465BA0">
        <w:rPr>
          <w:rFonts w:cs="Times New Roman"/>
        </w:rPr>
        <w:t>–</w:t>
      </w:r>
      <w:r>
        <w:rPr>
          <w:rFonts w:cs="Times New Roman"/>
        </w:rPr>
        <w:t xml:space="preserve"> will be the slowest to shift their ranges to track environmental change </w:t>
      </w:r>
      <w:r>
        <w:rPr>
          <w:rFonts w:cs="Times New Roman"/>
        </w:rPr>
        <w:fldChar w:fldCharType="begin" w:fldLock="1"/>
      </w:r>
      <w:r>
        <w:rPr>
          <w:rFonts w:cs="Times New Roman"/>
        </w:rPr>
        <w:instrText>ADDIN CSL_CITATION { "citationItems" : [ { "id" : "ITEM-1", "itemData" : { "DOI" : "10.1111/j.1461-0248.2005.00739.x", "ISBN" : "1461-0248", "ISSN" : "1461023X", "PMID" : "21352449", "abstract" : "Modern climate change is producing poleward range shifts of numerous taxa, communities and ecosystems worldwide. The response of species to changing environments is likely to be determined largely by population responses at range margins. In contrast to the expanding edge, the low-latitude limit (rear edge) of species ranges remains understudied, and the critical importance of rear edge populations as long-term stores of species\u2019 genetic diversity and foci of speciation has been little acknowledged. We review recent findings from the fossil record, phylogeography and ecology to illustrate that rear edge populations are often disproportionately important for the survival and evolution of biota. Their ecological features, dynamics and conservation requirements differ from those of populations in other parts of the range, and some commonly recommended conservation practices might therefore be of little use or even counterproductive for rear edge populations.", "author" : [ { "dropping-particle" : "", "family" : "Hampe", "given" : "Arndt", "non-dropping-particle" : "", "parse-names" : false, "suffix" : "" }, { "dropping-particle" : "", "family" : "Petit", "given" : "R\u00e9my J.", "non-dropping-particle" : "", "parse-names" : false, "suffix" : "" } ], "container-title" : "Ecology Letters", "id" : "ITEM-1", "issue" : "5", "issued" : { "date-parts" : [ [ "2005" ] ] }, "page" : "461-467", "title" : "Conserving biodiversity under climate change: The rear edge matters", "type" : "article-journal", "volume" : "8" }, "uris" : [ "http://www.mendeley.com/documents/?uuid=6fcec39b-1e9b-477d-916a-dd2796673368" ] } ], "mendeley" : { "formattedCitation" : "(Hampe and Petit 2005)", "plainTextFormattedCitation" : "(Hampe and Petit 2005)", "previouslyFormattedCitation" : "(Hampe and Petit 2005)" }, "properties" : {  }, "schema" : "https://github.com/citation-style-language/schema/raw/master/csl-citation.json" }</w:instrText>
      </w:r>
      <w:r>
        <w:rPr>
          <w:rFonts w:cs="Times New Roman"/>
        </w:rPr>
        <w:fldChar w:fldCharType="separate"/>
      </w:r>
      <w:r w:rsidRPr="00434B0E">
        <w:rPr>
          <w:rFonts w:cs="Times New Roman"/>
          <w:noProof/>
        </w:rPr>
        <w:t>(Hampe and Petit 2005)</w:t>
      </w:r>
      <w:r>
        <w:rPr>
          <w:rFonts w:cs="Times New Roman"/>
        </w:rPr>
        <w:fldChar w:fldCharType="end"/>
      </w:r>
      <w:r>
        <w:rPr>
          <w:rFonts w:cs="Times New Roman"/>
        </w:rPr>
        <w:t xml:space="preserve">, and are most at risk of being extirpated should better-adapted species disperse into their local communities. </w:t>
      </w:r>
      <w:r w:rsidR="00DE0482">
        <w:rPr>
          <w:rFonts w:cs="Times New Roman"/>
        </w:rPr>
        <w:t>D</w:t>
      </w:r>
      <w:r>
        <w:rPr>
          <w:rFonts w:cs="Times New Roman"/>
        </w:rPr>
        <w:t xml:space="preserve">ispersal into cooler ranges was far less common than dispersal into warmer ranges, perhaps because seeds disperse more easily downslope than upslope, e.g., due to rainfall wash </w:t>
      </w:r>
      <w:r>
        <w:rPr>
          <w:rFonts w:cs="Times New Roman"/>
        </w:rPr>
        <w:fldChar w:fldCharType="begin" w:fldLock="1"/>
      </w:r>
      <w:r>
        <w:rPr>
          <w:rFonts w:cs="Times New Roman"/>
        </w:rPr>
        <w:instrText>ADDIN CSL_CITATION { "citationItems" : [ { "id" : "ITEM-1", "itemData" : { "DOI" : "10.1016/S0016-7061(96)00091-2", "ISSN" : "00167061", "abstract" : "Physical processes occurring during surface seal formation through a rainstorm are well understood, but limited information is available regarding the quantity and particle size distribution of splash and runoff at certain time intervals. In this study, we evaluated the quantity and particle size distribution of suspensions of both splash and interrill runoff in two loess soils with different mineralogy and aggregate stability, and somewhat different particle size distribution, but similar organic matter content. The soils were subjected to simulated rainstorms of ~40 mm h-1and 100 mm h-1intensities. The amount of splash was about four times higher for the Saskatchewan soil (Typic Haploboroll) with high smectite than for the Grenada soil (Typic Fragiudalf) which is rich in Fe-oxyhydroxides. The amount of splashed material and sediment load increased with increased rainfall intensity for both soils. Splash was decreased after wetting of the soil surface. The decrease in splash rate was more rapid with high rainfall intensity. The amount of clay size particles of the splash was similar to the original soil material. Micromorphological observations confirmed the fluctuations in clay content with time, at the very surface. Soil materials splashed were much higher (10 to 20 times) than the interrill runoff losses. The latter was controlled by the rainfall intensity. The soil material from Saskatchewan, produced more than 11 Mg ha-1of interrill runoff with low rainfall intensity. High rainfall intensity produced 10 times more soil loss than low rainfall intensity. High amount of soil loss clearly shows that the Saskatchewan soil would benefit from erosion control measures. Both rainfall intensities removed preferentially more clay from the Saskatchewan B horizon material. This has important agronomic and environmental implications for the soil. Interrill soil losses from the Granada A horizon material were much less, with no clear evidence of preferential removal of clay size particles.", "author" : [ { "dropping-particle" : "", "family" : "Mermut", "given" : "A. R.", "non-dropping-particle" : "", "parse-names" : false, "suffix" : "" }, { "dropping-particle" : "", "family" : "Luk", "given" : "S. H.", "non-dropping-particle" : "", "parse-names" : false, "suffix" : "" }, { "dropping-particle" : "", "family" : "R\u00f6mkens", "given" : "M. J.M.", "non-dropping-particle" : "", "parse-names" : false, "suffix" : "" }, { "dropping-particle" : "", "family" : "Poesen", "given" : "J. W.A.", "non-dropping-particle" : "", "parse-names" : false, "suffix" : "" } ], "container-title" : "Geoderma", "id" : "ITEM-1", "issue" : "3-4", "issued" : { "date-parts" : [ [ "1997" ] ] }, "page" : "203-214", "title" : "Soil loss by splash and wash during rainfall from two loess soils", "type" : "article-journal", "volume" : "75" }, "uris" : [ "http://www.mendeley.com/documents/?uuid=bd9e0057-e807-46aa-ba95-01e56c78d063" ] } ], "mendeley" : { "formattedCitation" : "(Mermut et al. 1997)", "plainTextFormattedCitation" : "(Mermut et al. 1997)", "previouslyFormattedCitation" : "(Mermut et al. 1997)" }, "properties" : {  }, "schema" : "https://github.com/citation-style-language/schema/raw/master/csl-citation.json" }</w:instrText>
      </w:r>
      <w:r>
        <w:rPr>
          <w:rFonts w:cs="Times New Roman"/>
        </w:rPr>
        <w:fldChar w:fldCharType="separate"/>
      </w:r>
      <w:r w:rsidRPr="00434B0E">
        <w:rPr>
          <w:rFonts w:cs="Times New Roman"/>
          <w:noProof/>
        </w:rPr>
        <w:t>(Mermut et al. 1997)</w:t>
      </w:r>
      <w:r>
        <w:rPr>
          <w:rFonts w:cs="Times New Roman"/>
        </w:rPr>
        <w:fldChar w:fldCharType="end"/>
      </w:r>
      <w:r w:rsidR="006525BF">
        <w:rPr>
          <w:rFonts w:cs="Times New Roman"/>
        </w:rPr>
        <w:t xml:space="preserve"> or seasonal variations in animal migrations</w:t>
      </w:r>
      <w:r>
        <w:rPr>
          <w:rFonts w:cs="Times New Roman"/>
        </w:rPr>
        <w:t>, suggesting that range expansion into cooler sites may be particularly slow.</w:t>
      </w:r>
    </w:p>
    <w:p w14:paraId="0AF5FF9B" w14:textId="43A3C39E" w:rsidR="007230B8" w:rsidRDefault="00DE0482" w:rsidP="00475D1D">
      <w:pPr>
        <w:spacing w:after="0" w:line="480" w:lineRule="auto"/>
        <w:ind w:firstLine="720"/>
        <w:contextualSpacing/>
        <w:rPr>
          <w:rFonts w:cs="Times New Roman"/>
        </w:rPr>
      </w:pPr>
      <w:r>
        <w:rPr>
          <w:rFonts w:cs="Times New Roman"/>
        </w:rPr>
        <w:t xml:space="preserve">The </w:t>
      </w:r>
      <w:r w:rsidR="00633D8C">
        <w:rPr>
          <w:rFonts w:cs="Times New Roman"/>
        </w:rPr>
        <w:t>observation that t</w:t>
      </w:r>
      <w:r w:rsidR="00486A53">
        <w:rPr>
          <w:rFonts w:cs="Times New Roman"/>
        </w:rPr>
        <w:t xml:space="preserve">ransient seeds </w:t>
      </w:r>
      <w:r w:rsidR="00543D6D">
        <w:rPr>
          <w:rFonts w:cs="Times New Roman"/>
        </w:rPr>
        <w:t>from</w:t>
      </w:r>
      <w:r w:rsidR="00486A53">
        <w:rPr>
          <w:rFonts w:cs="Times New Roman"/>
        </w:rPr>
        <w:t xml:space="preserve"> </w:t>
      </w:r>
      <w:r w:rsidR="00102EBE">
        <w:rPr>
          <w:rFonts w:cs="Times New Roman"/>
        </w:rPr>
        <w:t xml:space="preserve">warmer and wetter </w:t>
      </w:r>
      <w:r w:rsidR="00486A53">
        <w:rPr>
          <w:rFonts w:cs="Times New Roman"/>
        </w:rPr>
        <w:t xml:space="preserve">climates </w:t>
      </w:r>
      <w:r w:rsidR="00E4428B">
        <w:rPr>
          <w:rFonts w:cs="Times New Roman"/>
        </w:rPr>
        <w:t xml:space="preserve">emerged at </w:t>
      </w:r>
      <w:r w:rsidR="00102EBE">
        <w:rPr>
          <w:rFonts w:cs="Times New Roman"/>
        </w:rPr>
        <w:t xml:space="preserve">lower </w:t>
      </w:r>
      <w:r w:rsidR="00E4428B">
        <w:rPr>
          <w:rFonts w:cs="Times New Roman"/>
        </w:rPr>
        <w:t xml:space="preserve">rates than </w:t>
      </w:r>
      <w:r w:rsidR="00102EBE">
        <w:rPr>
          <w:rFonts w:cs="Times New Roman"/>
        </w:rPr>
        <w:t xml:space="preserve">their locally-sourced counterparts </w:t>
      </w:r>
      <w:r w:rsidR="00E4428B">
        <w:rPr>
          <w:rFonts w:cs="Times New Roman"/>
        </w:rPr>
        <w:t xml:space="preserve">(Table 1) </w:t>
      </w:r>
      <w:r w:rsidR="00486A53">
        <w:rPr>
          <w:rFonts w:cs="Times New Roman"/>
        </w:rPr>
        <w:t xml:space="preserve">illustrates how species climate preferences </w:t>
      </w:r>
      <w:r w:rsidR="00102EBE">
        <w:rPr>
          <w:rFonts w:cs="Times New Roman"/>
        </w:rPr>
        <w:t xml:space="preserve">can </w:t>
      </w:r>
      <w:r w:rsidR="00486A53">
        <w:rPr>
          <w:rFonts w:cs="Times New Roman"/>
        </w:rPr>
        <w:lastRenderedPageBreak/>
        <w:t xml:space="preserve">modulate performance on local and regional scales. </w:t>
      </w:r>
      <w:r w:rsidR="00122684">
        <w:rPr>
          <w:rFonts w:cs="Times New Roman"/>
        </w:rPr>
        <w:t xml:space="preserve">Although this result is </w:t>
      </w:r>
      <w:r w:rsidR="007611B4">
        <w:rPr>
          <w:rFonts w:cs="Times New Roman"/>
        </w:rPr>
        <w:t xml:space="preserve">not surprising given </w:t>
      </w:r>
      <w:r w:rsidR="00122684">
        <w:rPr>
          <w:rFonts w:cs="Times New Roman"/>
        </w:rPr>
        <w:t xml:space="preserve">the </w:t>
      </w:r>
      <w:r w:rsidR="007611B4">
        <w:rPr>
          <w:rFonts w:cs="Times New Roman"/>
        </w:rPr>
        <w:t xml:space="preserve">broad-scale associations between </w:t>
      </w:r>
      <w:r w:rsidR="00193A22">
        <w:rPr>
          <w:rFonts w:cs="Times New Roman"/>
        </w:rPr>
        <w:t xml:space="preserve">plant species traits and climate </w:t>
      </w:r>
      <w:r w:rsidR="007611B4">
        <w:rPr>
          <w:rFonts w:cs="Times New Roman"/>
        </w:rPr>
        <w:fldChar w:fldCharType="begin" w:fldLock="1"/>
      </w:r>
      <w:r w:rsidR="007611B4">
        <w:rPr>
          <w:rFonts w:cs="Times New Roman"/>
        </w:rPr>
        <w:instrText>ADDIN CSL_CITATION { "citationItems" : [ { "id" : "ITEM-1", "itemData" : { "DOI" : "10.1002/ecy.1500", "ISSN" : "00129658", "author" : [ { "dropping-particle" : "", "family" : "Guittar", "given" : "John", "non-dropping-particle" : "", "parse-names" : false, "suffix" : "" }, { "dropping-particle" : "", "family" : "Goldberg", "given" : "Deborah", "non-dropping-particle" : "", "parse-names" : false, "suffix" : "" }, { "dropping-particle" : "", "family" : "Klanderud", "given" : "Kari", "non-dropping-particle" : "", "parse-names" : false, "suffix" : "" }, { "dropping-particle" : "", "family" : "Telford", "given" : "Richard J.", "non-dropping-particle" : "", "parse-names" : false, "suffix" : "" }, { "dropping-particle" : "", "family" : "Vandvik", "given" : "Vigdis", "non-dropping-particle" : "", "parse-names" : false, "suffix" : "" } ], "container-title" : "Ecology", "id" : "ITEM-1", "issue" : "10", "issued" : { "date-parts" : [ [ "2016", "10" ] ] }, "page" : "2791-2801", "title" : "Can trait patterns along gradients predict plant community responses to climate change?", "type" : "article-journal", "volume" : "97" }, "uris" : [ "http://www.mendeley.com/documents/?uuid=259faee4-1e51-43a8-aaa3-8a87b9ab3368" ] }, { "id" : "ITEM-2", "itemData" : { "DOI" : "10.1111/1365-2745.12211", "ISBN" : "2806", "ISSN" : "00220477", "PMID" : "9391094", "abstract" : "*\\nThe leaf economics spectrum (LES) provides a useful framework for examining species strategies as shaped by their evolutionary history. However, that spectrum, as originally described, involved only two key resources (carbon and nutrients) and one of three economically important plant organs. Herein, I evaluate whether the economics spectrum idea can be broadly extended to water \u2013 the third key resource \u2013stems, roots and entire plants and to individual, community and ecosystem scales. My overarching hypothesis is that strong selection along trait trade-off axes, in tandem with biophysical constraints, results in convergence for any taxon on a uniformly fast, medium or slow strategy (i.e. rates of resource acquisition and processing) for all organs and all resources.\\n\\n\\n\\n*\\nEvidence for economic trait spectra exists for stems and roots as well as leaves, and for traits related to water as well as carbon and nutrients. These apply generally within and across scales (within and across communities, climate zones, biomes and lineages).\\n\\n\\n\\n*\\nThere are linkages across organs and coupling among resources, resulting in an integrated whole-plant economics spectrum. Species capable of moving water rapidly have low tissue density, short tissue life span and high rates of resource acquisition and flux at organ and individual scales. The reverse is true for species with the slow strategy. Different traits may be important in different conditions, but as being fast in one respect generally requires being fast in others, being fast or slow is a general feature of species.\\n\\n\\n\\n*\\nEconomic traits influence performance and fitness consistent with trait-based theory about underlying adaptive mechanisms. Traits help explain differences in growth and survival across resource gradients and thus help explain the distribution of species and the assembly of communities across light, water and nutrient gradients. Traits scale up \u2013 fast traits are associated with faster rates of ecosystem processes such as decomposition or primary productivity, and slow traits with slow process rates.\\n\\n\\n\\n*\\nSynthesis. Traits matter. A single \u2018fast\u2013slow\u2019 plant economics spectrum that integrates across leaves, stems and roots is a key feature of the plant universe and helps to explain individual ecological strategies, community assembly processes and the functioning of ecosystems.", "author" : [ { "dropping-particle" : "", "family" : "Reich", "given" : "Peter B.", "non-dropping-particle" : "", "parse-names" : false, "suffix" : "" } ], "container-title" : "Journal of Ecology", "id" : "ITEM-2", "issue" : "2", "issued" : { "date-parts" : [ [ "2014" ] ] }, "page" : "275-301", "title" : "The world-wide 'fast-slow' plant economics spectrum: A traits manifesto", "type" : "article-journal", "volume" : "102" }, "uris" : [ "http://www.mendeley.com/documents/?uuid=7ba12375-b04e-4e8d-b4ac-804a6db2dc33" ] }, { "id" : "ITEM-3", "itemData" : { "ISSN" : "0028-0836", "author" : [ { "dropping-particle" : "", "family" : "Wright", "given" : "I.J.", "non-dropping-particle" : "", "parse-names" : false, "suffix" : "" }, { "dropping-particle" : "", "family" : "Reich", "given" : "P.B.", "non-dropping-particle" : "", "parse-names" : false, "suffix" : "" }, { "dropping-particle" : "", "family" : "Westoby", "given" : "Mark", "non-dropping-particle" : "", "parse-names" : false, "suffix" : "" }, { "dropping-particle" : "", "family" : "Ackerly", "given" : "David",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"others", "given" : "", "non-dropping-particle" : "", "parse-names" : false, "suffix" : "" } ], "container-title" : "Nature", "id" : "ITEM-3", "issue" : "6985", "issued" : { "date-parts" : [ [ "2004" ] ] }, "page" : "821\u2013827", "publisher" : "Nature Publishing Group", "title" : "The worldwide leaf economics spectrum", "type" : "article-journal", "volume" : "428" }, "uris" : [ "http://www.mendeley.com/documents/?uuid=c6f4ea2d-e0fb-4f4a-8cff-fb41f19f9c13" ] } ], "mendeley" : { "formattedCitation" : "(Wright et al. 2004, Reich 2014, Guittar et al. 2016)", "plainTextFormattedCitation" : "(Wright et al. 2004, Reich 2014, Guittar et al. 2016)", "previouslyFormattedCitation" : "(Wright et al. 2004, Reich 2014, Guittar et al. 2016)" }, "properties" : {  }, "schema" : "https://github.com/citation-style-language/schema/raw/master/csl-citation.json" }</w:instrText>
      </w:r>
      <w:r w:rsidR="007611B4">
        <w:rPr>
          <w:rFonts w:cs="Times New Roman"/>
        </w:rPr>
        <w:fldChar w:fldCharType="separate"/>
      </w:r>
      <w:r w:rsidR="007611B4" w:rsidRPr="007611B4">
        <w:rPr>
          <w:rFonts w:cs="Times New Roman"/>
          <w:noProof/>
        </w:rPr>
        <w:t>(Wright et al. 2004, Reich 2014, Guittar et al. 2016)</w:t>
      </w:r>
      <w:r w:rsidR="007611B4">
        <w:rPr>
          <w:rFonts w:cs="Times New Roman"/>
        </w:rPr>
        <w:fldChar w:fldCharType="end"/>
      </w:r>
      <w:r w:rsidR="007611B4">
        <w:rPr>
          <w:rFonts w:cs="Times New Roman"/>
        </w:rPr>
        <w:t xml:space="preserve">, it is nonetheless </w:t>
      </w:r>
      <w:r w:rsidR="00193A22">
        <w:rPr>
          <w:rFonts w:cs="Times New Roman"/>
        </w:rPr>
        <w:t xml:space="preserve">instructive </w:t>
      </w:r>
      <w:r w:rsidR="007611B4">
        <w:rPr>
          <w:rFonts w:cs="Times New Roman"/>
        </w:rPr>
        <w:t xml:space="preserve">because it points to </w:t>
      </w:r>
      <w:r w:rsidR="006E63C1">
        <w:rPr>
          <w:rFonts w:cs="Times New Roman"/>
        </w:rPr>
        <w:t xml:space="preserve">emerged seedlings as </w:t>
      </w:r>
      <w:r w:rsidR="007611B4">
        <w:rPr>
          <w:rFonts w:cs="Times New Roman"/>
        </w:rPr>
        <w:t xml:space="preserve">the life stage at which </w:t>
      </w:r>
      <w:r w:rsidR="00193A22">
        <w:rPr>
          <w:rFonts w:cs="Times New Roman"/>
        </w:rPr>
        <w:t xml:space="preserve">climate-vegetation associations </w:t>
      </w:r>
      <w:r w:rsidR="007611B4">
        <w:rPr>
          <w:rFonts w:cs="Times New Roman"/>
        </w:rPr>
        <w:t xml:space="preserve">are </w:t>
      </w:r>
      <w:r w:rsidR="00F86679">
        <w:rPr>
          <w:rFonts w:cs="Times New Roman"/>
        </w:rPr>
        <w:t>generated</w:t>
      </w:r>
      <w:r w:rsidR="007611B4">
        <w:rPr>
          <w:rFonts w:cs="Times New Roman"/>
        </w:rPr>
        <w:t xml:space="preserve">. </w:t>
      </w:r>
      <w:r w:rsidR="006E63C1">
        <w:rPr>
          <w:rFonts w:cs="Times New Roman"/>
        </w:rPr>
        <w:t>O</w:t>
      </w:r>
      <w:r w:rsidR="00465BA0">
        <w:rPr>
          <w:rFonts w:cs="Times New Roman"/>
        </w:rPr>
        <w:t xml:space="preserve">ur results suggest that </w:t>
      </w:r>
      <w:r w:rsidR="00193A22">
        <w:rPr>
          <w:rFonts w:cs="Times New Roman"/>
        </w:rPr>
        <w:t xml:space="preserve">efforts to mitigate the negative effects of climate change </w:t>
      </w:r>
      <w:r w:rsidR="008420A9">
        <w:rPr>
          <w:rFonts w:cs="Times New Roman"/>
        </w:rPr>
        <w:t xml:space="preserve">through facilitating range shifts </w:t>
      </w:r>
      <w:r w:rsidR="00193A22">
        <w:rPr>
          <w:rFonts w:cs="Times New Roman"/>
        </w:rPr>
        <w:t xml:space="preserve">should </w:t>
      </w:r>
      <w:r w:rsidR="007611B4">
        <w:rPr>
          <w:rFonts w:cs="Times New Roman"/>
        </w:rPr>
        <w:t xml:space="preserve">focus on </w:t>
      </w:r>
      <w:r w:rsidR="008420A9">
        <w:rPr>
          <w:rFonts w:cs="Times New Roman"/>
        </w:rPr>
        <w:t xml:space="preserve">interventions that would increase the probability of </w:t>
      </w:r>
      <w:r w:rsidR="006E63C1">
        <w:rPr>
          <w:rFonts w:cs="Times New Roman"/>
        </w:rPr>
        <w:t xml:space="preserve">successful </w:t>
      </w:r>
      <w:r w:rsidR="00193A22">
        <w:rPr>
          <w:rFonts w:cs="Times New Roman"/>
        </w:rPr>
        <w:t xml:space="preserve">emergence, rather than </w:t>
      </w:r>
      <w:r w:rsidR="008420A9">
        <w:rPr>
          <w:rFonts w:cs="Times New Roman"/>
        </w:rPr>
        <w:t xml:space="preserve">on facilitating </w:t>
      </w:r>
      <w:r w:rsidR="00193A22">
        <w:rPr>
          <w:rFonts w:cs="Times New Roman"/>
        </w:rPr>
        <w:t xml:space="preserve">seedling </w:t>
      </w:r>
      <w:r w:rsidR="008420A9">
        <w:rPr>
          <w:rFonts w:cs="Times New Roman"/>
        </w:rPr>
        <w:t xml:space="preserve">survival and </w:t>
      </w:r>
      <w:r w:rsidR="00193A22">
        <w:rPr>
          <w:rFonts w:cs="Times New Roman"/>
        </w:rPr>
        <w:t xml:space="preserve">establishment. </w:t>
      </w:r>
      <w:r w:rsidR="007611B4">
        <w:rPr>
          <w:rFonts w:cs="Times New Roman"/>
        </w:rPr>
        <w:t>A second</w:t>
      </w:r>
      <w:r w:rsidR="00193A22">
        <w:rPr>
          <w:rFonts w:cs="Times New Roman"/>
        </w:rPr>
        <w:t>,</w:t>
      </w:r>
      <w:r w:rsidR="007611B4">
        <w:rPr>
          <w:rFonts w:cs="Times New Roman"/>
        </w:rPr>
        <w:t xml:space="preserve"> related result </w:t>
      </w:r>
      <w:r w:rsidR="00D01E20">
        <w:rPr>
          <w:rFonts w:cs="Times New Roman"/>
        </w:rPr>
        <w:t>is</w:t>
      </w:r>
      <w:r w:rsidR="00F86679">
        <w:rPr>
          <w:rFonts w:cs="Times New Roman"/>
        </w:rPr>
        <w:t xml:space="preserve"> </w:t>
      </w:r>
      <w:r w:rsidR="006E63C1">
        <w:rPr>
          <w:rFonts w:cs="Times New Roman"/>
        </w:rPr>
        <w:t xml:space="preserve">the </w:t>
      </w:r>
      <w:r w:rsidR="007611B4">
        <w:rPr>
          <w:rFonts w:cs="Times New Roman"/>
        </w:rPr>
        <w:t xml:space="preserve">observation that </w:t>
      </w:r>
      <w:r w:rsidR="007230B8">
        <w:rPr>
          <w:rFonts w:cs="Times New Roman"/>
        </w:rPr>
        <w:t xml:space="preserve">seeds of transient species </w:t>
      </w:r>
      <w:r w:rsidR="007611B4">
        <w:rPr>
          <w:rFonts w:cs="Times New Roman"/>
        </w:rPr>
        <w:t xml:space="preserve">were </w:t>
      </w:r>
      <w:r w:rsidR="007230B8">
        <w:rPr>
          <w:rFonts w:cs="Times New Roman"/>
        </w:rPr>
        <w:t xml:space="preserve">disfavored more strongly at </w:t>
      </w:r>
      <w:r w:rsidR="006525BF">
        <w:rPr>
          <w:rFonts w:cs="Times New Roman"/>
        </w:rPr>
        <w:t xml:space="preserve">warmer </w:t>
      </w:r>
      <w:r w:rsidR="007230B8">
        <w:rPr>
          <w:rFonts w:cs="Times New Roman"/>
        </w:rPr>
        <w:t xml:space="preserve">temperatures </w:t>
      </w:r>
      <w:r w:rsidR="007611B4">
        <w:rPr>
          <w:rFonts w:cs="Times New Roman"/>
        </w:rPr>
        <w:t xml:space="preserve">than </w:t>
      </w:r>
      <w:r w:rsidR="006525BF">
        <w:rPr>
          <w:rFonts w:cs="Times New Roman"/>
        </w:rPr>
        <w:t xml:space="preserve">colder </w:t>
      </w:r>
      <w:r w:rsidR="007611B4">
        <w:rPr>
          <w:rFonts w:cs="Times New Roman"/>
        </w:rPr>
        <w:t>temperatures</w:t>
      </w:r>
      <w:r w:rsidR="007230B8">
        <w:rPr>
          <w:rFonts w:cs="Times New Roman"/>
        </w:rPr>
        <w:t>, illustrating how the process of local filtering itself var</w:t>
      </w:r>
      <w:r w:rsidR="00193A22">
        <w:rPr>
          <w:rFonts w:cs="Times New Roman"/>
        </w:rPr>
        <w:t>ies</w:t>
      </w:r>
      <w:r w:rsidR="007230B8">
        <w:rPr>
          <w:rFonts w:cs="Times New Roman"/>
        </w:rPr>
        <w:t xml:space="preserve"> with climate</w:t>
      </w:r>
      <w:r w:rsidR="006525BF">
        <w:rPr>
          <w:rFonts w:cs="Times New Roman"/>
        </w:rPr>
        <w:t xml:space="preserve">, and underscoring </w:t>
      </w:r>
      <w:r w:rsidR="00496B81">
        <w:rPr>
          <w:rFonts w:cs="Times New Roman"/>
        </w:rPr>
        <w:t>the need to consider climatic context when forecasting species responses to climate change</w:t>
      </w:r>
      <w:r w:rsidR="00D01E20">
        <w:rPr>
          <w:rFonts w:cs="Times New Roman"/>
        </w:rPr>
        <w:t>.</w:t>
      </w:r>
    </w:p>
    <w:p w14:paraId="15249026" w14:textId="38EDBDE8" w:rsidR="00A654BF" w:rsidRDefault="002A7B9C" w:rsidP="00475D1D">
      <w:pPr>
        <w:spacing w:after="0" w:line="480" w:lineRule="auto"/>
        <w:ind w:firstLine="720"/>
        <w:contextualSpacing/>
        <w:rPr>
          <w:rFonts w:cs="Times New Roman"/>
        </w:rPr>
      </w:pPr>
      <w:r>
        <w:rPr>
          <w:rFonts w:cs="Times New Roman"/>
        </w:rPr>
        <w:t>A</w:t>
      </w:r>
      <w:r w:rsidR="00143766">
        <w:rPr>
          <w:rFonts w:cs="Times New Roman"/>
        </w:rPr>
        <w:t xml:space="preserve"> remaining </w:t>
      </w:r>
      <w:r w:rsidR="00475634">
        <w:rPr>
          <w:rFonts w:cs="Times New Roman"/>
        </w:rPr>
        <w:t>question is why 96 transient seedlings, representing 24 locally-new species, had no locally persistent adult populations</w:t>
      </w:r>
      <w:r w:rsidR="00496B81">
        <w:rPr>
          <w:rFonts w:cs="Times New Roman"/>
        </w:rPr>
        <w:t xml:space="preserve"> in the study sites</w:t>
      </w:r>
      <w:r w:rsidR="00475634">
        <w:rPr>
          <w:rFonts w:cs="Times New Roman"/>
        </w:rPr>
        <w:t xml:space="preserve">. One possibility is that recent changes in the climate of southern Norway </w:t>
      </w:r>
      <w:r w:rsidR="00475634">
        <w:rPr>
          <w:rFonts w:cs="Times New Roman"/>
        </w:rPr>
        <w:fldChar w:fldCharType="begin" w:fldLock="1"/>
      </w:r>
      <w:r w:rsidR="00475634">
        <w:rPr>
          <w:rFonts w:cs="Times New Roman"/>
        </w:rPr>
        <w:instrText>ADDIN CSL_CITATION { "citationItems" : [ { "id" : "ITEM-1", "itemData" : { "author" : [ { "dropping-particle" : "", "family" : "Hanssen-Bauer", "given" : "I.", "non-dropping-particle" : "", "parse-names" : false, "suffix" : "" }, { "dropping-particle" : "", "family" : "Drange, H., F\u00f8rland", "given" : "E. J.", "non-dropping-particle" : "", "parse-names" : false, "suffix" : "" }, { "dropping-particle" : "", "family" : "Roald", "given" : "L. A.", "non-dropping-particle" : "", "parse-names" : false, "suffix" : "" }, { "dropping-particle" : "", "family" : "B\u00f8rsheim, K. Y.", "given" : "Hisdal", "non-dropping-particle" : "", "parse-names" : false, "suffix" : "" }, { "dropping-particle" : "", "family" : "H., Lawrence", "given" : "D.", "non-dropping-particle" : "", "parse-names" : false, "suffix" : "" }, { "dropping-particle" : "", "family" : "Nesje", "given" : "A.", "non-dropping-particle" : "", "parse-names" : false, "suffix" : "" }, { "dropping-particle" : "", "family" : "Sandven", "given" : "S.", "non-dropping-particle" : "", "parse-names" : false, "suffix" : "" }, { "dropping-particle" : "", "family" : "Sorteberg", "given" : "A.", "non-dropping-particle" : "", "parse-names" : false, "suffix" : "" }, { "dropping-particle" : "", "family" : "Sundby", "given" : "S.", "non-dropping-particle" : "", "parse-names" : false, "suffix" : "" }, { "dropping-particle" : "", "family" : "Vasskog", "given" : "K.", "non-dropping-particle" : "", "parse-names" : false, "suffix" : "" }, { "dropping-particle" : "", "family" : "\u00c5dlandsvik", "given" : "B.", "non-dropping-particle" : "", "parse-names" : false, "suffix" : "" } ], "id" : "ITEM-1", "issued" : { "date-parts" : [ [ "2009" ] ] }, "note" : "(2009) Klima i Norge 2100, Bakgrunnsmateriale til NOU Klimatilpassing. Norsk klimasenter, Oslo.", "title" : "Klima i Norge 2100, Bakgrunnsmateriale til NOU Klimatilpassin", "type" : "article-journal" }, "uris" : [ "http://www.mendeley.com/documents/?uuid=31930028-1ca2-4877-b664-d6f85634a760" ] } ], "mendeley" : { "formattedCitation" : "(Hanssen-Bauer et al. 2009)", "plainTextFormattedCitation" : "(Hanssen-Bauer et al. 2009)", "previouslyFormattedCitation" : "(Hanssen-Bauer et al. 2009)" }, "properties" : {  }, "schema" : "https://github.com/citation-style-language/schema/raw/master/csl-citation.json" }</w:instrText>
      </w:r>
      <w:r w:rsidR="00475634">
        <w:rPr>
          <w:rFonts w:cs="Times New Roman"/>
        </w:rPr>
        <w:fldChar w:fldCharType="separate"/>
      </w:r>
      <w:r w:rsidR="00475634" w:rsidRPr="00434B0E">
        <w:rPr>
          <w:rFonts w:cs="Times New Roman"/>
          <w:noProof/>
        </w:rPr>
        <w:t>(Hanssen-Bauer et al. 2009)</w:t>
      </w:r>
      <w:r w:rsidR="00475634">
        <w:rPr>
          <w:rFonts w:cs="Times New Roman"/>
        </w:rPr>
        <w:fldChar w:fldCharType="end"/>
      </w:r>
      <w:r w:rsidR="00475634">
        <w:rPr>
          <w:rFonts w:cs="Times New Roman"/>
        </w:rPr>
        <w:t xml:space="preserve"> have already eroded performance differences between persistent and transient species, </w:t>
      </w:r>
      <w:r w:rsidR="00143766">
        <w:rPr>
          <w:rFonts w:cs="Times New Roman"/>
        </w:rPr>
        <w:t xml:space="preserve">and these species will soon establish locally persistent adult populations, </w:t>
      </w:r>
      <w:r w:rsidR="00475634">
        <w:rPr>
          <w:rFonts w:cs="Times New Roman"/>
        </w:rPr>
        <w:t xml:space="preserve">but this seems unlikely as it would only apply to transients from drier and warmer climates. Instead, transient species </w:t>
      </w:r>
      <w:r>
        <w:rPr>
          <w:rFonts w:cs="Times New Roman"/>
        </w:rPr>
        <w:t xml:space="preserve">may </w:t>
      </w:r>
      <w:r w:rsidR="00475634">
        <w:rPr>
          <w:rFonts w:cs="Times New Roman"/>
        </w:rPr>
        <w:t xml:space="preserve">arrive and establish in gaps, but </w:t>
      </w:r>
      <w:r w:rsidR="00143766">
        <w:rPr>
          <w:rFonts w:cs="Times New Roman"/>
        </w:rPr>
        <w:t>be</w:t>
      </w:r>
      <w:r w:rsidR="00475634">
        <w:rPr>
          <w:rFonts w:cs="Times New Roman"/>
        </w:rPr>
        <w:t xml:space="preserve"> outcompeted by locally abundant, predominantly clonal species that encroach in on the disturbed area and smother any new seedlings. </w:t>
      </w:r>
      <w:r w:rsidR="000869F0">
        <w:rPr>
          <w:rFonts w:cs="Times New Roman"/>
        </w:rPr>
        <w:t>T</w:t>
      </w:r>
      <w:r w:rsidR="00475634">
        <w:rPr>
          <w:rFonts w:cs="Times New Roman"/>
        </w:rPr>
        <w:t xml:space="preserve">hese transient species could be colonization specialists in a community </w:t>
      </w:r>
      <w:r>
        <w:rPr>
          <w:rFonts w:cs="Times New Roman"/>
        </w:rPr>
        <w:t xml:space="preserve">mostly </w:t>
      </w:r>
      <w:r w:rsidR="00475634">
        <w:rPr>
          <w:rFonts w:cs="Times New Roman"/>
        </w:rPr>
        <w:t xml:space="preserve">driven by competition </w:t>
      </w:r>
      <w:r w:rsidR="00475634">
        <w:rPr>
          <w:rFonts w:cs="Times New Roman"/>
        </w:rPr>
        <w:fldChar w:fldCharType="begin" w:fldLock="1"/>
      </w:r>
      <w:r w:rsidR="00475634">
        <w:rPr>
          <w:rFonts w:cs="Times New Roman"/>
        </w:rPr>
        <w:instrText>ADDIN CSL_CITATION { "citationItems" : [ { "id" : "ITEM-1", "itemData" : { "DOI" : "10.1073/pnas.68.6.1246", "ISBN" : "0027-8424", "ISSN" : "0027-8424", "PMID" : "16591932", "abstract" : "A model is developed for the coexistence and exclusion of species over a region of similar habitable patches. Since the balance of local extinction and colonization would leave some patches unoccupied even without competitors, species may coexist even when all the patches are the same. Regional competition coefficients are found when species affect the local extinction or migration rates of each other. Rare species can regulate each other and even exclude other species completely.", "author" : [ { "dropping-particle" : "", "family" : "Levins", "given" : "R", "non-dropping-particle" : "", "parse-names" : false, "suffix" : "" }, { "dropping-particle" : "", "family" : "Culver", "given" : "D", "non-dropping-particle" : "", "parse-names" : false, "suffix" : "" } ], "container-title" : "Proceedings of the National Academy of Sciences", "id" : "ITEM-1", "issue" : "6", "issued" : { "date-parts" : [ [ "1971" ] ] }, "page" : "1246-1248", "title" : "Regional coexistence of species and competition between rare species", "type" : "article-journal", "volume" : "68" }, "uris" : [ "http://www.mendeley.com/documents/?uuid=4b3a42d5-eca4-4d2f-95e5-9abcfc1d36ea" ] }, { "id" : "ITEM-2", "itemData" : { "ISBN" : "0003-0147", "ISSN" : "0003-0147", "PMID" : "18707352", "abstract" : "abstract: Patch occupancy theory predicts that a trade-off between competition and dispersal should lead to regional coexistence of competing species. Empirical investigations, however, find local co- existence of superior and inferior competitors, an outcome that can- not be explained within the patch occupancy framework because of the decoupling of local and spatial dynamics.We develop two-patch metapopulation models that explicitly consider the interaction be- tween competition and dispersal. We show that a dispersal-compe- tition trade-off can lead to local coexistence provided the inferior competitor is superior at colonizing empty patches as well as im- migrating among occupied patches. Immigration from patches that the superior competitor cannot colonize rescues the inferior com- petitor from extinction in patches that both species colonize. Too much immigration, however, can be detrimental to coexistence. When competitive asymmetry between species is high, local coex- istence is possible only if the dispersal rate of the inferior competitor occurs below a critical threshold. If competing species have com- parable colonization abilities and the environment is otherwise spa- tially homogeneous, a superior ability to immigrate among occupied patches cannot prevent exclusion of the inferior competitor. If, how- ever, biotic or abiotic factors create spatial heterogeneity in com- petitive rankings across the landscape, local coexistence can occur even in the absence of a dispersal-competition trade-off. In fact, coexistence requires that the dispersal rate of the overall inferior competitor not exceed a critical threshold. Explicit consideration of how dispersal modifies local competitive interactions shifts the focus from the patch occupancy approach with its emphasis on extinction- colonization dynamics to the realm of source-sink dynamics. The key to coexistence in this framework is spatial variance in fitness. Unlike in the patch occupancy framework, high rates of dispersal can undermine coexistence, and hence diversity, by reducing spatial variance in fitness.", "author" : [ { "dropping-particle" : "", "family" : "Amarasekare", "given" : "Priyanga", "non-dropping-particle" : "", "parse-names" : false, "suffix" : "" }, { "dropping-particle" : "", "family" : "Nisbet", "given" : "Roger M", "non-dropping-particle" : "", "parse-names" : false, "suffix" : "" } ], "container-title" : "The American Naturalist", "id" : "ITEM-2", "issue" : "6", "issued" : { "date-parts" : [ [ "2001" ] ] }, "page" : "572-584", "title" : "Spatial heterogeneity, source-sink dynamics, and the local coexistence of competing species", "type" : "article-journal", "volume" : "158" }, "uris" : [ "http://www.mendeley.com/documents/?uuid=a938ead0-264a-41bc-b0f1-537f354f8b1c" ] }, { "id" : "ITEM-3", "itemData" : { "DOI" : "10.1086/320865", "ISSN" : "1537-5323", "PMID" : "18707314", "abstract" : "When applied at the individual patch level, the classic competition-colonization models of species coexistence assume that propagules of superior competitors can displace adults of inferior competitors (displacement competition). But if adults are invulnerable to displacement by propagules (as trees are to seeds), and propagules compete to replace adults that die for reasons independent of the outcome of juvenile competition (a lottery system), a competition-colonization trade-off alone is not able to produce coexistence. However, we show that coexistence is possible if patch density varies spatially, such that it becomes a niche axis. We also show how a dispersal-fecundity trade-off can partition variation in patch density. We discuss the application of these models to empirical systems. An important implication of communities coexisting via variation in patch density is that the amount of habitat loss necessarily interacts with the pattern of loss in affecting extinctions, invasions, and coexistence, in contrast to displacement competition models, for which the spatial pattern of loss is not important or is less important. Finally, with respect to mechanisms promoting coexistence, we suggest that trade-offs between different stages of colonization could be far more common in nature than a trade-off between competitive ability and colonization ability.", "author" : [ { "dropping-particle" : "", "family" : "Yu", "given" : "D W", "non-dropping-particle" : "", "parse-names" : false, "suffix" : "" }, { "dropping-particle" : "", "family" : "Wilson", "given" : "H B", "non-dropping-particle" : "", "parse-names" : false, "suffix" : "" } ], "container-title" : "The American Naturalist", "id" : "ITEM-3", "issue" : "1", "issued" : { "date-parts" : [ [ "2001", "7" ] ] }, "page" : "49-63", "title" : "The competition-colonization trade-off is dead; long live the competition-colonization trade-off.", "type" : "article-journal", "volume" : "158" }, "uris" : [ "http://www.mendeley.com/documents/?uuid=a7c9997f-fd93-4111-8dde-9c65778b8881" ] }, { "id" : "ITEM-4", "itemData" : { "DOI" : "10.2307/1939377", "ISBN" : "1476-4687 (Electronic)\\r0028-0836 (Linking)", "ISSN" : "00129658", "PMID" : "19005554", "abstract" : "All organisms, esecially terrestrial plants and other sessile species, interact mainly with their neighbors, but neighborhoods can differ in composition because of dispersal and mortality. There is increasingly strong evidence that the spatial structure created by these forces profoundly influences the dynamics, composition, and biodiversity of communities. Nonspatial models predict that no more consumer species can coexist at equilibrium than there are limiting resources. In contrast, a similar model that includes neighborhood competition and random dispersal among sites predicts stable coexistence of a potentially unlimited number of species on a single resource. Coexistence cocurs because species with sufficiently high dispersal rates persist in sites not occupied by surperior competitors. Coexistence requires limiting similarity and two-way or three-way interspecific trade-offs among competitive ability, colonization ability and longevity. This spatial competition hypothesis seems to explain the coexistence of the numerous plant species that compete for a single limiting resource in the grasslands of Cedar Creek Natural History Area. It provides a testable, alternative explanation for other high diversity communities, such as tropical forests. The model can be tested (1) by determining if coexisting species have the requisite trade-offs in colonization, competition, and longevity, (2) by addition of propagules to determine if local species abundances are limited by dispersal, and (3) by comparisons of the effects on biodiversity of high rates of propagule addition for species that differ in competitive ability.", "author" : [ { "dropping-particle" : "", "family" : "Tilman", "given" : "D.", "non-dropping-particle" : "", "parse-names" : false, "suffix" : "" } ], "container-title" : "Ecology", "id" : "ITEM-4", "issue" : "1", "issued" : { "date-parts" : [ [ "1994" ] ] }, "page" : "2-16", "title" : "Competition and biodiversity in spatially structured habitats", "type" : "article-journal", "volume" : "75" }, "uris" : [ "http://www.mendeley.com/documents/?uuid=816282d3-b1e3-4f09-80e0-a38e7e6b28df" ] } ], "mendeley" : { "formattedCitation" : "(Levins and Culver 1971, Tilman 1994, Amarasekare and Nisbet 2001, Yu and Wilson 2001)", "plainTextFormattedCitation" : "(Levins and Culver 1971, Tilman 1994, Amarasekare and Nisbet 2001, Yu and Wilson 2001)", "previouslyFormattedCitation" : "(Levins and Culver 1971, Tilman 1994, Amarasekare and Nisbet 2001, Yu and Wilson 2001)" }, "properties" : {  }, "schema" : "https://github.com/citation-style-language/schema/raw/master/csl-citation.json" }</w:instrText>
      </w:r>
      <w:r w:rsidR="00475634">
        <w:rPr>
          <w:rFonts w:cs="Times New Roman"/>
        </w:rPr>
        <w:fldChar w:fldCharType="separate"/>
      </w:r>
      <w:r w:rsidR="00475634" w:rsidRPr="00434B0E">
        <w:rPr>
          <w:rFonts w:cs="Times New Roman"/>
          <w:noProof/>
        </w:rPr>
        <w:t>(Levins and Culver 1971, Tilman 1994, Amarasekare and Nisbet 2001, Yu and Wilson 2001)</w:t>
      </w:r>
      <w:r w:rsidR="00475634">
        <w:rPr>
          <w:rFonts w:cs="Times New Roman"/>
        </w:rPr>
        <w:fldChar w:fldCharType="end"/>
      </w:r>
      <w:r w:rsidR="00475634">
        <w:rPr>
          <w:rFonts w:cs="Times New Roman"/>
        </w:rPr>
        <w:t xml:space="preserve">, and </w:t>
      </w:r>
      <w:r>
        <w:rPr>
          <w:rFonts w:cs="Times New Roman"/>
        </w:rPr>
        <w:t xml:space="preserve">therefore </w:t>
      </w:r>
      <w:r w:rsidR="00475634">
        <w:rPr>
          <w:rFonts w:cs="Times New Roman"/>
        </w:rPr>
        <w:t>only occur rarely and ephemerally.</w:t>
      </w:r>
      <w:r>
        <w:rPr>
          <w:rFonts w:cs="Times New Roman"/>
        </w:rPr>
        <w:t xml:space="preserve"> Regardless, the absence of these species in the adult vegetation highlights the potential importance of clonality and clonal traits when </w:t>
      </w:r>
      <w:r w:rsidR="00143766">
        <w:rPr>
          <w:rFonts w:cs="Times New Roman"/>
        </w:rPr>
        <w:t xml:space="preserve">trying to understand </w:t>
      </w:r>
      <w:r>
        <w:rPr>
          <w:rFonts w:cs="Times New Roman"/>
        </w:rPr>
        <w:t xml:space="preserve">grassland community dynamics. </w:t>
      </w:r>
      <w:r w:rsidR="00143766">
        <w:rPr>
          <w:rFonts w:cs="Times New Roman"/>
        </w:rPr>
        <w:t>To this end</w:t>
      </w:r>
      <w:r w:rsidR="000869F0">
        <w:rPr>
          <w:rFonts w:cs="Times New Roman"/>
        </w:rPr>
        <w:t xml:space="preserve">, </w:t>
      </w:r>
      <w:r w:rsidR="00143766">
        <w:rPr>
          <w:rFonts w:cs="Times New Roman"/>
        </w:rPr>
        <w:t>transient species had fewer buds, less persistent clonal connections, and a faster rate of lateral spread than persistent species, suggesting that these traits may put transients at a competitive disadvantage as vegetative adults.</w:t>
      </w:r>
      <w:r w:rsidR="000869F0">
        <w:rPr>
          <w:rFonts w:cs="Times New Roman"/>
        </w:rPr>
        <w:t xml:space="preserve"> </w:t>
      </w:r>
    </w:p>
    <w:p w14:paraId="52FE714B" w14:textId="7277D1DD" w:rsidR="0063636B" w:rsidRDefault="00FC3AED" w:rsidP="0063636B">
      <w:pPr>
        <w:spacing w:line="480" w:lineRule="auto"/>
        <w:ind w:firstLine="720"/>
        <w:rPr>
          <w:rFonts w:cs="Times New Roman"/>
        </w:rPr>
      </w:pPr>
      <w:r>
        <w:rPr>
          <w:rFonts w:cs="Times New Roman"/>
        </w:rPr>
        <w:lastRenderedPageBreak/>
        <w:t xml:space="preserve">Evidently, </w:t>
      </w:r>
      <w:r>
        <w:t xml:space="preserve">potential range expansions are constrained through a combination of dispersal limitation and differential performance during seedling emergence, but not differential </w:t>
      </w:r>
      <w:r w:rsidR="0063636B">
        <w:t xml:space="preserve">performance </w:t>
      </w:r>
      <w:r>
        <w:t xml:space="preserve">during seedling establishment. Dispersal is limited among sites with different climates, especially into colder sites. </w:t>
      </w:r>
      <w:r w:rsidRPr="00F1584D">
        <w:rPr>
          <w:rFonts w:cs="Times New Roman"/>
        </w:rPr>
        <w:t xml:space="preserve">Taken together, </w:t>
      </w:r>
      <w:r>
        <w:rPr>
          <w:rFonts w:cs="Times New Roman"/>
        </w:rPr>
        <w:t xml:space="preserve">these findings point to the importance of processes operating in the very early plant life-history for species range dynamics, and also </w:t>
      </w:r>
      <w:r>
        <w:t>raise concerns that many species will be unable to track their preferred climates as climate change proceeds.</w:t>
      </w:r>
      <w:bookmarkStart w:id="33" w:name="_Toc472939897"/>
    </w:p>
    <w:p w14:paraId="0B50C7FF" w14:textId="77777777" w:rsidR="0063636B" w:rsidRDefault="0063636B" w:rsidP="0063636B">
      <w:pPr>
        <w:spacing w:line="480" w:lineRule="auto"/>
        <w:ind w:firstLine="720"/>
      </w:pPr>
    </w:p>
    <w:p w14:paraId="79B74902" w14:textId="7C6A0BBA" w:rsidR="00D44C21" w:rsidRDefault="00D44C21" w:rsidP="0063636B">
      <w:pPr>
        <w:spacing w:line="480" w:lineRule="auto"/>
      </w:pPr>
      <w:r>
        <w:t>ACKNOWLEDGMENTS</w:t>
      </w:r>
    </w:p>
    <w:bookmarkEnd w:id="33"/>
    <w:p w14:paraId="0370DCC5" w14:textId="16809F51" w:rsidR="001B2986" w:rsidRDefault="00D44C21" w:rsidP="00475D1D">
      <w:pPr>
        <w:spacing w:after="0" w:line="480" w:lineRule="auto"/>
        <w:contextualSpacing/>
      </w:pPr>
      <w:r w:rsidRPr="00881BB5">
        <w:rPr>
          <w:rFonts w:cs="Times New Roman"/>
        </w:rPr>
        <w:t xml:space="preserve">We thank </w:t>
      </w:r>
      <w:r>
        <w:rPr>
          <w:rFonts w:cs="Times New Roman"/>
        </w:rPr>
        <w:t xml:space="preserve">the </w:t>
      </w:r>
      <w:r w:rsidR="00C12882">
        <w:rPr>
          <w:rFonts w:cs="Times New Roman"/>
        </w:rPr>
        <w:t xml:space="preserve">landowners for allowing us to set up the experiments on their land, the </w:t>
      </w:r>
      <w:r w:rsidRPr="00881BB5">
        <w:rPr>
          <w:rFonts w:cs="Times New Roman"/>
        </w:rPr>
        <w:t xml:space="preserve">Norwegian Research Council </w:t>
      </w:r>
      <w:r>
        <w:rPr>
          <w:rFonts w:cs="Times New Roman"/>
        </w:rPr>
        <w:t>(</w:t>
      </w:r>
      <w:r w:rsidR="00C12882">
        <w:rPr>
          <w:rFonts w:cs="Times New Roman"/>
        </w:rPr>
        <w:t xml:space="preserve">KLIMAFORSK </w:t>
      </w:r>
      <w:r>
        <w:rPr>
          <w:rFonts w:cs="Times New Roman"/>
        </w:rPr>
        <w:t xml:space="preserve">project </w:t>
      </w:r>
      <w:r w:rsidRPr="00881BB5">
        <w:rPr>
          <w:rFonts w:cs="Times New Roman"/>
        </w:rPr>
        <w:t xml:space="preserve">184912/S30), </w:t>
      </w:r>
      <w:r>
        <w:rPr>
          <w:rFonts w:cs="Times New Roman"/>
        </w:rPr>
        <w:t xml:space="preserve">NSF GRFP (JLG; Grant Number: </w:t>
      </w:r>
      <w:r w:rsidRPr="00051E70">
        <w:rPr>
          <w:rFonts w:cs="Times New Roman"/>
        </w:rPr>
        <w:t>1256260</w:t>
      </w:r>
      <w:r>
        <w:rPr>
          <w:rFonts w:cs="Times New Roman"/>
        </w:rPr>
        <w:t xml:space="preserve">), and </w:t>
      </w:r>
      <w:r w:rsidRPr="00B070B7">
        <w:rPr>
          <w:rFonts w:cs="Times New Roman"/>
        </w:rPr>
        <w:t xml:space="preserve">Norge-Amerika </w:t>
      </w:r>
      <w:proofErr w:type="spellStart"/>
      <w:r w:rsidRPr="00B070B7">
        <w:rPr>
          <w:rFonts w:cs="Times New Roman"/>
        </w:rPr>
        <w:t>Foreningen</w:t>
      </w:r>
      <w:proofErr w:type="spellEnd"/>
      <w:r>
        <w:rPr>
          <w:rFonts w:cs="Times New Roman"/>
        </w:rPr>
        <w:t xml:space="preserve"> for funding. We thank Siri </w:t>
      </w:r>
      <w:r w:rsidR="006A3F03">
        <w:rPr>
          <w:rFonts w:cs="Times New Roman"/>
        </w:rPr>
        <w:t xml:space="preserve">L. </w:t>
      </w:r>
      <w:r>
        <w:rPr>
          <w:rFonts w:cs="Times New Roman"/>
        </w:rPr>
        <w:t xml:space="preserve">Olsen, Mari Jokerud, </w:t>
      </w:r>
      <w:r w:rsidR="00C12882">
        <w:rPr>
          <w:rFonts w:cs="Times New Roman"/>
        </w:rPr>
        <w:t xml:space="preserve">Pascale Michel, Hilary H. Birks </w:t>
      </w:r>
      <w:r w:rsidR="001F613A">
        <w:rPr>
          <w:rFonts w:cs="Times New Roman"/>
        </w:rPr>
        <w:t xml:space="preserve">and </w:t>
      </w:r>
      <w:proofErr w:type="spellStart"/>
      <w:r w:rsidR="001F613A">
        <w:rPr>
          <w:rFonts w:cs="Times New Roman"/>
        </w:rPr>
        <w:t>Berhe</w:t>
      </w:r>
      <w:proofErr w:type="spellEnd"/>
      <w:r w:rsidR="001F613A">
        <w:rPr>
          <w:rFonts w:cs="Times New Roman"/>
        </w:rPr>
        <w:t xml:space="preserve"> </w:t>
      </w:r>
      <w:proofErr w:type="spellStart"/>
      <w:r w:rsidR="001F613A">
        <w:rPr>
          <w:rFonts w:cs="Times New Roman"/>
        </w:rPr>
        <w:t>Luel</w:t>
      </w:r>
      <w:proofErr w:type="spellEnd"/>
      <w:r w:rsidR="001F613A">
        <w:rPr>
          <w:rFonts w:cs="Times New Roman"/>
        </w:rPr>
        <w:t xml:space="preserve"> </w:t>
      </w:r>
      <w:r w:rsidR="00C12882">
        <w:rPr>
          <w:rFonts w:cs="Times New Roman"/>
        </w:rPr>
        <w:t xml:space="preserve">for contributions to </w:t>
      </w:r>
      <w:r w:rsidR="001F613A">
        <w:rPr>
          <w:rFonts w:cs="Times New Roman"/>
        </w:rPr>
        <w:t xml:space="preserve">the </w:t>
      </w:r>
      <w:r w:rsidR="00C12882">
        <w:rPr>
          <w:rFonts w:cs="Times New Roman"/>
        </w:rPr>
        <w:t xml:space="preserve">data </w:t>
      </w:r>
      <w:r w:rsidR="001F613A">
        <w:rPr>
          <w:rFonts w:cs="Times New Roman"/>
        </w:rPr>
        <w:t>collection</w:t>
      </w:r>
      <w:r w:rsidR="00C12882">
        <w:rPr>
          <w:rFonts w:cs="Times New Roman"/>
        </w:rPr>
        <w:t xml:space="preserve">, </w:t>
      </w:r>
      <w:r>
        <w:rPr>
          <w:rFonts w:cs="Times New Roman"/>
        </w:rPr>
        <w:t xml:space="preserve">and the rest of the </w:t>
      </w:r>
      <w:proofErr w:type="spellStart"/>
      <w:r w:rsidR="006A3F03">
        <w:rPr>
          <w:rFonts w:cs="Times New Roman"/>
        </w:rPr>
        <w:t>SeedClim</w:t>
      </w:r>
      <w:proofErr w:type="spellEnd"/>
      <w:r>
        <w:rPr>
          <w:rFonts w:cs="Times New Roman"/>
        </w:rPr>
        <w:t>/</w:t>
      </w:r>
      <w:proofErr w:type="spellStart"/>
      <w:r>
        <w:rPr>
          <w:rFonts w:cs="Times New Roman"/>
        </w:rPr>
        <w:t>FunCaB</w:t>
      </w:r>
      <w:proofErr w:type="spellEnd"/>
      <w:r>
        <w:rPr>
          <w:rFonts w:cs="Times New Roman"/>
        </w:rPr>
        <w:t xml:space="preserve"> team </w:t>
      </w:r>
      <w:r w:rsidR="00C12882">
        <w:rPr>
          <w:rFonts w:cs="Times New Roman"/>
        </w:rPr>
        <w:t xml:space="preserve">for collaboration over field site maintenance, comments on various aspects of the work, and </w:t>
      </w:r>
      <w:r>
        <w:rPr>
          <w:rFonts w:cs="Times New Roman"/>
        </w:rPr>
        <w:t>general support.</w:t>
      </w:r>
      <w:r>
        <w:t xml:space="preserve"> </w:t>
      </w:r>
    </w:p>
    <w:p w14:paraId="350492A3" w14:textId="77777777" w:rsidR="00E4438A" w:rsidRDefault="00E4438A" w:rsidP="00475D1D">
      <w:pPr>
        <w:spacing w:after="0" w:line="480" w:lineRule="auto"/>
        <w:contextualSpacing/>
      </w:pPr>
    </w:p>
    <w:p w14:paraId="691C2DD0" w14:textId="58F7C9C6" w:rsidR="00B85B42" w:rsidRDefault="00B85B42" w:rsidP="00F520B4">
      <w:pPr>
        <w:spacing w:line="480" w:lineRule="auto"/>
        <w:contextualSpacing/>
      </w:pPr>
      <w:r w:rsidRPr="00B85B42">
        <w:t>AUTHORS’ CONTRIBUTIONS</w:t>
      </w:r>
    </w:p>
    <w:p w14:paraId="07CD8696" w14:textId="2A66EAEB" w:rsidR="009500E4" w:rsidRPr="009500E4" w:rsidRDefault="009500E4" w:rsidP="00F520B4">
      <w:pPr>
        <w:spacing w:line="480" w:lineRule="auto"/>
        <w:contextualSpacing/>
      </w:pPr>
      <w:r>
        <w:t xml:space="preserve">JG wrote the manuscript </w:t>
      </w:r>
      <w:r w:rsidR="00793DE0">
        <w:t xml:space="preserve">and analyzed data </w:t>
      </w:r>
      <w:r w:rsidR="00C12882">
        <w:t>with</w:t>
      </w:r>
      <w:r>
        <w:t xml:space="preserve"> conceptual and editorial help</w:t>
      </w:r>
      <w:r w:rsidR="00C12882">
        <w:t xml:space="preserve"> from all authors</w:t>
      </w:r>
      <w:r>
        <w:t xml:space="preserve">. VV, KK, </w:t>
      </w:r>
      <w:r w:rsidR="00E4438A">
        <w:t xml:space="preserve">and </w:t>
      </w:r>
      <w:r>
        <w:t>DG conceived of the experimental study system</w:t>
      </w:r>
      <w:r w:rsidR="00C12882">
        <w:t xml:space="preserve"> and the experiments on which this paper is based.</w:t>
      </w:r>
      <w:r>
        <w:t xml:space="preserve"> VV, KK, </w:t>
      </w:r>
      <w:r w:rsidR="00C12882">
        <w:t xml:space="preserve">and </w:t>
      </w:r>
      <w:r w:rsidR="00E4438A">
        <w:t>AB</w:t>
      </w:r>
      <w:r w:rsidR="00C12882">
        <w:t xml:space="preserve"> gathered seedling and mature vegetation data</w:t>
      </w:r>
      <w:r w:rsidR="00E4438A">
        <w:t>, MB</w:t>
      </w:r>
      <w:r w:rsidR="00C12882">
        <w:t xml:space="preserve"> gathered seed rain data</w:t>
      </w:r>
      <w:r w:rsidR="00E4438A">
        <w:t xml:space="preserve">, </w:t>
      </w:r>
      <w:r w:rsidR="00C12882">
        <w:t xml:space="preserve">and KK, </w:t>
      </w:r>
      <w:r w:rsidR="00E4438A">
        <w:t>EM, JT</w:t>
      </w:r>
      <w:r w:rsidR="00C12882">
        <w:t xml:space="preserve">, </w:t>
      </w:r>
      <w:r w:rsidR="00D25B09">
        <w:t xml:space="preserve">AB, </w:t>
      </w:r>
      <w:r w:rsidR="00C12882">
        <w:t>and VV</w:t>
      </w:r>
      <w:r w:rsidR="00E4438A">
        <w:t xml:space="preserve"> gathered seed</w:t>
      </w:r>
      <w:r w:rsidR="00C12882">
        <w:t xml:space="preserve"> bank data</w:t>
      </w:r>
      <w:r w:rsidR="00E4438A">
        <w:t>.</w:t>
      </w:r>
    </w:p>
    <w:p w14:paraId="32FF357B" w14:textId="77777777" w:rsidR="00E4438A" w:rsidRDefault="00E4438A" w:rsidP="00F520B4">
      <w:pPr>
        <w:spacing w:line="480" w:lineRule="auto"/>
        <w:contextualSpacing/>
      </w:pPr>
    </w:p>
    <w:p w14:paraId="79166298" w14:textId="71E32B40" w:rsidR="00B85B42" w:rsidRDefault="00B85B42" w:rsidP="00F520B4">
      <w:pPr>
        <w:spacing w:line="480" w:lineRule="auto"/>
        <w:contextualSpacing/>
      </w:pPr>
      <w:r w:rsidRPr="00B85B42">
        <w:t>DATA ACCESSIBILITY</w:t>
      </w:r>
    </w:p>
    <w:p w14:paraId="171A93E3" w14:textId="4265FC00" w:rsidR="00E4438A" w:rsidRPr="00B85B42" w:rsidRDefault="00E4438A" w:rsidP="00F520B4">
      <w:pPr>
        <w:spacing w:line="480" w:lineRule="auto"/>
        <w:contextualSpacing/>
      </w:pPr>
      <w:r w:rsidRPr="0024186F">
        <w:t xml:space="preserve">All raw data </w:t>
      </w:r>
      <w:r w:rsidR="00874A6C">
        <w:t xml:space="preserve">will be available on Dryad following publication. </w:t>
      </w:r>
    </w:p>
    <w:p w14:paraId="1939FA92" w14:textId="77777777" w:rsidR="00E4438A" w:rsidRDefault="00E4438A" w:rsidP="00F520B4">
      <w:pPr>
        <w:spacing w:line="480" w:lineRule="auto"/>
        <w:contextualSpacing/>
      </w:pPr>
    </w:p>
    <w:p w14:paraId="6AD15FD8" w14:textId="6DCAD428" w:rsidR="00B85B42" w:rsidRPr="00B85B42" w:rsidRDefault="00B85B42" w:rsidP="00F520B4">
      <w:pPr>
        <w:spacing w:line="480" w:lineRule="auto"/>
        <w:contextualSpacing/>
      </w:pPr>
      <w:r w:rsidRPr="00B85B42">
        <w:t>REFERENCES</w:t>
      </w:r>
    </w:p>
    <w:p w14:paraId="06EA459C" w14:textId="34ED5785" w:rsidR="001948B9" w:rsidRPr="001948B9" w:rsidRDefault="00B85B42" w:rsidP="001948B9">
      <w:pPr>
        <w:widowControl w:val="0"/>
        <w:autoSpaceDE w:val="0"/>
        <w:autoSpaceDN w:val="0"/>
        <w:adjustRightInd w:val="0"/>
        <w:spacing w:line="480" w:lineRule="auto"/>
        <w:ind w:left="480" w:hanging="480"/>
        <w:rPr>
          <w:rFonts w:ascii="Calibri" w:hAnsi="Calibri" w:cs="Calibri"/>
          <w:noProof/>
          <w:szCs w:val="24"/>
        </w:rPr>
      </w:pPr>
      <w:r w:rsidRPr="00B85B42">
        <w:fldChar w:fldCharType="begin" w:fldLock="1"/>
      </w:r>
      <w:r w:rsidRPr="00B85B42">
        <w:instrText xml:space="preserve">ADDIN Mendeley Bibliography CSL_BIBLIOGRAPHY </w:instrText>
      </w:r>
      <w:r w:rsidRPr="00B85B42">
        <w:fldChar w:fldCharType="separate"/>
      </w:r>
      <w:r w:rsidR="001948B9" w:rsidRPr="001948B9">
        <w:rPr>
          <w:rFonts w:ascii="Calibri" w:hAnsi="Calibri" w:cs="Calibri"/>
          <w:noProof/>
          <w:szCs w:val="24"/>
        </w:rPr>
        <w:t>Alexander, H. M., B. L. Foster, F. Ballantyne, C. D. Collins, J. Antonovics, and R. D. Holt. 2012. Metapopulations and metacommunities: Combining spatial and temporal perspectives in plant ecology. Journal of Ecology 100:88–103.</w:t>
      </w:r>
    </w:p>
    <w:p w14:paraId="647D33E8"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t>Amarasekare, P., and R. M. Nisbet. 2001. Spatial heterogeneity, source-sink dynamics, and the local coexistence of competing species. The American Naturalist 158:572–584.</w:t>
      </w:r>
    </w:p>
    <w:p w14:paraId="323D3B00"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t>Baskin, C. C., and J. M. Baskin. 1998. Seeds: ecology, biogeography, and, evolution of dormancy and germination. Elsevier.</w:t>
      </w:r>
    </w:p>
    <w:p w14:paraId="720D422B"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t>Berge, A. 2010. Seedbank, seedrain and seedling recruitment along climate gradients in southern Norway. University of Bergen.</w:t>
      </w:r>
    </w:p>
    <w:p w14:paraId="01B05D4B"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t>Bertrand, R., J. Lenoir, C. Piedallu, G. Riofrio-Dillon, P. de Ruffray, C. Vidal, J.-C. J.-C. Pierrat, J.-C. Gegout, G. Riofrío-Dillon, and J.-C. Gégout. 2011. Changes in plant community composition lag behind climate warming in lowland forests. Nature 479:517–20.</w:t>
      </w:r>
    </w:p>
    <w:p w14:paraId="65F7A87D"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t>Bischoff, A., B. Vonlanthen, and T. Steinger. 2006. Seed provenance matters-effects on germination of 4 plant species used in ecological restoration. Basic and Applied Ecology 7:347–359.</w:t>
      </w:r>
    </w:p>
    <w:p w14:paraId="69079DA0"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t>Boixaderas, M. R. 2012. Plant dispersal in a changing climate. A seed-rain study along climate gradients in southern Norway. University of Bergen.</w:t>
      </w:r>
    </w:p>
    <w:p w14:paraId="6436E847"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t>Bu, H., X. Chen, X. Xu, K. Liu, P. Jia, and G. Du. 2007. Seed mass and germination in an alpine meadow on the eastern Tsinghai-Tibet plateau. Plant Ecology 191:127–149.</w:t>
      </w:r>
    </w:p>
    <w:p w14:paraId="2979CDE0"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t xml:space="preserve">Bullock, J., B. Hill, J. Silvertown, and M. Sutton. 1995. Gap colonization as a source of grassland community change: effects of gap size and grazing on the rate and mode of colonization by </w:t>
      </w:r>
      <w:r w:rsidRPr="001948B9">
        <w:rPr>
          <w:rFonts w:ascii="Calibri" w:hAnsi="Calibri" w:cs="Calibri"/>
          <w:noProof/>
          <w:szCs w:val="24"/>
        </w:rPr>
        <w:lastRenderedPageBreak/>
        <w:t>different species. Oikos 72:273–282.</w:t>
      </w:r>
    </w:p>
    <w:p w14:paraId="40DBDB4C"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t>Cadotte, M. W. 2006. Dispersal and species diversity: A meta-analysis. The American Naturalist 167:913–924.</w:t>
      </w:r>
    </w:p>
    <w:p w14:paraId="4D78D30B"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t>Cadotte, M. W., and T. Fukami. 2005. Dispersal, spatial scale, and species diversity in a hierarchically structured experimental landscape. Ecology Letters 8:548–557.</w:t>
      </w:r>
    </w:p>
    <w:p w14:paraId="2F451E12"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t>Calabrese, J. M., and W. F. Fagan. 2004. A comparison-shopper’s guide to connectivity metrics. Frontiers in Ecology and the Environment 2:529–536.</w:t>
      </w:r>
    </w:p>
    <w:p w14:paraId="099F608C"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t>Cornelissen, J. H. C., S. Lavorel, E. Garnier, S. Díaz, N. Buchmann, D. E. Gurvich, P. B. Reich, H. ter Steege, H. D. Morgan, M. G. A. van der Heijden, J. G. Pausas, and H. Poorter. 2003. A handbook of protocols for standardised and easy measurement of plant functional traits worldwide. Australian Journal of Botany 51:335–380.</w:t>
      </w:r>
    </w:p>
    <w:p w14:paraId="4247A3B1"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t>Cornwell, W., and D. Ackerly. 2009. Community assembly and shifts in plant trait distributions across an environmental gradient in coastal California. Ecological Monographs 79:109–126.</w:t>
      </w:r>
    </w:p>
    <w:p w14:paraId="515F860E"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t>Dalling, J. W., A. S. Davis, B. J. Schutte, and  a. Elizabeth Arnold. 2011. Seed survival in soil: interacting effects of predation, dormancy and the soil microbial community. Journal of Ecology 99:89–95.</w:t>
      </w:r>
    </w:p>
    <w:p w14:paraId="58A6AF3C"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t>Eriksson, O. 1989. Seedling Dynamics and Life Histories in Clonal Plants. Oikos 55:231.</w:t>
      </w:r>
    </w:p>
    <w:p w14:paraId="0D9D7D12"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t>Falster, D. S., and M. Westoby. 2003. Plant height and evolutionary games. Trends in Ecology and Evolution 18:337–343.</w:t>
      </w:r>
    </w:p>
    <w:p w14:paraId="6DD3E112"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t>Gilman, S. E., M. C. Urban, J. Tewksbury, G. W. Gilchrist, and R. D. Holt. 2010. A framework for community interactions under climate change. Trends in Ecology and Evolution 25:325–331.</w:t>
      </w:r>
    </w:p>
    <w:p w14:paraId="746E5EF4"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t>Grime, J. P. 1973. Competitive exclusion in herbaceous vegetation. Nature 242:344–347.</w:t>
      </w:r>
    </w:p>
    <w:p w14:paraId="493DBABD"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lastRenderedPageBreak/>
        <w:t>Guittar, J., D. Goldberg, K. Klanderud, R. J. Telford, and V. Vandvik. 2016. Can trait patterns along gradients predict plant community responses to climate change? Ecology 97:2791–2801.</w:t>
      </w:r>
    </w:p>
    <w:p w14:paraId="6031C77D"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t>Hampe, A., and R. J. Petit. 2005. Conserving biodiversity under climate change: The rear edge matters. Ecology Letters 8:461–467.</w:t>
      </w:r>
    </w:p>
    <w:p w14:paraId="70BEF6A6"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t>Hanssen-Bauer, I., E. J. Drange, H., Førland, L. A. Roald, H. Børsheim, K. Y., D. H., Lawrence, A. Nesje, S. Sandven, A. Sorteberg, S. Sundby, K. Vasskog, and B. Ådlandsvik. 2009. Klima i Norge 2100, Bakgrunnsmateriale til NOU Klimatilpassin.</w:t>
      </w:r>
    </w:p>
    <w:p w14:paraId="69094240"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t>Hargreaves, A. L., K. E. Samis, and C. G. Eckert. 2014. Are Species’ Range Limits Simply Niche Limits Writ Large? A Review of Transplant Experiments beyond the Range. The American Naturalist 183:157–173.</w:t>
      </w:r>
    </w:p>
    <w:p w14:paraId="233F8C82"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t>Jacobson, B., and P. R. Peres-Neto. 2010. Quantifying and disentangling dispersal in metacommunities: How close have we come? How far is there to go? Landscape Ecology 25:495–507.</w:t>
      </w:r>
    </w:p>
    <w:p w14:paraId="57FE2959"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t>Katz, D. S. W., and I. Ibáñez. 2017. Differences in biotic interactions across range edges have only minor effects on plant performance. Journal of Ecology 105:321–331.</w:t>
      </w:r>
    </w:p>
    <w:p w14:paraId="4C85182B"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t>Kelly, A. E., and M. L. Goulden. 2008. Rapid shifts in plant distribution with recent climate change. Proceedings of the National Academy of Sciences of the United States of America 105:11823–11826.</w:t>
      </w:r>
    </w:p>
    <w:p w14:paraId="28FD057C"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t>Klanderud, K., E. Meineri, J. Töpper, P. Michel, and V. Vandvik. 2017. Biotic interaction effects on seedling recruitment along bioclimatic gradients: testing the stress-gradient hypothesis. Journal of Vegetation Science 28:347–356.</w:t>
      </w:r>
    </w:p>
    <w:p w14:paraId="0DC8340D"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t>Klanderud, K., V. Vandvik, and D. Goldberg. 2015. The importance of biotic vs. abiotic drivers of local plant community composition along regional bioclimatic gradients. Plos One 10:1–14.</w:t>
      </w:r>
    </w:p>
    <w:p w14:paraId="54818D92"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lastRenderedPageBreak/>
        <w:t>Kleyer, M., R. M. Bekker, I. C. Knevel, J. P. Bakker, K. Thompson, M. Sonnenschein, P. Poschlod, J. M. Van Groenendael, L. Klimeš, J. Klimešová, S. Klotz, G. M. Rusch, M. Hermy, D. Adriaens, G. Boedeltje, B. Bossuyt, A. Dannemann, P. Endels, L. Gotzenberger, J. G. Hodgson, A. K. Jackel, I. Kuhn, D. Kunzmann, W. A. Ozinga, C. Romermann, M. Stadler, J. Schlegelmilch, H. J. Steendam, O. Tackenberg, B. Wilmann, J. H. C. Cornelissen, O. Eriksson, E. Garnier, and B. Peco. 2008. The LEDA Traitbase: A database of life-history traits of the Northwest European flora. Journal of Ecology 96:1266–1274.</w:t>
      </w:r>
    </w:p>
    <w:p w14:paraId="0920F262"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t>Klimeš, L., and J. Klimešová. 1999. CLO-PLA2 – a database of clonal plants in central Europe. Plant Ecology 141:9–19.</w:t>
      </w:r>
    </w:p>
    <w:p w14:paraId="4FFF52FF"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t>Koide, D., K. Yoshida, C. C. Daehler, and D. Mueller-Dombois. 2017. An upward elevation shift of native and non-native vascular plants over 40 years on the island of Hawai’i. Journal of Vegetation Science 28:939–950.</w:t>
      </w:r>
    </w:p>
    <w:p w14:paraId="111FDFB9"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t>Kraft, N., R. Valencia, and D. D. D. Ackerly. 2008. Supplementary Material: Functional traits and niche-based tree community assembly in an Amazonian forest. Science 322:580.</w:t>
      </w:r>
    </w:p>
    <w:p w14:paraId="0ED682F1"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t>Levins, R., and D. Culver. 1971. Regional coexistence of species and competition between rare species. Proceedings of the National Academy of Sciences 68:1246–1248.</w:t>
      </w:r>
    </w:p>
    <w:p w14:paraId="566A1D02"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t>Lid, J., and D. T. Lid. 2007. Norsk flora. Det Norske Samlaget.</w:t>
      </w:r>
    </w:p>
    <w:p w14:paraId="3FE7BE2D"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t>Maarel, E., and M. Sykes. 1993. Small-scale plant species turnover in a limestone grassland: the carousel model and some comments on the niche concept. Journal of Vegetation Science 4:179–188.</w:t>
      </w:r>
    </w:p>
    <w:p w14:paraId="3877A621"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t>Meineri, E., O. Skarpaas, J. Spindelböck, T. Bargmann, and V. Vandvik. 2014. Direct and size-dependent effects of climate on flowering performance in alpine and lowland herbaceous species. Journal of Vegetation Science 25:275–286.</w:t>
      </w:r>
    </w:p>
    <w:p w14:paraId="612D1B66"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lastRenderedPageBreak/>
        <w:t>Mermut, A. R., S. H. Luk, M. J. M. Römkens, and J. W. A. Poesen. 1997. Soil loss by splash and wash during rainfall from two loess soils. Geoderma 75:203–214.</w:t>
      </w:r>
    </w:p>
    <w:p w14:paraId="1A8108F9"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t>Moles, A. T., D. D. Ackerly, J. C. Tweddle, J. B. Dickie, R. Smith, M. R. Leishman, M. M. Mayfield, A. Pitman, J. T. Wood, and M. Westoby. 2007. Global patterns in seed size. Global Ecology and Biogeography 16:109–116.</w:t>
      </w:r>
    </w:p>
    <w:p w14:paraId="63420807"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t>Morueta-Holme, N., K. Engemann, P. Sandoval-Acuña, J. D. Jonas, R. M. Segnitz, and J.-C. Svenning. 2015. Strong upslope shifts in Chimborazo’s vegetation over two centuries since Humboldt. Proceedings of the National Academy of Sciences 112:12741–12745.</w:t>
      </w:r>
    </w:p>
    <w:p w14:paraId="773AF0FF"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t>Mouquet, N., and M. Loreau. 2003. Community patterns in source-sink metacommunities. The American naturalist 162:544–557.</w:t>
      </w:r>
    </w:p>
    <w:p w14:paraId="2B3C5B87"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t>Olsen, S. L., J. P. Töpper, O. Skarpaas, V. Vandvik, and K. Klanderud. 2016. From facilitation to competition: Temperature-driven shift in dominant plant interactions affects population dynamics in seminatural grasslands. Global Change Biology 22:1915–1926.</w:t>
      </w:r>
    </w:p>
    <w:p w14:paraId="45900B4E"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t>Pacifici, M., W. B. Foden, P. Visconti, J. E. M. Watson, S. H. M. Butchart, K. M. Kovacs, B. R. Scheffers, D. G. Hole, T. G. Martin, H. R. Akçakaya, R. T. Corlett, B. Huntley, D. Bickford, J. A. Carr, A. A. Hoffmann, G. F. Midgley, P. Pearce-Kelly, R. G. Pearson, S. E. Williams, S. G. Willis, B. Young, and C. Rondinini. 2015. Assessing species vulnerability to climate change. Nature Climate Change 5:215–224.</w:t>
      </w:r>
    </w:p>
    <w:p w14:paraId="420E9131"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t>Post, E., and C. Pedersen. 2008. Opposing plant community responses to warming with and without herbivores. Proceedings of the National Academy of Sciences of the USA 105:12353–12358.</w:t>
      </w:r>
    </w:p>
    <w:p w14:paraId="43E4E72F"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t>Probert, R. J. 2000. The Role of Temperature in the Regulation of Seed Dormancy and Germination. Seeds: The Ecology of Regeneration in Plant Communities:261–292.</w:t>
      </w:r>
    </w:p>
    <w:p w14:paraId="3F85BC82"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lastRenderedPageBreak/>
        <w:t>Reich, P. B. 2014. The world-wide “fast-slow” plant economics spectrum: A traits manifesto. Journal of Ecology 102:275–301.</w:t>
      </w:r>
    </w:p>
    <w:p w14:paraId="089D972E"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t>Royal Botanic Gardens Kew. 2014. Seed Information Database (SID).</w:t>
      </w:r>
    </w:p>
    <w:p w14:paraId="20BD6BEC"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t>Rusch, G. M., B. Wilmann, J. Klimešová, and M. Evju. 2011. Do clonal and bud bank traits vary in correspondence with soil properties and resource acquisition strategies? Patterns in Alpine Communities in the Scandian Mountains. Folia Geobotanica 46:237–254.</w:t>
      </w:r>
    </w:p>
    <w:p w14:paraId="1DE1F6A8"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t>Shimono, Y., and G. Kudo. 2003. Intraspecific variations in seedling emergence and survival of Potentilla matsumurae (Rosaceae) between alpine fellfield and snowbed habitats. Annals of Botany 91:21–29.</w:t>
      </w:r>
    </w:p>
    <w:p w14:paraId="00C04E2C"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t>Shipley, B., and M. Parent. 1991. Germination Responses of 64 Wetland Species in Relation to Seed Size, Minimum Time to Reproduction and Seedling Relative Growth Rate. Functional Ecology 5:111.</w:t>
      </w:r>
    </w:p>
    <w:p w14:paraId="6C8397DE"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t>Silvertown, J., and B. Smith. 1989. Mapping the microenvironment for seed germination in the field. Annals of Botany 63:163–167.</w:t>
      </w:r>
    </w:p>
    <w:p w14:paraId="0F660E19"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t>Spindelböck, J. P., Z. Cook, M. I. Daws, E. Heegaard, I. E. Måren, and V. Vandvik. 2013. Conditional cold avoidance drives between-population variation in germination behaviour in Calluna vulgaris. Annals of Botany 112:801–810.</w:t>
      </w:r>
    </w:p>
    <w:p w14:paraId="59378A0E"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t>Sterck, F., L. Poorter, and F. Schieving. 2006. Leaf traits determine the growth-survival trade-off across rain forest tree species. The American Naturalist 167:758–765.</w:t>
      </w:r>
    </w:p>
    <w:p w14:paraId="42B82509"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t>Thompson, K., S. Band, and J. Hodgson. 1993. Seed size and shape predict persistence in soil. Functional Ecology.</w:t>
      </w:r>
    </w:p>
    <w:p w14:paraId="2D719DF7"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t>Tilman, D. 1994. Competition and biodiversity in spatially structured habitats. Ecology 75:2–16.</w:t>
      </w:r>
    </w:p>
    <w:p w14:paraId="7AC5E272"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lastRenderedPageBreak/>
        <w:t>Turnbull, L., M. Crawley, and M. Rees. 2000. Are plant populations seed-limited. Oikos 88:225–238.</w:t>
      </w:r>
    </w:p>
    <w:p w14:paraId="148D27D4"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t>Vandvik, V. 2004. Gap dynamics in perennial subalpine grasslands: Trends and processes change during secondary succession. Journal of Ecology 92:86–96.</w:t>
      </w:r>
    </w:p>
    <w:p w14:paraId="063D9F99"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t>Vandvik, V., and D. E. Goldberg. 2006. Sources of diversity in a grassland metacommunity: Quantifying the contribution of dispersal to species richness. The American Naturalist 168:157–167.</w:t>
      </w:r>
    </w:p>
    <w:p w14:paraId="0520712D"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t>Vandvik, V., K. Klanderud, E. Meineri, I. E. Måren, and J. Töpper. 2016. Seed banks are biodiversity reservoirs: Species-area relationships above versus below ground. Oikos 125:218–228.</w:t>
      </w:r>
    </w:p>
    <w:p w14:paraId="48A26E7D"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t>Westoby, M. 1998. A leaf-height-seed (LHS) plant ecology strategy scheme. Plant and Soil 199:213–227.</w:t>
      </w:r>
    </w:p>
    <w:p w14:paraId="1A759285"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t>Willems, J. H., and L. Bik. 1998. Restoration of high species density in calcareous grassland: the role of seed rain and soil seed bank. Applied Vegetation Science 1:91–100.</w:t>
      </w:r>
    </w:p>
    <w:p w14:paraId="2B82BB61"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szCs w:val="24"/>
        </w:rPr>
      </w:pPr>
      <w:r w:rsidRPr="001948B9">
        <w:rPr>
          <w:rFonts w:ascii="Calibri" w:hAnsi="Calibri" w:cs="Calibri"/>
          <w:noProof/>
          <w:szCs w:val="24"/>
        </w:rPr>
        <w:t>Wright, I. J., P. B. Reich, M. Westoby, D. Ackerly, Z. Baruch, F. Bongers, J. Cavender-Bares, T. Chapin, J. H. C. Cornelissen, M. Diemer, and others. 2004. The worldwide leaf economics spectrum. Nature 428:821–827.</w:t>
      </w:r>
    </w:p>
    <w:p w14:paraId="515B4184" w14:textId="77777777" w:rsidR="001948B9" w:rsidRPr="001948B9" w:rsidRDefault="001948B9" w:rsidP="001948B9">
      <w:pPr>
        <w:widowControl w:val="0"/>
        <w:autoSpaceDE w:val="0"/>
        <w:autoSpaceDN w:val="0"/>
        <w:adjustRightInd w:val="0"/>
        <w:spacing w:line="480" w:lineRule="auto"/>
        <w:ind w:left="480" w:hanging="480"/>
        <w:rPr>
          <w:rFonts w:ascii="Calibri" w:hAnsi="Calibri" w:cs="Calibri"/>
          <w:noProof/>
        </w:rPr>
      </w:pPr>
      <w:r w:rsidRPr="001948B9">
        <w:rPr>
          <w:rFonts w:ascii="Calibri" w:hAnsi="Calibri" w:cs="Calibri"/>
          <w:noProof/>
          <w:szCs w:val="24"/>
        </w:rPr>
        <w:t>Yu, D. W., and H. B. Wilson. 2001. The competition-colonization trade-off is dead; long live the competition-colonization trade-off. The American Naturalist 158:49–63.</w:t>
      </w:r>
    </w:p>
    <w:p w14:paraId="6EF28FF9" w14:textId="60A9988C" w:rsidR="00B85B42" w:rsidRPr="00B85B42" w:rsidRDefault="00B85B42" w:rsidP="00756EF1">
      <w:pPr>
        <w:widowControl w:val="0"/>
        <w:autoSpaceDE w:val="0"/>
        <w:autoSpaceDN w:val="0"/>
        <w:adjustRightInd w:val="0"/>
        <w:spacing w:line="480" w:lineRule="auto"/>
        <w:ind w:left="480" w:hanging="480"/>
      </w:pPr>
      <w:r w:rsidRPr="00B85B42">
        <w:fldChar w:fldCharType="end"/>
      </w:r>
    </w:p>
    <w:sectPr w:rsidR="00B85B42" w:rsidRPr="00B85B42" w:rsidSect="00B829E2">
      <w:footerReference w:type="default" r:id="rId1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0" w:author="John Guittar" w:date="2018-05-11T19:56:00Z" w:initials="JG">
    <w:p w14:paraId="35458E72" w14:textId="6DDCF9C9" w:rsidR="002E11A2" w:rsidRDefault="002E11A2">
      <w:pPr>
        <w:pStyle w:val="CommentText"/>
      </w:pPr>
      <w:r>
        <w:rPr>
          <w:rStyle w:val="CommentReference"/>
        </w:rPr>
        <w:annotationRef/>
      </w:r>
      <w:r>
        <w:t>Bring in table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458E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458E72" w16cid:durableId="1EA074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36104" w14:textId="77777777" w:rsidR="00D7417E" w:rsidRDefault="00D7417E" w:rsidP="00F75DB2">
      <w:pPr>
        <w:spacing w:after="0" w:line="240" w:lineRule="auto"/>
      </w:pPr>
      <w:r>
        <w:separator/>
      </w:r>
    </w:p>
  </w:endnote>
  <w:endnote w:type="continuationSeparator" w:id="0">
    <w:p w14:paraId="250275F5" w14:textId="77777777" w:rsidR="00D7417E" w:rsidRDefault="00D7417E" w:rsidP="00F75DB2">
      <w:pPr>
        <w:spacing w:after="0" w:line="240" w:lineRule="auto"/>
      </w:pPr>
      <w:r>
        <w:continuationSeparator/>
      </w:r>
    </w:p>
  </w:endnote>
  <w:endnote w:type="continuationNotice" w:id="1">
    <w:p w14:paraId="7DBE6C9A" w14:textId="77777777" w:rsidR="00D7417E" w:rsidRDefault="00D741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Schoolbook">
    <w:altName w:val="Calibri"/>
    <w:panose1 w:val="02040604050505020304"/>
    <w:charset w:val="00"/>
    <w:family w:val="roman"/>
    <w:pitch w:val="variable"/>
    <w:sig w:usb0="00000287" w:usb1="00000000" w:usb2="00000000" w:usb3="00000000" w:csb0="0000009F" w:csb1="00000000"/>
  </w:font>
  <w:font w:name="Segoe UI">
    <w:altName w:val="Arial"/>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143395"/>
      <w:docPartObj>
        <w:docPartGallery w:val="Page Numbers (Bottom of Page)"/>
        <w:docPartUnique/>
      </w:docPartObj>
    </w:sdtPr>
    <w:sdtEndPr>
      <w:rPr>
        <w:noProof/>
      </w:rPr>
    </w:sdtEndPr>
    <w:sdtContent>
      <w:p w14:paraId="3EE1178B" w14:textId="0DE9714F" w:rsidR="002E11A2" w:rsidRDefault="002E11A2">
        <w:pPr>
          <w:pStyle w:val="Footer"/>
          <w:jc w:val="center"/>
        </w:pPr>
        <w:r>
          <w:fldChar w:fldCharType="begin"/>
        </w:r>
        <w:r>
          <w:instrText xml:space="preserve"> PAGE   \* MERGEFORMAT </w:instrText>
        </w:r>
        <w:r>
          <w:fldChar w:fldCharType="separate"/>
        </w:r>
        <w:r>
          <w:rPr>
            <w:noProof/>
          </w:rPr>
          <w:t>22</w:t>
        </w:r>
        <w:r>
          <w:rPr>
            <w:noProof/>
          </w:rPr>
          <w:fldChar w:fldCharType="end"/>
        </w:r>
      </w:p>
    </w:sdtContent>
  </w:sdt>
  <w:p w14:paraId="3C54C5BC" w14:textId="77777777" w:rsidR="002E11A2" w:rsidRDefault="002E11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32EDE" w14:textId="77777777" w:rsidR="00D7417E" w:rsidRDefault="00D7417E" w:rsidP="00F75DB2">
      <w:pPr>
        <w:spacing w:after="0" w:line="240" w:lineRule="auto"/>
      </w:pPr>
      <w:r>
        <w:separator/>
      </w:r>
    </w:p>
  </w:footnote>
  <w:footnote w:type="continuationSeparator" w:id="0">
    <w:p w14:paraId="27BC7B5B" w14:textId="77777777" w:rsidR="00D7417E" w:rsidRDefault="00D7417E" w:rsidP="00F75DB2">
      <w:pPr>
        <w:spacing w:after="0" w:line="240" w:lineRule="auto"/>
      </w:pPr>
      <w:r>
        <w:continuationSeparator/>
      </w:r>
    </w:p>
  </w:footnote>
  <w:footnote w:type="continuationNotice" w:id="1">
    <w:p w14:paraId="00ABAC1C" w14:textId="77777777" w:rsidR="00D7417E" w:rsidRDefault="00D7417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571D"/>
    <w:multiLevelType w:val="hybridMultilevel"/>
    <w:tmpl w:val="D2605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A6681"/>
    <w:multiLevelType w:val="hybridMultilevel"/>
    <w:tmpl w:val="70B8D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06D1F"/>
    <w:multiLevelType w:val="hybridMultilevel"/>
    <w:tmpl w:val="D930BD38"/>
    <w:lvl w:ilvl="0" w:tplc="9A5401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E153FC"/>
    <w:multiLevelType w:val="multilevel"/>
    <w:tmpl w:val="3E8A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34C45"/>
    <w:multiLevelType w:val="hybridMultilevel"/>
    <w:tmpl w:val="734CB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05645E"/>
    <w:multiLevelType w:val="hybridMultilevel"/>
    <w:tmpl w:val="A05C677A"/>
    <w:lvl w:ilvl="0" w:tplc="2AB6FBAC">
      <w:start w:val="1"/>
      <w:numFmt w:val="decimal"/>
      <w:lvlText w:val="A%1."/>
      <w:lvlJc w:val="left"/>
      <w:pPr>
        <w:tabs>
          <w:tab w:val="num" w:pos="720"/>
        </w:tabs>
        <w:ind w:left="720" w:hanging="550"/>
      </w:pPr>
      <w:rPr>
        <w:rFonts w:hint="default"/>
        <w:i w:val="0"/>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6" w15:restartNumberingAfterBreak="0">
    <w:nsid w:val="1B350463"/>
    <w:multiLevelType w:val="hybridMultilevel"/>
    <w:tmpl w:val="FDEA9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57728C"/>
    <w:multiLevelType w:val="hybridMultilevel"/>
    <w:tmpl w:val="7060A042"/>
    <w:lvl w:ilvl="0" w:tplc="CC985E20">
      <w:start w:val="1"/>
      <w:numFmt w:val="lowerRoman"/>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2B562CCE"/>
    <w:multiLevelType w:val="hybridMultilevel"/>
    <w:tmpl w:val="1B062514"/>
    <w:lvl w:ilvl="0" w:tplc="4C5024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D5E2A8A"/>
    <w:multiLevelType w:val="hybridMultilevel"/>
    <w:tmpl w:val="2CEA5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404DFF"/>
    <w:multiLevelType w:val="hybridMultilevel"/>
    <w:tmpl w:val="D1C402B0"/>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F90BCD"/>
    <w:multiLevelType w:val="hybridMultilevel"/>
    <w:tmpl w:val="7696F6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44D019A"/>
    <w:multiLevelType w:val="hybridMultilevel"/>
    <w:tmpl w:val="9CD29194"/>
    <w:lvl w:ilvl="0" w:tplc="35B00882">
      <w:numFmt w:val="bullet"/>
      <w:lvlText w:val="-"/>
      <w:lvlJc w:val="left"/>
      <w:pPr>
        <w:ind w:left="720" w:hanging="360"/>
      </w:pPr>
      <w:rPr>
        <w:rFonts w:ascii="Calibri" w:eastAsiaTheme="minorHAnsi" w:hAnsi="Calibri" w:cs="Calibr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D96789"/>
    <w:multiLevelType w:val="hybridMultilevel"/>
    <w:tmpl w:val="C83C4F1E"/>
    <w:lvl w:ilvl="0" w:tplc="96A853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F1267A"/>
    <w:multiLevelType w:val="hybridMultilevel"/>
    <w:tmpl w:val="6E3C974A"/>
    <w:lvl w:ilvl="0" w:tplc="AE14D1CE">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441733"/>
    <w:multiLevelType w:val="hybridMultilevel"/>
    <w:tmpl w:val="C4C0A498"/>
    <w:lvl w:ilvl="0" w:tplc="9FA86456">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67C737F"/>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777152B"/>
    <w:multiLevelType w:val="hybridMultilevel"/>
    <w:tmpl w:val="7696F6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C75121C"/>
    <w:multiLevelType w:val="hybridMultilevel"/>
    <w:tmpl w:val="C4C8E2B6"/>
    <w:lvl w:ilvl="0" w:tplc="EDFEA7D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6"/>
  </w:num>
  <w:num w:numId="3">
    <w:abstractNumId w:val="17"/>
  </w:num>
  <w:num w:numId="4">
    <w:abstractNumId w:val="3"/>
  </w:num>
  <w:num w:numId="5">
    <w:abstractNumId w:val="6"/>
  </w:num>
  <w:num w:numId="6">
    <w:abstractNumId w:val="18"/>
  </w:num>
  <w:num w:numId="7">
    <w:abstractNumId w:val="10"/>
  </w:num>
  <w:num w:numId="8">
    <w:abstractNumId w:val="0"/>
  </w:num>
  <w:num w:numId="9">
    <w:abstractNumId w:val="4"/>
  </w:num>
  <w:num w:numId="10">
    <w:abstractNumId w:val="1"/>
  </w:num>
  <w:num w:numId="11">
    <w:abstractNumId w:val="9"/>
  </w:num>
  <w:num w:numId="12">
    <w:abstractNumId w:val="5"/>
  </w:num>
  <w:num w:numId="13">
    <w:abstractNumId w:val="7"/>
  </w:num>
  <w:num w:numId="14">
    <w:abstractNumId w:val="8"/>
  </w:num>
  <w:num w:numId="15">
    <w:abstractNumId w:val="15"/>
  </w:num>
  <w:num w:numId="16">
    <w:abstractNumId w:val="13"/>
  </w:num>
  <w:num w:numId="17">
    <w:abstractNumId w:val="12"/>
  </w:num>
  <w:num w:numId="18">
    <w:abstractNumId w:val="14"/>
  </w:num>
  <w:num w:numId="1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trid Berge">
    <w15:presenceInfo w15:providerId="AD" w15:userId="S-1-5-21-4172387567-3145184710-1550780558-1170"/>
  </w15:person>
  <w15:person w15:author="Eric Meineri">
    <w15:presenceInfo w15:providerId="None" w15:userId="Eric Meineri"/>
  </w15:person>
  <w15:person w15:author="Joachim Töpper">
    <w15:presenceInfo w15:providerId="None" w15:userId="Joachim Töpper"/>
  </w15:person>
  <w15:person w15:author="John Guittar">
    <w15:presenceInfo w15:providerId="Windows Live" w15:userId="9f113f46fdc5ec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B51"/>
    <w:rsid w:val="00000A85"/>
    <w:rsid w:val="0000201D"/>
    <w:rsid w:val="00005098"/>
    <w:rsid w:val="0000540F"/>
    <w:rsid w:val="00006603"/>
    <w:rsid w:val="00006AA0"/>
    <w:rsid w:val="00006B8B"/>
    <w:rsid w:val="00012D67"/>
    <w:rsid w:val="00017FE5"/>
    <w:rsid w:val="000251CE"/>
    <w:rsid w:val="00026ED4"/>
    <w:rsid w:val="000270C4"/>
    <w:rsid w:val="000347D0"/>
    <w:rsid w:val="00036651"/>
    <w:rsid w:val="00037723"/>
    <w:rsid w:val="0003796A"/>
    <w:rsid w:val="000401EF"/>
    <w:rsid w:val="00040DE0"/>
    <w:rsid w:val="00044CA9"/>
    <w:rsid w:val="000461F4"/>
    <w:rsid w:val="00046CCE"/>
    <w:rsid w:val="00047AE8"/>
    <w:rsid w:val="00051C82"/>
    <w:rsid w:val="000613B0"/>
    <w:rsid w:val="00061611"/>
    <w:rsid w:val="00061688"/>
    <w:rsid w:val="0006253A"/>
    <w:rsid w:val="00063B42"/>
    <w:rsid w:val="00064EC1"/>
    <w:rsid w:val="00065E24"/>
    <w:rsid w:val="000713B6"/>
    <w:rsid w:val="00073D51"/>
    <w:rsid w:val="000757E3"/>
    <w:rsid w:val="00077678"/>
    <w:rsid w:val="000869F0"/>
    <w:rsid w:val="000907B4"/>
    <w:rsid w:val="00090A0B"/>
    <w:rsid w:val="00093496"/>
    <w:rsid w:val="00095422"/>
    <w:rsid w:val="0009682A"/>
    <w:rsid w:val="00097515"/>
    <w:rsid w:val="000A0A99"/>
    <w:rsid w:val="000A2798"/>
    <w:rsid w:val="000A2D35"/>
    <w:rsid w:val="000A42BF"/>
    <w:rsid w:val="000A5C05"/>
    <w:rsid w:val="000A729C"/>
    <w:rsid w:val="000B179B"/>
    <w:rsid w:val="000B3B06"/>
    <w:rsid w:val="000B3BD6"/>
    <w:rsid w:val="000B4766"/>
    <w:rsid w:val="000B4F47"/>
    <w:rsid w:val="000B76F9"/>
    <w:rsid w:val="000C113F"/>
    <w:rsid w:val="000C15B6"/>
    <w:rsid w:val="000C3AF9"/>
    <w:rsid w:val="000C49AB"/>
    <w:rsid w:val="000C4D70"/>
    <w:rsid w:val="000C7C7F"/>
    <w:rsid w:val="000D3229"/>
    <w:rsid w:val="000D4C0F"/>
    <w:rsid w:val="000D5F80"/>
    <w:rsid w:val="000E003B"/>
    <w:rsid w:val="000E084A"/>
    <w:rsid w:val="000E1B6F"/>
    <w:rsid w:val="000E331C"/>
    <w:rsid w:val="000E79B6"/>
    <w:rsid w:val="000F6643"/>
    <w:rsid w:val="00101864"/>
    <w:rsid w:val="00102EBE"/>
    <w:rsid w:val="00103576"/>
    <w:rsid w:val="00103B14"/>
    <w:rsid w:val="00105594"/>
    <w:rsid w:val="00110842"/>
    <w:rsid w:val="00110E63"/>
    <w:rsid w:val="00111792"/>
    <w:rsid w:val="001118FD"/>
    <w:rsid w:val="001143E8"/>
    <w:rsid w:val="00115655"/>
    <w:rsid w:val="00116F8F"/>
    <w:rsid w:val="00122684"/>
    <w:rsid w:val="00124FDF"/>
    <w:rsid w:val="0012672F"/>
    <w:rsid w:val="00126FAF"/>
    <w:rsid w:val="0012728C"/>
    <w:rsid w:val="001307F4"/>
    <w:rsid w:val="00133199"/>
    <w:rsid w:val="00137AFA"/>
    <w:rsid w:val="00142A1B"/>
    <w:rsid w:val="0014359F"/>
    <w:rsid w:val="00143766"/>
    <w:rsid w:val="00144AE4"/>
    <w:rsid w:val="00144EB0"/>
    <w:rsid w:val="00146580"/>
    <w:rsid w:val="00147355"/>
    <w:rsid w:val="001516BA"/>
    <w:rsid w:val="00154D58"/>
    <w:rsid w:val="00164BA7"/>
    <w:rsid w:val="00165186"/>
    <w:rsid w:val="001669F7"/>
    <w:rsid w:val="00172DF9"/>
    <w:rsid w:val="00172EC9"/>
    <w:rsid w:val="00173199"/>
    <w:rsid w:val="00174CB2"/>
    <w:rsid w:val="0017543C"/>
    <w:rsid w:val="00176A4D"/>
    <w:rsid w:val="00180AC4"/>
    <w:rsid w:val="00180F9D"/>
    <w:rsid w:val="00181816"/>
    <w:rsid w:val="00183BB5"/>
    <w:rsid w:val="00187D21"/>
    <w:rsid w:val="00193A22"/>
    <w:rsid w:val="001948B9"/>
    <w:rsid w:val="00194F8F"/>
    <w:rsid w:val="001970E6"/>
    <w:rsid w:val="001A0181"/>
    <w:rsid w:val="001A43AE"/>
    <w:rsid w:val="001A43FC"/>
    <w:rsid w:val="001A57A6"/>
    <w:rsid w:val="001A6DA9"/>
    <w:rsid w:val="001A7055"/>
    <w:rsid w:val="001B05C7"/>
    <w:rsid w:val="001B1148"/>
    <w:rsid w:val="001B1AAF"/>
    <w:rsid w:val="001B2986"/>
    <w:rsid w:val="001B31FF"/>
    <w:rsid w:val="001B4FCE"/>
    <w:rsid w:val="001C01DB"/>
    <w:rsid w:val="001C3483"/>
    <w:rsid w:val="001C37A2"/>
    <w:rsid w:val="001C3B0F"/>
    <w:rsid w:val="001C46CC"/>
    <w:rsid w:val="001C79A7"/>
    <w:rsid w:val="001D0562"/>
    <w:rsid w:val="001D3449"/>
    <w:rsid w:val="001D3626"/>
    <w:rsid w:val="001D5F48"/>
    <w:rsid w:val="001D7C30"/>
    <w:rsid w:val="001E0A78"/>
    <w:rsid w:val="001E400C"/>
    <w:rsid w:val="001E70F8"/>
    <w:rsid w:val="001E735C"/>
    <w:rsid w:val="001E76F9"/>
    <w:rsid w:val="001F0986"/>
    <w:rsid w:val="001F299C"/>
    <w:rsid w:val="001F2D7A"/>
    <w:rsid w:val="001F3084"/>
    <w:rsid w:val="001F473E"/>
    <w:rsid w:val="001F4B51"/>
    <w:rsid w:val="001F5508"/>
    <w:rsid w:val="001F613A"/>
    <w:rsid w:val="001F6FB0"/>
    <w:rsid w:val="001F7AC7"/>
    <w:rsid w:val="0020089C"/>
    <w:rsid w:val="002020C4"/>
    <w:rsid w:val="00202FD2"/>
    <w:rsid w:val="00204F02"/>
    <w:rsid w:val="00205185"/>
    <w:rsid w:val="00205E5A"/>
    <w:rsid w:val="00207652"/>
    <w:rsid w:val="00207660"/>
    <w:rsid w:val="00211429"/>
    <w:rsid w:val="00211DAC"/>
    <w:rsid w:val="00216D16"/>
    <w:rsid w:val="00217504"/>
    <w:rsid w:val="002211F1"/>
    <w:rsid w:val="002212C1"/>
    <w:rsid w:val="0022384E"/>
    <w:rsid w:val="00225638"/>
    <w:rsid w:val="00225664"/>
    <w:rsid w:val="002260E2"/>
    <w:rsid w:val="002270A5"/>
    <w:rsid w:val="00227298"/>
    <w:rsid w:val="00230720"/>
    <w:rsid w:val="00232521"/>
    <w:rsid w:val="0023445A"/>
    <w:rsid w:val="00236251"/>
    <w:rsid w:val="002375D1"/>
    <w:rsid w:val="002416D1"/>
    <w:rsid w:val="0024186F"/>
    <w:rsid w:val="002444BD"/>
    <w:rsid w:val="002445BA"/>
    <w:rsid w:val="002458EF"/>
    <w:rsid w:val="00246FAF"/>
    <w:rsid w:val="00250276"/>
    <w:rsid w:val="00251DC2"/>
    <w:rsid w:val="00252494"/>
    <w:rsid w:val="002525E7"/>
    <w:rsid w:val="00256D45"/>
    <w:rsid w:val="00256EFA"/>
    <w:rsid w:val="002611E0"/>
    <w:rsid w:val="00261DEA"/>
    <w:rsid w:val="0026546C"/>
    <w:rsid w:val="002654C7"/>
    <w:rsid w:val="00265834"/>
    <w:rsid w:val="00267BA8"/>
    <w:rsid w:val="00267F44"/>
    <w:rsid w:val="0027583A"/>
    <w:rsid w:val="00276413"/>
    <w:rsid w:val="002823E9"/>
    <w:rsid w:val="002832DF"/>
    <w:rsid w:val="002835FB"/>
    <w:rsid w:val="0028364F"/>
    <w:rsid w:val="00287DD2"/>
    <w:rsid w:val="0029087E"/>
    <w:rsid w:val="002939BE"/>
    <w:rsid w:val="00294981"/>
    <w:rsid w:val="00297114"/>
    <w:rsid w:val="00297216"/>
    <w:rsid w:val="002A142C"/>
    <w:rsid w:val="002A2A1F"/>
    <w:rsid w:val="002A2E8B"/>
    <w:rsid w:val="002A3246"/>
    <w:rsid w:val="002A5AB8"/>
    <w:rsid w:val="002A7B9C"/>
    <w:rsid w:val="002B2158"/>
    <w:rsid w:val="002B251F"/>
    <w:rsid w:val="002B3444"/>
    <w:rsid w:val="002B3E93"/>
    <w:rsid w:val="002B70AB"/>
    <w:rsid w:val="002B791C"/>
    <w:rsid w:val="002B7A58"/>
    <w:rsid w:val="002B7CCB"/>
    <w:rsid w:val="002C1AB8"/>
    <w:rsid w:val="002C3CD1"/>
    <w:rsid w:val="002C4118"/>
    <w:rsid w:val="002C6F06"/>
    <w:rsid w:val="002C7355"/>
    <w:rsid w:val="002D086D"/>
    <w:rsid w:val="002D10ED"/>
    <w:rsid w:val="002D4A6B"/>
    <w:rsid w:val="002D60D6"/>
    <w:rsid w:val="002D6876"/>
    <w:rsid w:val="002D7497"/>
    <w:rsid w:val="002D7DE6"/>
    <w:rsid w:val="002E11A2"/>
    <w:rsid w:val="002E19C6"/>
    <w:rsid w:val="002E23EB"/>
    <w:rsid w:val="002F05E3"/>
    <w:rsid w:val="002F2BD3"/>
    <w:rsid w:val="002F435B"/>
    <w:rsid w:val="002F4BDD"/>
    <w:rsid w:val="002F54C9"/>
    <w:rsid w:val="002F60F0"/>
    <w:rsid w:val="002F7AAF"/>
    <w:rsid w:val="002F7EDC"/>
    <w:rsid w:val="00300A85"/>
    <w:rsid w:val="003012C3"/>
    <w:rsid w:val="00301A44"/>
    <w:rsid w:val="00302122"/>
    <w:rsid w:val="003038C2"/>
    <w:rsid w:val="00304331"/>
    <w:rsid w:val="00304AE2"/>
    <w:rsid w:val="00305351"/>
    <w:rsid w:val="00306A5A"/>
    <w:rsid w:val="0031015E"/>
    <w:rsid w:val="00312375"/>
    <w:rsid w:val="0031486C"/>
    <w:rsid w:val="00314BB1"/>
    <w:rsid w:val="00314CDD"/>
    <w:rsid w:val="003205BC"/>
    <w:rsid w:val="003223B9"/>
    <w:rsid w:val="00324FDD"/>
    <w:rsid w:val="0032793E"/>
    <w:rsid w:val="00331FD0"/>
    <w:rsid w:val="00333780"/>
    <w:rsid w:val="00333942"/>
    <w:rsid w:val="00333C87"/>
    <w:rsid w:val="00335384"/>
    <w:rsid w:val="003365CB"/>
    <w:rsid w:val="0033714C"/>
    <w:rsid w:val="00337465"/>
    <w:rsid w:val="003409AE"/>
    <w:rsid w:val="00341AE8"/>
    <w:rsid w:val="00341BB0"/>
    <w:rsid w:val="003423FC"/>
    <w:rsid w:val="00343FBE"/>
    <w:rsid w:val="003446C9"/>
    <w:rsid w:val="0034570E"/>
    <w:rsid w:val="00350288"/>
    <w:rsid w:val="00355420"/>
    <w:rsid w:val="003568C0"/>
    <w:rsid w:val="003571A0"/>
    <w:rsid w:val="00361240"/>
    <w:rsid w:val="00364DD4"/>
    <w:rsid w:val="0036519F"/>
    <w:rsid w:val="003672B9"/>
    <w:rsid w:val="00371B44"/>
    <w:rsid w:val="00371B94"/>
    <w:rsid w:val="003762F2"/>
    <w:rsid w:val="00380D6D"/>
    <w:rsid w:val="0038349E"/>
    <w:rsid w:val="00387CEA"/>
    <w:rsid w:val="00391120"/>
    <w:rsid w:val="00391689"/>
    <w:rsid w:val="00391BDB"/>
    <w:rsid w:val="00391FF5"/>
    <w:rsid w:val="0039696A"/>
    <w:rsid w:val="003A00AD"/>
    <w:rsid w:val="003A3535"/>
    <w:rsid w:val="003A54FF"/>
    <w:rsid w:val="003A6A37"/>
    <w:rsid w:val="003B0325"/>
    <w:rsid w:val="003B068B"/>
    <w:rsid w:val="003B58A7"/>
    <w:rsid w:val="003B629A"/>
    <w:rsid w:val="003B65D3"/>
    <w:rsid w:val="003B6647"/>
    <w:rsid w:val="003B791A"/>
    <w:rsid w:val="003B79D1"/>
    <w:rsid w:val="003C2303"/>
    <w:rsid w:val="003C2D3F"/>
    <w:rsid w:val="003C2DB1"/>
    <w:rsid w:val="003C38D3"/>
    <w:rsid w:val="003C706C"/>
    <w:rsid w:val="003D163A"/>
    <w:rsid w:val="003D3480"/>
    <w:rsid w:val="003D397E"/>
    <w:rsid w:val="003D430F"/>
    <w:rsid w:val="003D4A7B"/>
    <w:rsid w:val="003D5CFB"/>
    <w:rsid w:val="003D6B9F"/>
    <w:rsid w:val="003D759E"/>
    <w:rsid w:val="003E3DAD"/>
    <w:rsid w:val="003E3FB7"/>
    <w:rsid w:val="003E40DD"/>
    <w:rsid w:val="003E4239"/>
    <w:rsid w:val="003E56A8"/>
    <w:rsid w:val="003E60CB"/>
    <w:rsid w:val="003E708B"/>
    <w:rsid w:val="003E77E6"/>
    <w:rsid w:val="003F1510"/>
    <w:rsid w:val="003F2469"/>
    <w:rsid w:val="003F41DD"/>
    <w:rsid w:val="003F4FA8"/>
    <w:rsid w:val="0040039B"/>
    <w:rsid w:val="004023C1"/>
    <w:rsid w:val="00402CD3"/>
    <w:rsid w:val="0040339E"/>
    <w:rsid w:val="00403601"/>
    <w:rsid w:val="004048B4"/>
    <w:rsid w:val="00405BB0"/>
    <w:rsid w:val="00407DF0"/>
    <w:rsid w:val="004111CD"/>
    <w:rsid w:val="00415C1B"/>
    <w:rsid w:val="00416318"/>
    <w:rsid w:val="00416710"/>
    <w:rsid w:val="00417C00"/>
    <w:rsid w:val="004234E0"/>
    <w:rsid w:val="004241CA"/>
    <w:rsid w:val="00431D1D"/>
    <w:rsid w:val="00434B0E"/>
    <w:rsid w:val="00435299"/>
    <w:rsid w:val="004357B6"/>
    <w:rsid w:val="004404EA"/>
    <w:rsid w:val="004421BB"/>
    <w:rsid w:val="00446344"/>
    <w:rsid w:val="00450609"/>
    <w:rsid w:val="00453348"/>
    <w:rsid w:val="004556A5"/>
    <w:rsid w:val="00455F78"/>
    <w:rsid w:val="00457172"/>
    <w:rsid w:val="00462B20"/>
    <w:rsid w:val="00462DEE"/>
    <w:rsid w:val="0046304B"/>
    <w:rsid w:val="004644F7"/>
    <w:rsid w:val="004647CF"/>
    <w:rsid w:val="0046557F"/>
    <w:rsid w:val="00465BA0"/>
    <w:rsid w:val="00466E13"/>
    <w:rsid w:val="00467E7C"/>
    <w:rsid w:val="00475634"/>
    <w:rsid w:val="00475D1D"/>
    <w:rsid w:val="004808A7"/>
    <w:rsid w:val="00482CF0"/>
    <w:rsid w:val="00486A53"/>
    <w:rsid w:val="00490DE6"/>
    <w:rsid w:val="00496696"/>
    <w:rsid w:val="00496B81"/>
    <w:rsid w:val="00497ED4"/>
    <w:rsid w:val="004A159D"/>
    <w:rsid w:val="004A3C9E"/>
    <w:rsid w:val="004A71E8"/>
    <w:rsid w:val="004B21D9"/>
    <w:rsid w:val="004B25E1"/>
    <w:rsid w:val="004B4237"/>
    <w:rsid w:val="004C0152"/>
    <w:rsid w:val="004C33A0"/>
    <w:rsid w:val="004C405B"/>
    <w:rsid w:val="004D0DAA"/>
    <w:rsid w:val="004D14AD"/>
    <w:rsid w:val="004D16F0"/>
    <w:rsid w:val="004D35D6"/>
    <w:rsid w:val="004D49A7"/>
    <w:rsid w:val="004D5EAB"/>
    <w:rsid w:val="004E0DD1"/>
    <w:rsid w:val="004E0E17"/>
    <w:rsid w:val="004E33BD"/>
    <w:rsid w:val="004E43A5"/>
    <w:rsid w:val="004E69E7"/>
    <w:rsid w:val="004E6E7E"/>
    <w:rsid w:val="004F3273"/>
    <w:rsid w:val="004F4AF0"/>
    <w:rsid w:val="004F5F3D"/>
    <w:rsid w:val="004F778B"/>
    <w:rsid w:val="004F794B"/>
    <w:rsid w:val="004F7F8D"/>
    <w:rsid w:val="00500B43"/>
    <w:rsid w:val="0050396C"/>
    <w:rsid w:val="005041F4"/>
    <w:rsid w:val="00505E6F"/>
    <w:rsid w:val="005062D1"/>
    <w:rsid w:val="00507190"/>
    <w:rsid w:val="005075ED"/>
    <w:rsid w:val="00510D8A"/>
    <w:rsid w:val="00511D60"/>
    <w:rsid w:val="00512397"/>
    <w:rsid w:val="00512526"/>
    <w:rsid w:val="0051275E"/>
    <w:rsid w:val="00513C14"/>
    <w:rsid w:val="0051561E"/>
    <w:rsid w:val="0051655D"/>
    <w:rsid w:val="00516AEF"/>
    <w:rsid w:val="00516BF7"/>
    <w:rsid w:val="00520FAE"/>
    <w:rsid w:val="005213D0"/>
    <w:rsid w:val="005214B8"/>
    <w:rsid w:val="00523CE6"/>
    <w:rsid w:val="005241F3"/>
    <w:rsid w:val="005249E5"/>
    <w:rsid w:val="00525548"/>
    <w:rsid w:val="00527B42"/>
    <w:rsid w:val="0053200B"/>
    <w:rsid w:val="00532D28"/>
    <w:rsid w:val="0053524F"/>
    <w:rsid w:val="005358AD"/>
    <w:rsid w:val="00537A72"/>
    <w:rsid w:val="0054057D"/>
    <w:rsid w:val="00542251"/>
    <w:rsid w:val="00543BB1"/>
    <w:rsid w:val="00543C88"/>
    <w:rsid w:val="00543D6D"/>
    <w:rsid w:val="00544860"/>
    <w:rsid w:val="005450F1"/>
    <w:rsid w:val="00547A2D"/>
    <w:rsid w:val="00555809"/>
    <w:rsid w:val="00555BC1"/>
    <w:rsid w:val="0055642B"/>
    <w:rsid w:val="00556881"/>
    <w:rsid w:val="0055723D"/>
    <w:rsid w:val="005610A4"/>
    <w:rsid w:val="00561975"/>
    <w:rsid w:val="0056686F"/>
    <w:rsid w:val="00567B90"/>
    <w:rsid w:val="0057257A"/>
    <w:rsid w:val="00574F5B"/>
    <w:rsid w:val="00580C92"/>
    <w:rsid w:val="005814D1"/>
    <w:rsid w:val="00582C64"/>
    <w:rsid w:val="00582C6A"/>
    <w:rsid w:val="00585AA8"/>
    <w:rsid w:val="0058694C"/>
    <w:rsid w:val="00586E60"/>
    <w:rsid w:val="0058796E"/>
    <w:rsid w:val="005927BB"/>
    <w:rsid w:val="0059499E"/>
    <w:rsid w:val="00597C1F"/>
    <w:rsid w:val="00597FB4"/>
    <w:rsid w:val="005A04CA"/>
    <w:rsid w:val="005A1E34"/>
    <w:rsid w:val="005A235E"/>
    <w:rsid w:val="005A43DC"/>
    <w:rsid w:val="005A4449"/>
    <w:rsid w:val="005A73B6"/>
    <w:rsid w:val="005B47E7"/>
    <w:rsid w:val="005B4A65"/>
    <w:rsid w:val="005B4D03"/>
    <w:rsid w:val="005B50E9"/>
    <w:rsid w:val="005B5501"/>
    <w:rsid w:val="005B7620"/>
    <w:rsid w:val="005C4A02"/>
    <w:rsid w:val="005C58E5"/>
    <w:rsid w:val="005C66E9"/>
    <w:rsid w:val="005C6B5E"/>
    <w:rsid w:val="005C708B"/>
    <w:rsid w:val="005C7400"/>
    <w:rsid w:val="005C77B9"/>
    <w:rsid w:val="005D005D"/>
    <w:rsid w:val="005D1DBA"/>
    <w:rsid w:val="005D1FF0"/>
    <w:rsid w:val="005D6C41"/>
    <w:rsid w:val="005D7A07"/>
    <w:rsid w:val="005D7C3E"/>
    <w:rsid w:val="005E1B36"/>
    <w:rsid w:val="005E1F57"/>
    <w:rsid w:val="005E3E74"/>
    <w:rsid w:val="005E6BE1"/>
    <w:rsid w:val="005E7037"/>
    <w:rsid w:val="005F045C"/>
    <w:rsid w:val="005F095E"/>
    <w:rsid w:val="005F1752"/>
    <w:rsid w:val="005F2B92"/>
    <w:rsid w:val="005F3B1F"/>
    <w:rsid w:val="006018C8"/>
    <w:rsid w:val="00605332"/>
    <w:rsid w:val="0060554B"/>
    <w:rsid w:val="00605DE4"/>
    <w:rsid w:val="0060643E"/>
    <w:rsid w:val="00607C0F"/>
    <w:rsid w:val="006106C6"/>
    <w:rsid w:val="0061264D"/>
    <w:rsid w:val="00613E63"/>
    <w:rsid w:val="0061599F"/>
    <w:rsid w:val="00620086"/>
    <w:rsid w:val="006227B1"/>
    <w:rsid w:val="00622ED4"/>
    <w:rsid w:val="00623D8A"/>
    <w:rsid w:val="00623DDD"/>
    <w:rsid w:val="00632296"/>
    <w:rsid w:val="00633D8C"/>
    <w:rsid w:val="00635308"/>
    <w:rsid w:val="0063636B"/>
    <w:rsid w:val="00636F10"/>
    <w:rsid w:val="006376B0"/>
    <w:rsid w:val="006417F8"/>
    <w:rsid w:val="00644B20"/>
    <w:rsid w:val="006467DC"/>
    <w:rsid w:val="00647970"/>
    <w:rsid w:val="0065046E"/>
    <w:rsid w:val="0065120C"/>
    <w:rsid w:val="006525BF"/>
    <w:rsid w:val="00654728"/>
    <w:rsid w:val="00657469"/>
    <w:rsid w:val="00661FBE"/>
    <w:rsid w:val="00662A55"/>
    <w:rsid w:val="00662E35"/>
    <w:rsid w:val="00663964"/>
    <w:rsid w:val="00664054"/>
    <w:rsid w:val="00665C61"/>
    <w:rsid w:val="0066701D"/>
    <w:rsid w:val="00667E21"/>
    <w:rsid w:val="006727D8"/>
    <w:rsid w:val="00672875"/>
    <w:rsid w:val="00673442"/>
    <w:rsid w:val="00673AE0"/>
    <w:rsid w:val="006760BF"/>
    <w:rsid w:val="00676353"/>
    <w:rsid w:val="00676C42"/>
    <w:rsid w:val="00681CF0"/>
    <w:rsid w:val="00681DF5"/>
    <w:rsid w:val="00683314"/>
    <w:rsid w:val="00684129"/>
    <w:rsid w:val="00686126"/>
    <w:rsid w:val="00690180"/>
    <w:rsid w:val="006907EC"/>
    <w:rsid w:val="00691946"/>
    <w:rsid w:val="00691FC3"/>
    <w:rsid w:val="00692776"/>
    <w:rsid w:val="00693004"/>
    <w:rsid w:val="00693A59"/>
    <w:rsid w:val="00694197"/>
    <w:rsid w:val="00694B3B"/>
    <w:rsid w:val="006A34FC"/>
    <w:rsid w:val="006A3F03"/>
    <w:rsid w:val="006A6341"/>
    <w:rsid w:val="006A6E29"/>
    <w:rsid w:val="006A7536"/>
    <w:rsid w:val="006B0375"/>
    <w:rsid w:val="006B097A"/>
    <w:rsid w:val="006B353D"/>
    <w:rsid w:val="006B774F"/>
    <w:rsid w:val="006C0DBD"/>
    <w:rsid w:val="006C145F"/>
    <w:rsid w:val="006C2322"/>
    <w:rsid w:val="006C3447"/>
    <w:rsid w:val="006D523E"/>
    <w:rsid w:val="006E0571"/>
    <w:rsid w:val="006E4032"/>
    <w:rsid w:val="006E47BC"/>
    <w:rsid w:val="006E545A"/>
    <w:rsid w:val="006E63C1"/>
    <w:rsid w:val="006E6E07"/>
    <w:rsid w:val="006F2DA2"/>
    <w:rsid w:val="006F36C2"/>
    <w:rsid w:val="006F3BD7"/>
    <w:rsid w:val="007051B5"/>
    <w:rsid w:val="0070644E"/>
    <w:rsid w:val="00711513"/>
    <w:rsid w:val="00713093"/>
    <w:rsid w:val="0072001C"/>
    <w:rsid w:val="007211AA"/>
    <w:rsid w:val="00721256"/>
    <w:rsid w:val="00721E1B"/>
    <w:rsid w:val="0072200E"/>
    <w:rsid w:val="007230B8"/>
    <w:rsid w:val="00723BC9"/>
    <w:rsid w:val="00726918"/>
    <w:rsid w:val="00727CCC"/>
    <w:rsid w:val="0073757C"/>
    <w:rsid w:val="00737BD3"/>
    <w:rsid w:val="00741601"/>
    <w:rsid w:val="00741C06"/>
    <w:rsid w:val="007422BB"/>
    <w:rsid w:val="00743D8C"/>
    <w:rsid w:val="00744813"/>
    <w:rsid w:val="00746EA8"/>
    <w:rsid w:val="00752604"/>
    <w:rsid w:val="007530E2"/>
    <w:rsid w:val="00753672"/>
    <w:rsid w:val="0075435B"/>
    <w:rsid w:val="00756EF1"/>
    <w:rsid w:val="007603C4"/>
    <w:rsid w:val="007605ED"/>
    <w:rsid w:val="007611B4"/>
    <w:rsid w:val="007628F1"/>
    <w:rsid w:val="00763A72"/>
    <w:rsid w:val="007645C2"/>
    <w:rsid w:val="00767695"/>
    <w:rsid w:val="00770430"/>
    <w:rsid w:val="00770AF2"/>
    <w:rsid w:val="0077333B"/>
    <w:rsid w:val="00773994"/>
    <w:rsid w:val="00775976"/>
    <w:rsid w:val="00775D2B"/>
    <w:rsid w:val="00776032"/>
    <w:rsid w:val="00776439"/>
    <w:rsid w:val="0077699F"/>
    <w:rsid w:val="00776D53"/>
    <w:rsid w:val="00781F75"/>
    <w:rsid w:val="00784766"/>
    <w:rsid w:val="00785B02"/>
    <w:rsid w:val="00787FA9"/>
    <w:rsid w:val="00790EFC"/>
    <w:rsid w:val="00791264"/>
    <w:rsid w:val="00793DE0"/>
    <w:rsid w:val="00796C7C"/>
    <w:rsid w:val="007A1449"/>
    <w:rsid w:val="007A3609"/>
    <w:rsid w:val="007A5ED6"/>
    <w:rsid w:val="007A75C1"/>
    <w:rsid w:val="007B18DC"/>
    <w:rsid w:val="007B419A"/>
    <w:rsid w:val="007B6166"/>
    <w:rsid w:val="007B6EC7"/>
    <w:rsid w:val="007B7361"/>
    <w:rsid w:val="007C005B"/>
    <w:rsid w:val="007C1EF9"/>
    <w:rsid w:val="007C3C71"/>
    <w:rsid w:val="007C433E"/>
    <w:rsid w:val="007D3C7B"/>
    <w:rsid w:val="007D44F8"/>
    <w:rsid w:val="007E27A7"/>
    <w:rsid w:val="007E4C2A"/>
    <w:rsid w:val="007E725C"/>
    <w:rsid w:val="007E7B78"/>
    <w:rsid w:val="007F06AE"/>
    <w:rsid w:val="007F1037"/>
    <w:rsid w:val="007F5193"/>
    <w:rsid w:val="007F541E"/>
    <w:rsid w:val="00801EFE"/>
    <w:rsid w:val="00802EB4"/>
    <w:rsid w:val="0080370E"/>
    <w:rsid w:val="00804715"/>
    <w:rsid w:val="0080613E"/>
    <w:rsid w:val="00806653"/>
    <w:rsid w:val="00810CA8"/>
    <w:rsid w:val="0081199B"/>
    <w:rsid w:val="00813E62"/>
    <w:rsid w:val="00814F7C"/>
    <w:rsid w:val="00815139"/>
    <w:rsid w:val="00817299"/>
    <w:rsid w:val="008209C6"/>
    <w:rsid w:val="00821DEF"/>
    <w:rsid w:val="008225AA"/>
    <w:rsid w:val="008240FE"/>
    <w:rsid w:val="008248FB"/>
    <w:rsid w:val="00834933"/>
    <w:rsid w:val="00837697"/>
    <w:rsid w:val="00837874"/>
    <w:rsid w:val="008379D6"/>
    <w:rsid w:val="00840890"/>
    <w:rsid w:val="00841C8F"/>
    <w:rsid w:val="008420A9"/>
    <w:rsid w:val="0084332E"/>
    <w:rsid w:val="00843DBD"/>
    <w:rsid w:val="00843E37"/>
    <w:rsid w:val="00845194"/>
    <w:rsid w:val="0084548E"/>
    <w:rsid w:val="00846623"/>
    <w:rsid w:val="00846992"/>
    <w:rsid w:val="00846F68"/>
    <w:rsid w:val="0084770C"/>
    <w:rsid w:val="00854A13"/>
    <w:rsid w:val="00855255"/>
    <w:rsid w:val="00857EFE"/>
    <w:rsid w:val="00860320"/>
    <w:rsid w:val="008612C9"/>
    <w:rsid w:val="00863768"/>
    <w:rsid w:val="00863A72"/>
    <w:rsid w:val="0086547F"/>
    <w:rsid w:val="00866762"/>
    <w:rsid w:val="00871AE9"/>
    <w:rsid w:val="00871B04"/>
    <w:rsid w:val="00873537"/>
    <w:rsid w:val="008749CD"/>
    <w:rsid w:val="00874A6C"/>
    <w:rsid w:val="0087646C"/>
    <w:rsid w:val="00880554"/>
    <w:rsid w:val="00880CC4"/>
    <w:rsid w:val="00885345"/>
    <w:rsid w:val="00886859"/>
    <w:rsid w:val="0088724F"/>
    <w:rsid w:val="00887C26"/>
    <w:rsid w:val="008908D1"/>
    <w:rsid w:val="00890E5B"/>
    <w:rsid w:val="00893705"/>
    <w:rsid w:val="008951AC"/>
    <w:rsid w:val="00897978"/>
    <w:rsid w:val="00897BFE"/>
    <w:rsid w:val="00897D22"/>
    <w:rsid w:val="008A0DBC"/>
    <w:rsid w:val="008A2841"/>
    <w:rsid w:val="008A2F11"/>
    <w:rsid w:val="008A4659"/>
    <w:rsid w:val="008A49D5"/>
    <w:rsid w:val="008A4DB8"/>
    <w:rsid w:val="008B09C9"/>
    <w:rsid w:val="008B183B"/>
    <w:rsid w:val="008B2731"/>
    <w:rsid w:val="008B4BAF"/>
    <w:rsid w:val="008C2AB5"/>
    <w:rsid w:val="008C568F"/>
    <w:rsid w:val="008C56D7"/>
    <w:rsid w:val="008C5F89"/>
    <w:rsid w:val="008C7407"/>
    <w:rsid w:val="008D1647"/>
    <w:rsid w:val="008D4121"/>
    <w:rsid w:val="008D5AF6"/>
    <w:rsid w:val="008D63BD"/>
    <w:rsid w:val="008D7166"/>
    <w:rsid w:val="008D7C15"/>
    <w:rsid w:val="008E177B"/>
    <w:rsid w:val="008E6DFE"/>
    <w:rsid w:val="008E6F13"/>
    <w:rsid w:val="008F090B"/>
    <w:rsid w:val="008F125C"/>
    <w:rsid w:val="008F7899"/>
    <w:rsid w:val="009046D5"/>
    <w:rsid w:val="00905049"/>
    <w:rsid w:val="009063D4"/>
    <w:rsid w:val="009073D8"/>
    <w:rsid w:val="009102C5"/>
    <w:rsid w:val="00911984"/>
    <w:rsid w:val="00912783"/>
    <w:rsid w:val="00912AEC"/>
    <w:rsid w:val="009149A0"/>
    <w:rsid w:val="009166BE"/>
    <w:rsid w:val="00917543"/>
    <w:rsid w:val="009175DC"/>
    <w:rsid w:val="00921506"/>
    <w:rsid w:val="009230E4"/>
    <w:rsid w:val="009232BC"/>
    <w:rsid w:val="00923992"/>
    <w:rsid w:val="00924142"/>
    <w:rsid w:val="00924812"/>
    <w:rsid w:val="009261B1"/>
    <w:rsid w:val="00926381"/>
    <w:rsid w:val="00930187"/>
    <w:rsid w:val="00933AE8"/>
    <w:rsid w:val="00935707"/>
    <w:rsid w:val="00936279"/>
    <w:rsid w:val="00940887"/>
    <w:rsid w:val="00942342"/>
    <w:rsid w:val="009436D9"/>
    <w:rsid w:val="00943F3B"/>
    <w:rsid w:val="00943FD1"/>
    <w:rsid w:val="009500AB"/>
    <w:rsid w:val="009500E4"/>
    <w:rsid w:val="00950AE3"/>
    <w:rsid w:val="00953FA8"/>
    <w:rsid w:val="009547C9"/>
    <w:rsid w:val="00955C96"/>
    <w:rsid w:val="0096008E"/>
    <w:rsid w:val="00962CA5"/>
    <w:rsid w:val="00963AF2"/>
    <w:rsid w:val="00965897"/>
    <w:rsid w:val="00966562"/>
    <w:rsid w:val="00967C3F"/>
    <w:rsid w:val="00972EA6"/>
    <w:rsid w:val="00977DFC"/>
    <w:rsid w:val="00986717"/>
    <w:rsid w:val="00990507"/>
    <w:rsid w:val="00990780"/>
    <w:rsid w:val="00990B9A"/>
    <w:rsid w:val="00990E12"/>
    <w:rsid w:val="009930EF"/>
    <w:rsid w:val="00994993"/>
    <w:rsid w:val="009A15CD"/>
    <w:rsid w:val="009A2A7E"/>
    <w:rsid w:val="009A45D7"/>
    <w:rsid w:val="009A5836"/>
    <w:rsid w:val="009B267D"/>
    <w:rsid w:val="009B2FD3"/>
    <w:rsid w:val="009B4189"/>
    <w:rsid w:val="009B70F8"/>
    <w:rsid w:val="009C0486"/>
    <w:rsid w:val="009C1D88"/>
    <w:rsid w:val="009C28A3"/>
    <w:rsid w:val="009C37F3"/>
    <w:rsid w:val="009C5038"/>
    <w:rsid w:val="009C5A9B"/>
    <w:rsid w:val="009C7E7D"/>
    <w:rsid w:val="009D2B61"/>
    <w:rsid w:val="009D7021"/>
    <w:rsid w:val="009D7E53"/>
    <w:rsid w:val="009E05D1"/>
    <w:rsid w:val="009E1BA8"/>
    <w:rsid w:val="009E395D"/>
    <w:rsid w:val="009E549A"/>
    <w:rsid w:val="009F1636"/>
    <w:rsid w:val="009F2DB0"/>
    <w:rsid w:val="009F3043"/>
    <w:rsid w:val="009F4C9B"/>
    <w:rsid w:val="00A0216C"/>
    <w:rsid w:val="00A035D4"/>
    <w:rsid w:val="00A04522"/>
    <w:rsid w:val="00A0553C"/>
    <w:rsid w:val="00A106A2"/>
    <w:rsid w:val="00A139BE"/>
    <w:rsid w:val="00A1447D"/>
    <w:rsid w:val="00A20F35"/>
    <w:rsid w:val="00A2228D"/>
    <w:rsid w:val="00A22730"/>
    <w:rsid w:val="00A26A6F"/>
    <w:rsid w:val="00A321BD"/>
    <w:rsid w:val="00A32F9D"/>
    <w:rsid w:val="00A33960"/>
    <w:rsid w:val="00A33E1C"/>
    <w:rsid w:val="00A3771A"/>
    <w:rsid w:val="00A41E04"/>
    <w:rsid w:val="00A426DA"/>
    <w:rsid w:val="00A43D2E"/>
    <w:rsid w:val="00A45B94"/>
    <w:rsid w:val="00A46E32"/>
    <w:rsid w:val="00A51328"/>
    <w:rsid w:val="00A5469B"/>
    <w:rsid w:val="00A54E1B"/>
    <w:rsid w:val="00A575D5"/>
    <w:rsid w:val="00A57AAC"/>
    <w:rsid w:val="00A606B7"/>
    <w:rsid w:val="00A60D9E"/>
    <w:rsid w:val="00A61437"/>
    <w:rsid w:val="00A654BF"/>
    <w:rsid w:val="00A6574E"/>
    <w:rsid w:val="00A757E1"/>
    <w:rsid w:val="00A8046B"/>
    <w:rsid w:val="00A82E3C"/>
    <w:rsid w:val="00A861B0"/>
    <w:rsid w:val="00A870F9"/>
    <w:rsid w:val="00A87EC1"/>
    <w:rsid w:val="00A92862"/>
    <w:rsid w:val="00A92FD7"/>
    <w:rsid w:val="00A93275"/>
    <w:rsid w:val="00A937A5"/>
    <w:rsid w:val="00A93D27"/>
    <w:rsid w:val="00A9513C"/>
    <w:rsid w:val="00A95740"/>
    <w:rsid w:val="00AA2AF9"/>
    <w:rsid w:val="00AA3717"/>
    <w:rsid w:val="00AA69D5"/>
    <w:rsid w:val="00AA6F45"/>
    <w:rsid w:val="00AB04A6"/>
    <w:rsid w:val="00AB20E4"/>
    <w:rsid w:val="00AB5482"/>
    <w:rsid w:val="00AC0AC8"/>
    <w:rsid w:val="00AC2D05"/>
    <w:rsid w:val="00AC558B"/>
    <w:rsid w:val="00AD2B86"/>
    <w:rsid w:val="00AE20EF"/>
    <w:rsid w:val="00AE3749"/>
    <w:rsid w:val="00AE3941"/>
    <w:rsid w:val="00AE6F2B"/>
    <w:rsid w:val="00AE70E5"/>
    <w:rsid w:val="00AE773B"/>
    <w:rsid w:val="00AF13DC"/>
    <w:rsid w:val="00AF2090"/>
    <w:rsid w:val="00AF4622"/>
    <w:rsid w:val="00AF62C5"/>
    <w:rsid w:val="00B01526"/>
    <w:rsid w:val="00B0200E"/>
    <w:rsid w:val="00B02851"/>
    <w:rsid w:val="00B04956"/>
    <w:rsid w:val="00B049EA"/>
    <w:rsid w:val="00B05FE1"/>
    <w:rsid w:val="00B06855"/>
    <w:rsid w:val="00B074F4"/>
    <w:rsid w:val="00B11EDF"/>
    <w:rsid w:val="00B150DE"/>
    <w:rsid w:val="00B1584E"/>
    <w:rsid w:val="00B15D77"/>
    <w:rsid w:val="00B16A8D"/>
    <w:rsid w:val="00B16AA5"/>
    <w:rsid w:val="00B206AE"/>
    <w:rsid w:val="00B20864"/>
    <w:rsid w:val="00B21525"/>
    <w:rsid w:val="00B27411"/>
    <w:rsid w:val="00B301AB"/>
    <w:rsid w:val="00B31CF1"/>
    <w:rsid w:val="00B32AC6"/>
    <w:rsid w:val="00B34D21"/>
    <w:rsid w:val="00B37129"/>
    <w:rsid w:val="00B37892"/>
    <w:rsid w:val="00B4003D"/>
    <w:rsid w:val="00B41496"/>
    <w:rsid w:val="00B42040"/>
    <w:rsid w:val="00B44F33"/>
    <w:rsid w:val="00B44F66"/>
    <w:rsid w:val="00B45073"/>
    <w:rsid w:val="00B45949"/>
    <w:rsid w:val="00B46B0B"/>
    <w:rsid w:val="00B47950"/>
    <w:rsid w:val="00B51460"/>
    <w:rsid w:val="00B56CEC"/>
    <w:rsid w:val="00B570FC"/>
    <w:rsid w:val="00B60AAB"/>
    <w:rsid w:val="00B61020"/>
    <w:rsid w:val="00B621C2"/>
    <w:rsid w:val="00B62A35"/>
    <w:rsid w:val="00B65F61"/>
    <w:rsid w:val="00B67318"/>
    <w:rsid w:val="00B67800"/>
    <w:rsid w:val="00B813DC"/>
    <w:rsid w:val="00B829E2"/>
    <w:rsid w:val="00B834BE"/>
    <w:rsid w:val="00B83BBD"/>
    <w:rsid w:val="00B84533"/>
    <w:rsid w:val="00B85B42"/>
    <w:rsid w:val="00B94E45"/>
    <w:rsid w:val="00B94F50"/>
    <w:rsid w:val="00B96453"/>
    <w:rsid w:val="00B9768F"/>
    <w:rsid w:val="00B97AA6"/>
    <w:rsid w:val="00BA2610"/>
    <w:rsid w:val="00BA5F19"/>
    <w:rsid w:val="00BC5D84"/>
    <w:rsid w:val="00BC6178"/>
    <w:rsid w:val="00BC6511"/>
    <w:rsid w:val="00BD0329"/>
    <w:rsid w:val="00BE6164"/>
    <w:rsid w:val="00BE749D"/>
    <w:rsid w:val="00BE75EF"/>
    <w:rsid w:val="00BE7F80"/>
    <w:rsid w:val="00BF1734"/>
    <w:rsid w:val="00BF1C23"/>
    <w:rsid w:val="00BF5511"/>
    <w:rsid w:val="00BF5F40"/>
    <w:rsid w:val="00C03210"/>
    <w:rsid w:val="00C03F29"/>
    <w:rsid w:val="00C0590D"/>
    <w:rsid w:val="00C06494"/>
    <w:rsid w:val="00C1024A"/>
    <w:rsid w:val="00C103EE"/>
    <w:rsid w:val="00C11818"/>
    <w:rsid w:val="00C11ACE"/>
    <w:rsid w:val="00C12882"/>
    <w:rsid w:val="00C148B1"/>
    <w:rsid w:val="00C1716A"/>
    <w:rsid w:val="00C20623"/>
    <w:rsid w:val="00C21D86"/>
    <w:rsid w:val="00C22F2E"/>
    <w:rsid w:val="00C23933"/>
    <w:rsid w:val="00C25CBD"/>
    <w:rsid w:val="00C261D3"/>
    <w:rsid w:val="00C274F3"/>
    <w:rsid w:val="00C27903"/>
    <w:rsid w:val="00C30C3F"/>
    <w:rsid w:val="00C32C0D"/>
    <w:rsid w:val="00C352D8"/>
    <w:rsid w:val="00C36231"/>
    <w:rsid w:val="00C36E05"/>
    <w:rsid w:val="00C370CD"/>
    <w:rsid w:val="00C37580"/>
    <w:rsid w:val="00C41B09"/>
    <w:rsid w:val="00C422AF"/>
    <w:rsid w:val="00C430C9"/>
    <w:rsid w:val="00C451EB"/>
    <w:rsid w:val="00C50F76"/>
    <w:rsid w:val="00C52969"/>
    <w:rsid w:val="00C52BFB"/>
    <w:rsid w:val="00C543ED"/>
    <w:rsid w:val="00C558BE"/>
    <w:rsid w:val="00C570B9"/>
    <w:rsid w:val="00C5721C"/>
    <w:rsid w:val="00C57EBD"/>
    <w:rsid w:val="00C61AE7"/>
    <w:rsid w:val="00C66FEC"/>
    <w:rsid w:val="00C7061F"/>
    <w:rsid w:val="00C719EB"/>
    <w:rsid w:val="00C746EF"/>
    <w:rsid w:val="00C75017"/>
    <w:rsid w:val="00C76784"/>
    <w:rsid w:val="00C8051D"/>
    <w:rsid w:val="00C834B9"/>
    <w:rsid w:val="00C83D20"/>
    <w:rsid w:val="00C90400"/>
    <w:rsid w:val="00C9314E"/>
    <w:rsid w:val="00C93693"/>
    <w:rsid w:val="00C939DF"/>
    <w:rsid w:val="00C93DA4"/>
    <w:rsid w:val="00C96E7D"/>
    <w:rsid w:val="00CA0056"/>
    <w:rsid w:val="00CA0062"/>
    <w:rsid w:val="00CA2A2F"/>
    <w:rsid w:val="00CA73B5"/>
    <w:rsid w:val="00CB0A01"/>
    <w:rsid w:val="00CB15B4"/>
    <w:rsid w:val="00CB1A08"/>
    <w:rsid w:val="00CB1B71"/>
    <w:rsid w:val="00CB3BCC"/>
    <w:rsid w:val="00CB51F9"/>
    <w:rsid w:val="00CB530A"/>
    <w:rsid w:val="00CB61A0"/>
    <w:rsid w:val="00CB6E46"/>
    <w:rsid w:val="00CC02F0"/>
    <w:rsid w:val="00CC08AF"/>
    <w:rsid w:val="00CC13FF"/>
    <w:rsid w:val="00CC17D5"/>
    <w:rsid w:val="00CC23E0"/>
    <w:rsid w:val="00CC6E51"/>
    <w:rsid w:val="00CC7E74"/>
    <w:rsid w:val="00CD0179"/>
    <w:rsid w:val="00CD3249"/>
    <w:rsid w:val="00CD608C"/>
    <w:rsid w:val="00CD7528"/>
    <w:rsid w:val="00CE099E"/>
    <w:rsid w:val="00CE1CF6"/>
    <w:rsid w:val="00CE2A97"/>
    <w:rsid w:val="00CE5322"/>
    <w:rsid w:val="00CE54BC"/>
    <w:rsid w:val="00CE5A72"/>
    <w:rsid w:val="00CE5E0E"/>
    <w:rsid w:val="00CF2DA3"/>
    <w:rsid w:val="00CF6821"/>
    <w:rsid w:val="00D0137D"/>
    <w:rsid w:val="00D01A3B"/>
    <w:rsid w:val="00D01E20"/>
    <w:rsid w:val="00D02BF7"/>
    <w:rsid w:val="00D0485D"/>
    <w:rsid w:val="00D06B2A"/>
    <w:rsid w:val="00D07BAB"/>
    <w:rsid w:val="00D10218"/>
    <w:rsid w:val="00D11402"/>
    <w:rsid w:val="00D1324F"/>
    <w:rsid w:val="00D15801"/>
    <w:rsid w:val="00D16B2F"/>
    <w:rsid w:val="00D1775A"/>
    <w:rsid w:val="00D2032C"/>
    <w:rsid w:val="00D208FA"/>
    <w:rsid w:val="00D20CDD"/>
    <w:rsid w:val="00D20D9B"/>
    <w:rsid w:val="00D228FF"/>
    <w:rsid w:val="00D25B09"/>
    <w:rsid w:val="00D26079"/>
    <w:rsid w:val="00D265DA"/>
    <w:rsid w:val="00D26ECB"/>
    <w:rsid w:val="00D2738C"/>
    <w:rsid w:val="00D27E3F"/>
    <w:rsid w:val="00D32AB0"/>
    <w:rsid w:val="00D33F05"/>
    <w:rsid w:val="00D360D3"/>
    <w:rsid w:val="00D36F23"/>
    <w:rsid w:val="00D4060C"/>
    <w:rsid w:val="00D41E87"/>
    <w:rsid w:val="00D441E9"/>
    <w:rsid w:val="00D44C21"/>
    <w:rsid w:val="00D44C9A"/>
    <w:rsid w:val="00D52BA4"/>
    <w:rsid w:val="00D53A2F"/>
    <w:rsid w:val="00D608A6"/>
    <w:rsid w:val="00D60B5A"/>
    <w:rsid w:val="00D60E23"/>
    <w:rsid w:val="00D636B5"/>
    <w:rsid w:val="00D63B51"/>
    <w:rsid w:val="00D64695"/>
    <w:rsid w:val="00D65E31"/>
    <w:rsid w:val="00D66CEC"/>
    <w:rsid w:val="00D733C9"/>
    <w:rsid w:val="00D73758"/>
    <w:rsid w:val="00D73D8C"/>
    <w:rsid w:val="00D74130"/>
    <w:rsid w:val="00D7417E"/>
    <w:rsid w:val="00D7464C"/>
    <w:rsid w:val="00D804A6"/>
    <w:rsid w:val="00D808E8"/>
    <w:rsid w:val="00D82DEE"/>
    <w:rsid w:val="00D8349E"/>
    <w:rsid w:val="00D842D9"/>
    <w:rsid w:val="00D85C1D"/>
    <w:rsid w:val="00D87D21"/>
    <w:rsid w:val="00D92060"/>
    <w:rsid w:val="00D92238"/>
    <w:rsid w:val="00D961AE"/>
    <w:rsid w:val="00D96A61"/>
    <w:rsid w:val="00DA0222"/>
    <w:rsid w:val="00DA563D"/>
    <w:rsid w:val="00DB09F9"/>
    <w:rsid w:val="00DB2242"/>
    <w:rsid w:val="00DB5BC4"/>
    <w:rsid w:val="00DC027C"/>
    <w:rsid w:val="00DC0930"/>
    <w:rsid w:val="00DC1170"/>
    <w:rsid w:val="00DC28C3"/>
    <w:rsid w:val="00DC3D2B"/>
    <w:rsid w:val="00DD1136"/>
    <w:rsid w:val="00DD3FE6"/>
    <w:rsid w:val="00DD4464"/>
    <w:rsid w:val="00DD48F9"/>
    <w:rsid w:val="00DD6547"/>
    <w:rsid w:val="00DD7321"/>
    <w:rsid w:val="00DE0482"/>
    <w:rsid w:val="00DE1CE5"/>
    <w:rsid w:val="00DE5554"/>
    <w:rsid w:val="00DE7AE3"/>
    <w:rsid w:val="00DE7B14"/>
    <w:rsid w:val="00DE7BB8"/>
    <w:rsid w:val="00DF0E2A"/>
    <w:rsid w:val="00DF3E5D"/>
    <w:rsid w:val="00DF5F13"/>
    <w:rsid w:val="00DF783A"/>
    <w:rsid w:val="00E029F0"/>
    <w:rsid w:val="00E03043"/>
    <w:rsid w:val="00E05865"/>
    <w:rsid w:val="00E05AF8"/>
    <w:rsid w:val="00E10425"/>
    <w:rsid w:val="00E124F6"/>
    <w:rsid w:val="00E1272E"/>
    <w:rsid w:val="00E1354D"/>
    <w:rsid w:val="00E1394D"/>
    <w:rsid w:val="00E15101"/>
    <w:rsid w:val="00E16B28"/>
    <w:rsid w:val="00E17FCA"/>
    <w:rsid w:val="00E21414"/>
    <w:rsid w:val="00E2266B"/>
    <w:rsid w:val="00E23424"/>
    <w:rsid w:val="00E27AD5"/>
    <w:rsid w:val="00E30D75"/>
    <w:rsid w:val="00E312DD"/>
    <w:rsid w:val="00E32011"/>
    <w:rsid w:val="00E322BA"/>
    <w:rsid w:val="00E325C7"/>
    <w:rsid w:val="00E342EF"/>
    <w:rsid w:val="00E34936"/>
    <w:rsid w:val="00E352FA"/>
    <w:rsid w:val="00E35312"/>
    <w:rsid w:val="00E36B8A"/>
    <w:rsid w:val="00E36D79"/>
    <w:rsid w:val="00E43DAC"/>
    <w:rsid w:val="00E4428B"/>
    <w:rsid w:val="00E4438A"/>
    <w:rsid w:val="00E46050"/>
    <w:rsid w:val="00E51E7A"/>
    <w:rsid w:val="00E52C2C"/>
    <w:rsid w:val="00E56B9A"/>
    <w:rsid w:val="00E57F25"/>
    <w:rsid w:val="00E6065E"/>
    <w:rsid w:val="00E62510"/>
    <w:rsid w:val="00E64500"/>
    <w:rsid w:val="00E64A33"/>
    <w:rsid w:val="00E65F5C"/>
    <w:rsid w:val="00E669EA"/>
    <w:rsid w:val="00E66E8A"/>
    <w:rsid w:val="00E67F47"/>
    <w:rsid w:val="00E70272"/>
    <w:rsid w:val="00E73F33"/>
    <w:rsid w:val="00E815F5"/>
    <w:rsid w:val="00E85E20"/>
    <w:rsid w:val="00E92C03"/>
    <w:rsid w:val="00E936DE"/>
    <w:rsid w:val="00EA042E"/>
    <w:rsid w:val="00EA4CEF"/>
    <w:rsid w:val="00EA6FFF"/>
    <w:rsid w:val="00EB0EE9"/>
    <w:rsid w:val="00EB1053"/>
    <w:rsid w:val="00EB15F5"/>
    <w:rsid w:val="00EB1A27"/>
    <w:rsid w:val="00EB2A35"/>
    <w:rsid w:val="00EB3B5B"/>
    <w:rsid w:val="00EB7641"/>
    <w:rsid w:val="00EC233B"/>
    <w:rsid w:val="00EC436C"/>
    <w:rsid w:val="00EC7528"/>
    <w:rsid w:val="00ED3043"/>
    <w:rsid w:val="00ED46EE"/>
    <w:rsid w:val="00ED4CA6"/>
    <w:rsid w:val="00ED663D"/>
    <w:rsid w:val="00EE0370"/>
    <w:rsid w:val="00EE3674"/>
    <w:rsid w:val="00EE472C"/>
    <w:rsid w:val="00EE66C5"/>
    <w:rsid w:val="00EE7135"/>
    <w:rsid w:val="00EF1AC5"/>
    <w:rsid w:val="00EF272E"/>
    <w:rsid w:val="00EF3538"/>
    <w:rsid w:val="00EF7A17"/>
    <w:rsid w:val="00F014BC"/>
    <w:rsid w:val="00F05C7B"/>
    <w:rsid w:val="00F0734F"/>
    <w:rsid w:val="00F1311D"/>
    <w:rsid w:val="00F137BC"/>
    <w:rsid w:val="00F15D27"/>
    <w:rsid w:val="00F15FE8"/>
    <w:rsid w:val="00F17BFB"/>
    <w:rsid w:val="00F2063F"/>
    <w:rsid w:val="00F26690"/>
    <w:rsid w:val="00F275DB"/>
    <w:rsid w:val="00F2769A"/>
    <w:rsid w:val="00F27BA8"/>
    <w:rsid w:val="00F33DFB"/>
    <w:rsid w:val="00F345A9"/>
    <w:rsid w:val="00F40DCD"/>
    <w:rsid w:val="00F428F1"/>
    <w:rsid w:val="00F42BC6"/>
    <w:rsid w:val="00F43BD3"/>
    <w:rsid w:val="00F455FF"/>
    <w:rsid w:val="00F471E6"/>
    <w:rsid w:val="00F520B4"/>
    <w:rsid w:val="00F55D77"/>
    <w:rsid w:val="00F62489"/>
    <w:rsid w:val="00F70EC4"/>
    <w:rsid w:val="00F713CC"/>
    <w:rsid w:val="00F73643"/>
    <w:rsid w:val="00F75DB2"/>
    <w:rsid w:val="00F773C5"/>
    <w:rsid w:val="00F77C3A"/>
    <w:rsid w:val="00F8016E"/>
    <w:rsid w:val="00F8178C"/>
    <w:rsid w:val="00F81AC4"/>
    <w:rsid w:val="00F86679"/>
    <w:rsid w:val="00F932D2"/>
    <w:rsid w:val="00F976D1"/>
    <w:rsid w:val="00FA0B4E"/>
    <w:rsid w:val="00FA18D1"/>
    <w:rsid w:val="00FA22A3"/>
    <w:rsid w:val="00FA3A0C"/>
    <w:rsid w:val="00FA3ED8"/>
    <w:rsid w:val="00FA471C"/>
    <w:rsid w:val="00FC0CA3"/>
    <w:rsid w:val="00FC34CF"/>
    <w:rsid w:val="00FC39C7"/>
    <w:rsid w:val="00FC3AED"/>
    <w:rsid w:val="00FC3EC5"/>
    <w:rsid w:val="00FC4C63"/>
    <w:rsid w:val="00FC55FC"/>
    <w:rsid w:val="00FC60B9"/>
    <w:rsid w:val="00FD074D"/>
    <w:rsid w:val="00FD0E99"/>
    <w:rsid w:val="00FD3385"/>
    <w:rsid w:val="00FD5B36"/>
    <w:rsid w:val="00FE4628"/>
    <w:rsid w:val="00FE47DB"/>
    <w:rsid w:val="00FE501C"/>
    <w:rsid w:val="00FE76EE"/>
    <w:rsid w:val="00FF1304"/>
    <w:rsid w:val="00FF3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6C36B6"/>
  <w15:chartTrackingRefBased/>
  <w15:docId w15:val="{F88D94C1-21BA-4DD5-BE21-332D194EA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97B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97B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97B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172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6EF"/>
    <w:pPr>
      <w:ind w:left="720"/>
      <w:contextualSpacing/>
    </w:pPr>
  </w:style>
  <w:style w:type="character" w:styleId="CommentReference">
    <w:name w:val="annotation reference"/>
    <w:basedOn w:val="DefaultParagraphFont"/>
    <w:uiPriority w:val="99"/>
    <w:semiHidden/>
    <w:unhideWhenUsed/>
    <w:rsid w:val="007A1449"/>
    <w:rPr>
      <w:sz w:val="18"/>
      <w:szCs w:val="18"/>
    </w:rPr>
  </w:style>
  <w:style w:type="paragraph" w:styleId="CommentText">
    <w:name w:val="annotation text"/>
    <w:basedOn w:val="Normal"/>
    <w:link w:val="CommentTextChar"/>
    <w:uiPriority w:val="99"/>
    <w:unhideWhenUsed/>
    <w:rsid w:val="007A1449"/>
    <w:pPr>
      <w:spacing w:after="0" w:line="360" w:lineRule="auto"/>
    </w:pPr>
    <w:rPr>
      <w:rFonts w:ascii="Century Schoolbook" w:hAnsi="Century Schoolbook"/>
      <w:sz w:val="24"/>
      <w:szCs w:val="24"/>
    </w:rPr>
  </w:style>
  <w:style w:type="character" w:customStyle="1" w:styleId="CommentTextChar">
    <w:name w:val="Comment Text Char"/>
    <w:basedOn w:val="DefaultParagraphFont"/>
    <w:link w:val="CommentText"/>
    <w:uiPriority w:val="99"/>
    <w:rsid w:val="007A1449"/>
    <w:rPr>
      <w:rFonts w:ascii="Century Schoolbook" w:hAnsi="Century Schoolbook"/>
      <w:sz w:val="24"/>
      <w:szCs w:val="24"/>
    </w:rPr>
  </w:style>
  <w:style w:type="character" w:styleId="FootnoteReference">
    <w:name w:val="footnote reference"/>
    <w:basedOn w:val="DefaultParagraphFont"/>
    <w:uiPriority w:val="99"/>
    <w:semiHidden/>
    <w:unhideWhenUsed/>
    <w:rsid w:val="007A1449"/>
    <w:rPr>
      <w:vertAlign w:val="superscript"/>
    </w:rPr>
  </w:style>
  <w:style w:type="paragraph" w:styleId="BalloonText">
    <w:name w:val="Balloon Text"/>
    <w:basedOn w:val="Normal"/>
    <w:link w:val="BalloonTextChar"/>
    <w:uiPriority w:val="99"/>
    <w:semiHidden/>
    <w:unhideWhenUsed/>
    <w:rsid w:val="008F12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25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97BFE"/>
    <w:pPr>
      <w:spacing w:after="160" w:line="240" w:lineRule="auto"/>
    </w:pPr>
    <w:rPr>
      <w:rFonts w:asciiTheme="minorHAnsi" w:hAnsiTheme="minorHAnsi"/>
      <w:b/>
      <w:bCs/>
      <w:sz w:val="20"/>
      <w:szCs w:val="20"/>
    </w:rPr>
  </w:style>
  <w:style w:type="character" w:customStyle="1" w:styleId="CommentSubjectChar">
    <w:name w:val="Comment Subject Char"/>
    <w:basedOn w:val="CommentTextChar"/>
    <w:link w:val="CommentSubject"/>
    <w:uiPriority w:val="99"/>
    <w:semiHidden/>
    <w:rsid w:val="00897BFE"/>
    <w:rPr>
      <w:rFonts w:ascii="Century Schoolbook" w:hAnsi="Century Schoolbook"/>
      <w:b/>
      <w:bCs/>
      <w:sz w:val="20"/>
      <w:szCs w:val="20"/>
    </w:rPr>
  </w:style>
  <w:style w:type="character" w:customStyle="1" w:styleId="Heading1Char">
    <w:name w:val="Heading 1 Char"/>
    <w:basedOn w:val="DefaultParagraphFont"/>
    <w:link w:val="Heading1"/>
    <w:uiPriority w:val="9"/>
    <w:rsid w:val="00897B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7B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97BFE"/>
    <w:rPr>
      <w:rFonts w:ascii="Times New Roman" w:eastAsia="Times New Roman" w:hAnsi="Times New Roman" w:cs="Times New Roman"/>
      <w:b/>
      <w:bCs/>
      <w:sz w:val="27"/>
      <w:szCs w:val="27"/>
    </w:rPr>
  </w:style>
  <w:style w:type="paragraph" w:styleId="FootnoteText">
    <w:name w:val="footnote text"/>
    <w:basedOn w:val="Normal"/>
    <w:link w:val="FootnoteTextChar"/>
    <w:uiPriority w:val="99"/>
    <w:semiHidden/>
    <w:unhideWhenUsed/>
    <w:rsid w:val="00F75D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5DB2"/>
    <w:rPr>
      <w:sz w:val="20"/>
      <w:szCs w:val="20"/>
    </w:rPr>
  </w:style>
  <w:style w:type="paragraph" w:styleId="Header">
    <w:name w:val="header"/>
    <w:basedOn w:val="Normal"/>
    <w:link w:val="HeaderChar"/>
    <w:uiPriority w:val="99"/>
    <w:unhideWhenUsed/>
    <w:rsid w:val="00A045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522"/>
  </w:style>
  <w:style w:type="paragraph" w:styleId="Footer">
    <w:name w:val="footer"/>
    <w:basedOn w:val="Normal"/>
    <w:link w:val="FooterChar"/>
    <w:uiPriority w:val="99"/>
    <w:unhideWhenUsed/>
    <w:rsid w:val="00A045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522"/>
  </w:style>
  <w:style w:type="character" w:customStyle="1" w:styleId="Heading4Char">
    <w:name w:val="Heading 4 Char"/>
    <w:basedOn w:val="DefaultParagraphFont"/>
    <w:link w:val="Heading4"/>
    <w:uiPriority w:val="9"/>
    <w:semiHidden/>
    <w:rsid w:val="00817299"/>
    <w:rPr>
      <w:rFonts w:asciiTheme="majorHAnsi" w:eastAsiaTheme="majorEastAsia" w:hAnsiTheme="majorHAnsi" w:cstheme="majorBidi"/>
      <w:i/>
      <w:iCs/>
      <w:color w:val="2F5496" w:themeColor="accent1" w:themeShade="BF"/>
    </w:rPr>
  </w:style>
  <w:style w:type="paragraph" w:customStyle="1" w:styleId="subcaption">
    <w:name w:val="subcaption"/>
    <w:next w:val="Normal"/>
    <w:autoRedefine/>
    <w:qFormat/>
    <w:rsid w:val="00817299"/>
    <w:pPr>
      <w:spacing w:after="0" w:line="240" w:lineRule="auto"/>
      <w:jc w:val="both"/>
    </w:pPr>
    <w:rPr>
      <w:rFonts w:ascii="Century Schoolbook" w:hAnsi="Century Schoolbook"/>
      <w:sz w:val="20"/>
      <w:szCs w:val="24"/>
    </w:rPr>
  </w:style>
  <w:style w:type="paragraph" w:customStyle="1" w:styleId="CapFigs">
    <w:name w:val="Cap_Figs"/>
    <w:basedOn w:val="Caption"/>
    <w:next w:val="Normal"/>
    <w:qFormat/>
    <w:rsid w:val="00817299"/>
    <w:pPr>
      <w:spacing w:after="0"/>
    </w:pPr>
    <w:rPr>
      <w:rFonts w:ascii="Century Schoolbook" w:hAnsi="Century Schoolbook"/>
      <w:b/>
      <w:i w:val="0"/>
      <w:color w:val="000000" w:themeColor="text1"/>
      <w:sz w:val="22"/>
      <w:szCs w:val="20"/>
    </w:rPr>
  </w:style>
  <w:style w:type="paragraph" w:customStyle="1" w:styleId="CapTabs">
    <w:name w:val="Cap_Tabs"/>
    <w:next w:val="Normal"/>
    <w:autoRedefine/>
    <w:qFormat/>
    <w:rsid w:val="00817299"/>
    <w:pPr>
      <w:spacing w:after="0" w:line="240" w:lineRule="auto"/>
    </w:pPr>
    <w:rPr>
      <w:rFonts w:ascii="Century Schoolbook" w:hAnsi="Century Schoolbook"/>
      <w:b/>
      <w:szCs w:val="24"/>
    </w:rPr>
  </w:style>
  <w:style w:type="paragraph" w:styleId="Caption">
    <w:name w:val="caption"/>
    <w:basedOn w:val="Normal"/>
    <w:next w:val="Normal"/>
    <w:uiPriority w:val="35"/>
    <w:semiHidden/>
    <w:unhideWhenUsed/>
    <w:qFormat/>
    <w:rsid w:val="00817299"/>
    <w:pPr>
      <w:spacing w:after="200" w:line="240" w:lineRule="auto"/>
    </w:pPr>
    <w:rPr>
      <w:i/>
      <w:iCs/>
      <w:color w:val="44546A" w:themeColor="text2"/>
      <w:sz w:val="18"/>
      <w:szCs w:val="18"/>
    </w:rPr>
  </w:style>
  <w:style w:type="character" w:styleId="Hyperlink">
    <w:name w:val="Hyperlink"/>
    <w:basedOn w:val="DefaultParagraphFont"/>
    <w:uiPriority w:val="99"/>
    <w:unhideWhenUsed/>
    <w:rsid w:val="001B2986"/>
    <w:rPr>
      <w:color w:val="0563C1" w:themeColor="hyperlink"/>
      <w:u w:val="single"/>
    </w:rPr>
  </w:style>
  <w:style w:type="character" w:customStyle="1" w:styleId="UnresolvedMention1">
    <w:name w:val="Unresolved Mention1"/>
    <w:basedOn w:val="DefaultParagraphFont"/>
    <w:uiPriority w:val="99"/>
    <w:semiHidden/>
    <w:unhideWhenUsed/>
    <w:rsid w:val="001B2986"/>
    <w:rPr>
      <w:color w:val="808080"/>
      <w:shd w:val="clear" w:color="auto" w:fill="E6E6E6"/>
    </w:rPr>
  </w:style>
  <w:style w:type="character" w:styleId="LineNumber">
    <w:name w:val="line number"/>
    <w:basedOn w:val="DefaultParagraphFont"/>
    <w:uiPriority w:val="99"/>
    <w:semiHidden/>
    <w:unhideWhenUsed/>
    <w:rsid w:val="00B829E2"/>
  </w:style>
  <w:style w:type="paragraph" w:styleId="Revision">
    <w:name w:val="Revision"/>
    <w:hidden/>
    <w:uiPriority w:val="99"/>
    <w:semiHidden/>
    <w:rsid w:val="008D4121"/>
    <w:pPr>
      <w:spacing w:after="0" w:line="240" w:lineRule="auto"/>
    </w:pPr>
  </w:style>
  <w:style w:type="paragraph" w:styleId="NormalWeb">
    <w:name w:val="Normal (Web)"/>
    <w:basedOn w:val="Normal"/>
    <w:uiPriority w:val="99"/>
    <w:semiHidden/>
    <w:unhideWhenUsed/>
    <w:rsid w:val="00574F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341258">
      <w:bodyDiv w:val="1"/>
      <w:marLeft w:val="0"/>
      <w:marRight w:val="0"/>
      <w:marTop w:val="0"/>
      <w:marBottom w:val="0"/>
      <w:divBdr>
        <w:top w:val="none" w:sz="0" w:space="0" w:color="auto"/>
        <w:left w:val="none" w:sz="0" w:space="0" w:color="auto"/>
        <w:bottom w:val="none" w:sz="0" w:space="0" w:color="auto"/>
        <w:right w:val="none" w:sz="0" w:space="0" w:color="auto"/>
      </w:divBdr>
      <w:divsChild>
        <w:div w:id="1285963418">
          <w:marLeft w:val="0"/>
          <w:marRight w:val="0"/>
          <w:marTop w:val="0"/>
          <w:marBottom w:val="120"/>
          <w:divBdr>
            <w:top w:val="none" w:sz="0" w:space="0" w:color="auto"/>
            <w:left w:val="none" w:sz="0" w:space="0" w:color="auto"/>
            <w:bottom w:val="none" w:sz="0" w:space="0" w:color="auto"/>
            <w:right w:val="none" w:sz="0" w:space="0" w:color="auto"/>
          </w:divBdr>
        </w:div>
      </w:divsChild>
    </w:div>
    <w:div w:id="1371149382">
      <w:bodyDiv w:val="1"/>
      <w:marLeft w:val="0"/>
      <w:marRight w:val="0"/>
      <w:marTop w:val="0"/>
      <w:marBottom w:val="0"/>
      <w:divBdr>
        <w:top w:val="none" w:sz="0" w:space="0" w:color="auto"/>
        <w:left w:val="none" w:sz="0" w:space="0" w:color="auto"/>
        <w:bottom w:val="none" w:sz="0" w:space="0" w:color="auto"/>
        <w:right w:val="none" w:sz="0" w:space="0" w:color="auto"/>
      </w:divBdr>
    </w:div>
    <w:div w:id="1426878663">
      <w:bodyDiv w:val="1"/>
      <w:marLeft w:val="0"/>
      <w:marRight w:val="0"/>
      <w:marTop w:val="0"/>
      <w:marBottom w:val="0"/>
      <w:divBdr>
        <w:top w:val="none" w:sz="0" w:space="0" w:color="auto"/>
        <w:left w:val="none" w:sz="0" w:space="0" w:color="auto"/>
        <w:bottom w:val="none" w:sz="0" w:space="0" w:color="auto"/>
        <w:right w:val="none" w:sz="0" w:space="0" w:color="auto"/>
      </w:divBdr>
    </w:div>
    <w:div w:id="200778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20F93-A92E-49DA-A994-30875C662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34305</Words>
  <Characters>195545</Characters>
  <Application>Microsoft Office Word</Application>
  <DocSecurity>0</DocSecurity>
  <Lines>1629</Lines>
  <Paragraphs>458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Guittar</dc:creator>
  <cp:keywords/>
  <dc:description/>
  <cp:lastModifiedBy>John Guittar</cp:lastModifiedBy>
  <cp:revision>2</cp:revision>
  <cp:lastPrinted>2018-05-02T08:34:00Z</cp:lastPrinted>
  <dcterms:created xsi:type="dcterms:W3CDTF">2018-05-12T18:05:00Z</dcterms:created>
  <dcterms:modified xsi:type="dcterms:W3CDTF">2018-05-12T18:05:00Z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http://csl.mendeley.com/styles/2355421/apa-old-doi-prefix</vt:lpwstr>
  </property>
  <property fmtid="{D5CDD505-2E9C-101B-9397-08002B2CF9AE}" pid="5" name="Mendeley Recent Style Name 1_1">
    <vt:lpwstr>American Psychological Association 6th edition ("doi:" DOI prefix) - John Guittar</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http://www.zotero.org/styles/chicago-annotated-bibliography</vt:lpwstr>
  </property>
  <property fmtid="{D5CDD505-2E9C-101B-9397-08002B2CF9AE}" pid="11" name="Mendeley Recent Style Name 4_1">
    <vt:lpwstr>Chicago Manual of Style 16th edition (note, annotated bibliography)</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http://www.zotero.org/styles/journal-of-ecology</vt:lpwstr>
  </property>
  <property fmtid="{D5CDD505-2E9C-101B-9397-08002B2CF9AE}" pid="19" name="Mendeley Recent Style Name 8_1">
    <vt:lpwstr>Journal of Ecology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2e644586-56fe-3dbc-b86c-c8b10d91fd31</vt:lpwstr>
  </property>
  <property fmtid="{D5CDD505-2E9C-101B-9397-08002B2CF9AE}" pid="24" name="Mendeley Citation Style_1">
    <vt:lpwstr>http://www.zotero.org/styles/ecology</vt:lpwstr>
  </property>
</Properties>
</file>