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dmqw7f9d3e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Checklist de Dados Necessários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Odds das Casas de Apostas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Odds para vitória do time da casa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Odds para empate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Odds para vitória do time visitante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Histórico de Confrontos Diretos (Head-to-Head)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dos últimos confrontos entre os dois times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Gols marcados por cada time nesses confrontos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do Jogo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Indicação se o jogo será em casa ou fora para cada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Posição na Tabela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Classificação atual de cada time na liga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Sequência de Vitórias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vitórias, empates e derrotas nos últimos jogos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recente (últimos 5-10 jogos)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Estatísticas de Partida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Posse de bola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Chutes a gol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Chutes fora do gol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Faltas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Cartões amarelos/vermelhos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Estatísticas de desempenho ofensivo e defensivo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Lesões e Suspensões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Jogadores chave que estão lesionados ou suspensos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Impacto potencial na performance do time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sobre os Times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Gols marcados e sofridos por jogo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Média de gols marcados e sofridos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Histórico de desempenho em casa e fora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sobre o Campeonato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Média de gols por partida no campeonato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geral dos times na temporada atual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Condições Climáticas e Horário do Jogo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Condições climáticas no dia do jogo (se disponível)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Horário da partida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Desempenho Individual dos Jogadores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Desempenho recente dos jogadores principais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Estatísticas como gols, assistências, passes, etc.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esta lista para garantir que você está coletando todas as informações relevantes para o seu projeto de previsão de resultados de futebol.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