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40"/>
        </w:rPr>
        <w:t>实验室设备与耗材管理系统多角色详细 E-R 图</w:t>
      </w:r>
    </w:p>
    <w:p>
      <w:pPr>
        <w:spacing w:line="360" w:lineRule="auto"/>
      </w:pPr>
      <w:r>
        <w:rPr>
          <w:rFonts w:ascii="Arial" w:hAnsi="Arial" w:eastAsia="宋体"/>
          <w:b w:val="0"/>
          <w:sz w:val="24"/>
        </w:rPr>
        <w:t>本文件重点补充多角色相关的数据关系。ER 图将系统管理员、实验室主任、教师、学生四类角色落到用户、角色、权限、业务申请、审批、操作和审计日志等数据表中，便于说明系统如何通过数据库字段追踪不同角色的责任边界。</w:t>
      </w:r>
    </w:p>
    <w:p>
      <w:pPr>
        <w:jc w:val="left"/>
      </w:pPr>
      <w:r>
        <w:rPr>
          <w:rFonts w:ascii="Arial" w:hAnsi="Arial" w:eastAsia="黑体"/>
          <w:b/>
          <w:sz w:val="30"/>
        </w:rPr>
        <w:t>一、多角色权限 E-R 图</w:t>
      </w:r>
    </w:p>
    <w:p>
      <w:pPr>
        <w:spacing w:line="360" w:lineRule="auto"/>
      </w:pPr>
      <w:r>
        <w:rPr>
          <w:rFonts w:ascii="Arial" w:hAnsi="Arial" w:eastAsia="宋体"/>
          <w:b w:val="0"/>
          <w:sz w:val="24"/>
        </w:rPr>
        <w:t>该图描述用户、角色、菜单权限之间的核心关系。一个用户可通过 user_role 关联多个角色，一个角色可通过 role_menu 授权多个菜单或按钮权限，实验室主任通过 laboratory.director_user_id 与实验室绑定。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74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_role_permission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4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sz w:val="21"/>
        </w:rPr>
        <w:t>图 1 多角色权限 E-R 图</w:t>
      </w:r>
    </w:p>
    <w:p>
      <w:pPr>
        <w:jc w:val="left"/>
      </w:pPr>
      <w:r>
        <w:rPr>
          <w:rFonts w:ascii="Arial" w:hAnsi="Arial" w:eastAsia="黑体"/>
          <w:b/>
          <w:sz w:val="30"/>
        </w:rPr>
        <w:t>二、多角色业务 E-R 图</w:t>
      </w:r>
    </w:p>
    <w:p>
      <w:pPr>
        <w:spacing w:line="360" w:lineRule="auto"/>
      </w:pPr>
      <w:r>
        <w:rPr>
          <w:rFonts w:ascii="Arial" w:hAnsi="Arial" w:eastAsia="宋体"/>
          <w:b w:val="0"/>
          <w:sz w:val="24"/>
        </w:rPr>
        <w:t>该图描述不同角色参与核心业务时在数据表中的落点。教师和学生通常作为申请人，实验室主任作为审批人、操作人或校准登记人，系统管理员主要维护权限和审计日志。业务流水表通过 borrower_user_id、applicant_user_id、approver_user_id、operator_user_id 等外键精确记录人员责任。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4091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_role_business_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9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sz w:val="21"/>
        </w:rPr>
        <w:t>图 2 多角色业务 E-R 图</w:t>
      </w:r>
    </w:p>
    <w:p>
      <w:pPr>
        <w:jc w:val="left"/>
      </w:pPr>
      <w:r>
        <w:rPr>
          <w:rFonts w:ascii="Arial" w:hAnsi="Arial" w:eastAsia="黑体"/>
          <w:b/>
          <w:sz w:val="30"/>
        </w:rPr>
        <w:t>三、角色与业务字段对应说明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436"/>
          </w:tcPr>
          <w:p>
            <w:r>
              <w:rPr>
                <w:b/>
              </w:rPr>
              <w:t>主要参与业务</w:t>
            </w:r>
          </w:p>
        </w:tc>
        <w:tc>
          <w:tcPr>
            <w:tcW w:type="dxa" w:w="2436"/>
          </w:tcPr>
          <w:p>
            <w:r>
              <w:rPr>
                <w:b/>
              </w:rPr>
              <w:t>对应实体/表</w:t>
            </w:r>
          </w:p>
        </w:tc>
        <w:tc>
          <w:tcPr>
            <w:tcW w:type="dxa" w:w="2436"/>
          </w:tcPr>
          <w:p>
            <w:r>
              <w:rPr>
                <w:b/>
              </w:rPr>
              <w:t>关键外键字段</w:t>
            </w:r>
          </w:p>
        </w:tc>
      </w:tr>
      <w:tr>
        <w:tc>
          <w:tcPr>
            <w:tcW w:type="dxa" w:w="2436"/>
          </w:tcPr>
          <w:p>
            <w:r>
              <w:t>系统管理员</w:t>
            </w:r>
          </w:p>
        </w:tc>
        <w:tc>
          <w:tcPr>
            <w:tcW w:type="dxa" w:w="2436"/>
          </w:tcPr>
          <w:p>
            <w:r>
              <w:t>用户管理、角色权限、菜单授权、审计日志</w:t>
            </w:r>
          </w:p>
        </w:tc>
        <w:tc>
          <w:tcPr>
            <w:tcW w:type="dxa" w:w="2436"/>
          </w:tcPr>
          <w:p>
            <w:r>
              <w:t>user、role、menu、user_role、role_menu、system_log</w:t>
            </w:r>
          </w:p>
        </w:tc>
        <w:tc>
          <w:tcPr>
            <w:tcW w:type="dxa" w:w="2436"/>
          </w:tcPr>
          <w:p>
            <w:r>
              <w:t>user_id、role_id、menu_id</w:t>
            </w:r>
          </w:p>
        </w:tc>
      </w:tr>
      <w:tr>
        <w:tc>
          <w:tcPr>
            <w:tcW w:type="dxa" w:w="2436"/>
          </w:tcPr>
          <w:p>
            <w:r>
              <w:t>实验室主任</w:t>
            </w:r>
          </w:p>
        </w:tc>
        <w:tc>
          <w:tcPr>
            <w:tcW w:type="dxa" w:w="2436"/>
          </w:tcPr>
          <w:p>
            <w:r>
              <w:t>实验室资产管理、设备审批、耗材出库审批、危化品审批、校准登记</w:t>
            </w:r>
          </w:p>
        </w:tc>
        <w:tc>
          <w:tcPr>
            <w:tcW w:type="dxa" w:w="2436"/>
          </w:tcPr>
          <w:p>
            <w:r>
              <w:t>laboratory、equipment_borrow、consumable_outbound、hazardous_usage、equipment_calibration</w:t>
            </w:r>
          </w:p>
        </w:tc>
        <w:tc>
          <w:tcPr>
            <w:tcW w:type="dxa" w:w="2436"/>
          </w:tcPr>
          <w:p>
            <w:r>
              <w:t>director_user_id、approver_user_id、operator_user_id、calibration_user_id</w:t>
            </w:r>
          </w:p>
        </w:tc>
      </w:tr>
      <w:tr>
        <w:tc>
          <w:tcPr>
            <w:tcW w:type="dxa" w:w="2436"/>
          </w:tcPr>
          <w:p>
            <w:r>
              <w:t>教师</w:t>
            </w:r>
          </w:p>
        </w:tc>
        <w:tc>
          <w:tcPr>
            <w:tcW w:type="dxa" w:w="2436"/>
          </w:tcPr>
          <w:p>
            <w:r>
              <w:t>设备借用、耗材申领、危化品使用申请、设备报修</w:t>
            </w:r>
          </w:p>
        </w:tc>
        <w:tc>
          <w:tcPr>
            <w:tcW w:type="dxa" w:w="2436"/>
          </w:tcPr>
          <w:p>
            <w:r>
              <w:t>equipment_borrow、consumable_outbound、hazardous_usage、equipment_repair</w:t>
            </w:r>
          </w:p>
        </w:tc>
        <w:tc>
          <w:tcPr>
            <w:tcW w:type="dxa" w:w="2436"/>
          </w:tcPr>
          <w:p>
            <w:r>
              <w:t>borrower_user_id、applicant_user_id、reporter_user_id</w:t>
            </w:r>
          </w:p>
        </w:tc>
      </w:tr>
      <w:tr>
        <w:tc>
          <w:tcPr>
            <w:tcW w:type="dxa" w:w="2436"/>
          </w:tcPr>
          <w:p>
            <w:r>
              <w:t>学生</w:t>
            </w:r>
          </w:p>
        </w:tc>
        <w:tc>
          <w:tcPr>
            <w:tcW w:type="dxa" w:w="2436"/>
          </w:tcPr>
          <w:p>
            <w:r>
              <w:t>授权范围内借用设备、申领耗材、查看个人记录</w:t>
            </w:r>
          </w:p>
        </w:tc>
        <w:tc>
          <w:tcPr>
            <w:tcW w:type="dxa" w:w="2436"/>
          </w:tcPr>
          <w:p>
            <w:r>
              <w:t>equipment_borrow、consumable_outbound、hazardous_usage</w:t>
            </w:r>
          </w:p>
        </w:tc>
        <w:tc>
          <w:tcPr>
            <w:tcW w:type="dxa" w:w="2436"/>
          </w:tcPr>
          <w:p>
            <w:r>
              <w:t>borrower_user_id、applicant_user_id</w:t>
            </w:r>
          </w:p>
        </w:tc>
      </w:tr>
    </w:tbl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