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54E8F">
      <w:pPr>
        <w:jc w:val="center"/>
        <w:rPr>
          <w:rFonts w:ascii="??" w:hAnsi="??" w:eastAsia="??"/>
          <w:b/>
          <w:sz w:val="32"/>
        </w:rPr>
      </w:pPr>
      <w:r>
        <w:rPr>
          <w:rFonts w:ascii="Times New Roman" w:hAnsi="Times New Roman" w:eastAsia="??" w:cs="Times New Roman"/>
          <w:b/>
          <w:sz w:val="32"/>
        </w:rPr>
        <w:t>基于大模型的个性化资源生成与学习多智能体系统项目分工文档</w:t>
      </w:r>
    </w:p>
    <w:p w14:paraId="2CE6535A">
      <w:pPr>
        <w:jc w:val="center"/>
        <w:rPr>
          <w:rFonts w:hint="default" w:ascii="??" w:hAnsi="??" w:eastAsia="宋体"/>
          <w:b/>
          <w:sz w:val="32"/>
          <w:lang w:val="en-US" w:eastAsia="zh-CN"/>
        </w:rPr>
      </w:pPr>
      <w:r>
        <w:rPr>
          <w:rFonts w:hint="eastAsia" w:eastAsia="??" w:ascii="Times New Roman" w:hAnsi="Times New Roman" w:cs="Times New Roman"/>
          <w:b/>
          <w:sz w:val="32"/>
          <w:lang w:val="en-US" w:eastAsia="zh-CN"/>
        </w:rPr>
        <w:t>项目成员：卫德翔，张智宇，刘彩霞</w:t>
      </w:r>
    </w:p>
    <w:p w14:paraId="185679E8"/>
    <w:p w14:paraId="19B06E44">
      <w:pPr>
        <w:spacing w:before="200" w:after="120"/>
      </w:pPr>
      <w:r>
        <w:rPr>
          <w:rFonts w:ascii="Times New Roman" w:hAnsi="Times New Roman" w:eastAsia="??" w:cs="Times New Roman"/>
          <w:b/>
          <w:sz w:val="28"/>
        </w:rPr>
        <w:t>编制说明</w:t>
      </w:r>
    </w:p>
    <w:p w14:paraId="20B48437"/>
    <w:p w14:paraId="55BA5C02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本文件用于说明“基于大模型的个性化资源生成与学习多智能体系统”项目的开发组织、成员分工、阶段任务和协作方式，作为课程考核、项目答辩、结项归档和成果审阅的正式书面材料。</w:t>
      </w:r>
    </w:p>
    <w:p w14:paraId="5BA1C9F7"/>
    <w:p w14:paraId="2BEF31B5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本文档主要依据项目仓库内的说明文档、阶段总结材料、答辩材料、代码目录结构、Git 与 GitHub 提交记录以及项目实际承担情况编制。其中，代码仓库记录主要用于辅助说明开发轨迹和功能归属；涉及正式分工认定时，以项目实际承担情况为准。</w:t>
      </w:r>
    </w:p>
    <w:p w14:paraId="2AE1A9C9">
      <w:bookmarkStart w:id="0" w:name="_GoBack"/>
      <w:bookmarkEnd w:id="0"/>
    </w:p>
    <w:p w14:paraId="55A74375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为保证正式提交材料的规范性，本文以成员真实姓名作为主要表述方式；涉及代码仓库追溯、提交记录核验和功能归属说明时，保留相应 Git 署名作为辅助说明。</w:t>
      </w:r>
    </w:p>
    <w:p w14:paraId="0F6E7B54"/>
    <w:p w14:paraId="18A72111">
      <w:pPr>
        <w:spacing w:before="200" w:after="120"/>
      </w:pPr>
      <w:r>
        <w:rPr>
          <w:rFonts w:ascii="Times New Roman" w:hAnsi="Times New Roman" w:eastAsia="??" w:cs="Times New Roman"/>
          <w:b/>
          <w:sz w:val="28"/>
        </w:rPr>
        <w:t>项目概述</w:t>
      </w:r>
    </w:p>
    <w:p w14:paraId="672B7E6D"/>
    <w:p w14:paraId="2F2040CF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本项目面向个性化学习场景，依托大语言模型、多智能体协同机制、知识库检索、知识图谱和学习评价闭环，构建面向学生、教师和管理者的智能学习支持系统。项目旨在解决传统数字学习资源供给中内容统一、个体差异适配不足、反馈链路断裂以及学习支持缺少持续优化依据等问题。</w:t>
      </w:r>
    </w:p>
    <w:p w14:paraId="7C083B8F"/>
    <w:p w14:paraId="630F5BEC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从系统形态看，项目采用前后端分离、多服务协同架构。前端以 Vue 3 + TypeScript + Element Plus 为主，负责学生端、教师端和管理端的交互展示与业务入口；后端当前运行主链路以 FastAPI 多服务架构为主，主要包括 user-service、agent-service、resource-service、evaluation-service、teacher-service 和 system-service；数据与支撑层涉及 PostgreSQL、Neo4j、向量检索能力、缓存和对象存储等基础设施。仓库中同时保留 java-services/ 下的 Java 17 + Spring Boot 3 工程骨架，表明项目在开发过程中同步开展过后端工程化迁移与架构预研工作。</w:t>
      </w:r>
    </w:p>
    <w:p w14:paraId="26A7F039"/>
    <w:p w14:paraId="40383223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从业务角度看，系统主要围绕学习者画像构建、知识库检索与 RAG 支撑、知识图谱关联分析、个性化课件与资源生成、学习路径规划、学习问答、错题记录、学习报告与评价反馈展开，并在此基础上通过教师端提供教学干预入口，通过管理端提供系统治理入口，形成“画像构建、资源生成、练习与问答、评价反馈、画像更新、后续推荐”的基本闭环。</w:t>
      </w:r>
    </w:p>
    <w:p w14:paraId="06145096"/>
    <w:p w14:paraId="235E7C70">
      <w:pPr>
        <w:spacing w:before="200" w:after="120"/>
      </w:pPr>
      <w:r>
        <w:rPr>
          <w:rFonts w:ascii="Times New Roman" w:hAnsi="Times New Roman" w:eastAsia="??" w:cs="Times New Roman"/>
          <w:b/>
          <w:sz w:val="28"/>
        </w:rPr>
        <w:t>开发阶段概述</w:t>
      </w:r>
    </w:p>
    <w:p w14:paraId="5B0603E6"/>
    <w:p w14:paraId="3D5C3224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结合仓库提交时间、分支合并关系和阶段文档内容，项目开发过程可概括为以下几个阶段。</w:t>
      </w:r>
    </w:p>
    <w:p w14:paraId="3907AE0C"/>
    <w:p w14:paraId="06694096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初始搭建阶段主要完成仓库初始化、基础工程搭建和总体结构建立，形成多服务开发骨架、初版前端结构、公共模型、基础配置和初步说明文档。该阶段的代表性提交主要由卫德翔完成，其中 16098db Initial commit 由其别名署名 guiyumao 提交，d9a1fd5 feat: initialize personalized learning multi-agent system 由署名 wdx 提交，集中反映了项目早期工程骨架和总体结构的搭建工作。</w:t>
      </w:r>
    </w:p>
    <w:p w14:paraId="56D8BA2A"/>
    <w:p w14:paraId="1E81F047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核心能力成型阶段围绕学生端主链路、评价工作流和展示界面展开，完成问答、错题本、课件视图、学生工作台、评价工作流以及相关说明文档的基本建设。该阶段代表性提交包括 af36fa6 Implement evaluation agent workflow and docs assets、9ecd6fe Add open-domain QA and mistake notebook sync、b4d6ac5 feat: split courseware and mistake notebook views 和 179514b feat: sync latest project updates，均由卫德翔提交，主要反映学生端主链路与评价工作流的连续推进过程。</w:t>
      </w:r>
    </w:p>
    <w:p w14:paraId="3892882F"/>
    <w:p w14:paraId="2DBAF70F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学习链路增强阶段重点完善知识资源目录、学习空间、学习路径、图谱联动和教师洞察等功能，使问答、图谱和知识库之间的上下文联动能力得到增强。该阶段代表性提交包括 b3baada Add knowledge resource catalog and teacher insights updates、97f8133 feat: improve QA sessions, resources, and graph fallback、ca8faf0 Merge knowledge base resources into courseware downloads、dec53d8 Persist learning workspace and enrich agent flows 和 8bae926 feat: sync learning workflow and add one-click startup，均由卫德翔提交，主要对应学习空间、资源目录、知识图谱与教学洞察等主链路增强工作。</w:t>
      </w:r>
    </w:p>
    <w:p w14:paraId="526005F3"/>
    <w:p w14:paraId="0A1BD632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用户画像重构与知识增强阶段重点围绕用户画像、知识检索增强和内容供给能力开展重构与扩充，完成画像构建、分析、对话和读写链路的重构，引入基于 pgvector 的 RAG 检索增强，并大规模补充学习资料。该阶段中，dcb4480 用户画像功能全面重置 与 7ec4942 修复了bug：用户画像记录异常 + pgvector RAG + 增补学习资料 由张智宇提交，集中反映用户画像重构、RAG 检索增强和资料扩充工作；e100ca9 Merge user profile reset branch 与 a321806 Fix learning workspace sync and LLM configuration flow 由卫德翔提交，主要反映专题成果并入主线后的联调与配置修复工作。</w:t>
      </w:r>
    </w:p>
    <w:p w14:paraId="6B6D0BE0"/>
    <w:p w14:paraId="457DC914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主线集成与答辩收口阶段主要完成专题成果并入主线、系统兼容性修复、主链路联调、测试问题收敛以及答辩材料和交付材料整理。该阶段代表性提交包括 1f5d979 反馈联合智能体 + 知识图谱课件同步 + 合并用户画像功能重置、55781ac resolve pre-existing test failures、6731a1e knowledge graph API routes now sync courseware content before querying、405ca53 remove all hardcoded fallback data、846a1b3 knowledge graph now uses LLM + web search for unknown topics、6b1187d Fix resource bulk deletion 和 c66063c Add docs and service updates，均由卫德翔提交，主要反映主线整合、资源管理修复、知识图谱联调和答辩交付收口工作。</w:t>
      </w:r>
    </w:p>
    <w:p w14:paraId="03CCF86E"/>
    <w:p w14:paraId="2548CDFE">
      <w:pPr>
        <w:spacing w:before="200" w:after="120"/>
      </w:pPr>
      <w:r>
        <w:rPr>
          <w:rFonts w:ascii="Times New Roman" w:hAnsi="Times New Roman" w:eastAsia="??" w:cs="Times New Roman"/>
          <w:b/>
          <w:sz w:val="28"/>
        </w:rPr>
        <w:t>成员分工说明</w:t>
      </w:r>
    </w:p>
    <w:p w14:paraId="3BA47BCE"/>
    <w:p w14:paraId="3617043F">
      <w:pPr>
        <w:spacing w:before="160" w:after="80"/>
      </w:pPr>
      <w:r>
        <w:rPr>
          <w:rFonts w:ascii="Times New Roman" w:hAnsi="Times New Roman" w:eastAsia="??" w:cs="Times New Roman"/>
          <w:b/>
          <w:sz w:val="24"/>
        </w:rPr>
        <w:t>卫德翔（Git 署名 wdx，含别名署名 guiyumao）</w:t>
      </w:r>
    </w:p>
    <w:p w14:paraId="41985AD2"/>
    <w:p w14:paraId="49F79B6A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根据项目实际承担情况，卫德翔主要负责项目主线推进、系统集成、前后端联调和最终交付收口工作。其工作内容主要包括学生端主链路的联调与落地，重点涉及学习路径、知识图谱、资源中心、问答页面、练习测评和学生工作台等页面与接口的衔接；资源管理与系统可用性修复，包括资源批量删除、资源接口适配、页面编码修复和交互细节完善；知识图谱与智能问答链路增强，包括图谱同步、未知主题图谱补偿、课件内容同步查询和反馈联合智能体接入；测试修复、兼容性处理和主线收口，确保专题成果并入后能够稳定运行；后期系统架构说明、答辩脚本、README 和展示材料的整理与更新。</w:t>
      </w:r>
    </w:p>
    <w:p w14:paraId="732F1AA0"/>
    <w:p w14:paraId="39F0BA71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在教师端与管理端方面，卫德翔独立承担 teacher-service、system-service、TeacherView.vue、AdminView.vue 相关功能的实现、联调和展示收口工作。这一部分属于项目实际分工中的明确职责，不以仓库中零散提交痕迹作反向推断。</w:t>
      </w:r>
    </w:p>
    <w:p w14:paraId="00EB4E29"/>
    <w:p w14:paraId="3DBA352A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综合而言，卫德翔在项目中的角色可界定为项目主线负责人、系统集成人、联调推进者，以及教师端、管理端和交付材料的主要承担者。</w:t>
      </w:r>
    </w:p>
    <w:p w14:paraId="16D425AC"/>
    <w:p w14:paraId="275C861C">
      <w:pPr>
        <w:spacing w:before="160" w:after="80"/>
      </w:pPr>
      <w:r>
        <w:rPr>
          <w:rFonts w:ascii="Times New Roman" w:hAnsi="Times New Roman" w:eastAsia="??" w:cs="Times New Roman"/>
          <w:b/>
          <w:sz w:val="24"/>
        </w:rPr>
        <w:t>张智宇（Git 署名 ZY）</w:t>
      </w:r>
    </w:p>
    <w:p w14:paraId="01F979E3"/>
    <w:p w14:paraId="677C5EF4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根据项目实际承担情况，张智宇主要负责用户画像、知识增强、基础能力建设和专题攻关工作。其工作内容主要包括用户画像功能的全面重构与重置，涉及画像构建、画像分析、画像对话、画像读写链路及相应数据库结构调整；知识库检索增强与 RAG 能力补强，重点包括基于 pgvector 的向量检索接入以及检索逻辑、提示词和调用链路优化；知识资源内容建设，集中补充 crawled_content/ 学习资料，并完善相应抓取、索引与内容供给脚本；参与多服务基础骨架和公共模块建设，覆盖 common/、services/、java-services/、prompts/、scripts/ 等目录；参与学习路径、评价报告、错题本和练习生成等学习闭环相关能力建设。</w:t>
      </w:r>
    </w:p>
    <w:p w14:paraId="12918DF9"/>
    <w:p w14:paraId="4A278E9F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综合而言，张智宇在项目中的角色可界定为用户画像与知识增强专题负责人、基础能力建设成员和专题攻关开发成员。</w:t>
      </w:r>
    </w:p>
    <w:p w14:paraId="245EBE04"/>
    <w:p w14:paraId="72DF4E47">
      <w:pPr>
        <w:spacing w:before="160" w:after="80"/>
      </w:pPr>
      <w:r>
        <w:rPr>
          <w:rFonts w:ascii="Times New Roman" w:hAnsi="Times New Roman" w:eastAsia="??" w:cs="Times New Roman"/>
          <w:b/>
          <w:sz w:val="24"/>
        </w:rPr>
        <w:t>刘彩霞</w:t>
      </w:r>
    </w:p>
    <w:p w14:paraId="75E29E02"/>
    <w:p w14:paraId="3F155798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刘彩霞主要参与项目文档整理、汇报材料准备、系统测试协助和展示支持工作。其工作重点不在核心代码开发，而在于配合项目收口阶段完成材料组织、内容核对、展示准备和答辩支持，保障项目成果能够以完整、规范的形式用于课程汇报与正式提交。</w:t>
      </w:r>
    </w:p>
    <w:p w14:paraId="35CC2E17"/>
    <w:p w14:paraId="2A3D2CF9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综合而言，刘彩霞在项目中的角色可界定为项目文档与展示支持成员。</w:t>
      </w:r>
    </w:p>
    <w:p w14:paraId="260F4402"/>
    <w:p w14:paraId="56E9454E">
      <w:pPr>
        <w:spacing w:before="200" w:after="120"/>
      </w:pPr>
      <w:r>
        <w:rPr>
          <w:rFonts w:ascii="Times New Roman" w:hAnsi="Times New Roman" w:eastAsia="??" w:cs="Times New Roman"/>
          <w:b/>
          <w:sz w:val="28"/>
        </w:rPr>
        <w:t>模块对应关系说明</w:t>
      </w:r>
    </w:p>
    <w:p w14:paraId="1FCB27FA"/>
    <w:p w14:paraId="0E47DB57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结合项目实际承担情况与仓库中可追溯的变更范围，可将主要模块对应关系概括如下。</w:t>
      </w:r>
    </w:p>
    <w:p w14:paraId="21E1810F"/>
    <w:p w14:paraId="2287987A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在公共基础模块 common/、智能体核心服务 services/agent_service/、用户服务 services/user_service/、评价服务 services/evaluation_service/、资源服务 services/resource_service/、前端应用 web-app/、知识资源与内容供给 crawled_content/ 及相关脚本等方面，卫德翔与张智宇均有不同程度参与。其中，张智宇的侧重点在于底层公共能力、用户画像、RAG 检索、知识库资源和专题功能建设；卫德翔的侧重点在于主线整合、学生端页面联调、资源中心打磨、问答与图谱联动、测试修复以及最终展示效果收口。</w:t>
      </w:r>
    </w:p>
    <w:p w14:paraId="5B1155DC"/>
    <w:p w14:paraId="0067087D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在教师端与管理端方面，根据项目实际分工，由卫德翔独立负责 services/teacher_service/、services/system_service/、TeacherView.vue、AdminView.vue 相关功能的实现、接口接入、联调适配和展示收口。</w:t>
      </w:r>
    </w:p>
    <w:p w14:paraId="2CEC9342"/>
    <w:p w14:paraId="4F306EA5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在项目文档、答辩材料和展示支持方面，卫德翔承担后期系统架构说明、答辩脚本、README 和交付材料整理工作，刘彩霞参与项目文档整理、汇报材料准备、系统测试协助和展示支持工作。</w:t>
      </w:r>
    </w:p>
    <w:p w14:paraId="0714D5D9"/>
    <w:p w14:paraId="740C2A55">
      <w:pPr>
        <w:spacing w:before="200" w:after="120"/>
      </w:pPr>
      <w:r>
        <w:rPr>
          <w:rFonts w:ascii="Times New Roman" w:hAnsi="Times New Roman" w:eastAsia="??" w:cs="Times New Roman"/>
          <w:b/>
          <w:sz w:val="28"/>
        </w:rPr>
        <w:t>教师端与管理端功能说明</w:t>
      </w:r>
    </w:p>
    <w:p w14:paraId="6FE065B0"/>
    <w:p w14:paraId="216E4815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教师端以前端页面 TeacherView.vue 和后端 teacher-service 为主要承载模块，其功能定位是为教师提供教学组织、范围约束和学情分析的工作入口。教师端主要包括班级管理、教学范围设定、学生学习进度与学情洞察、教学分析支持以及教师角色访问控制等功能。根据项目实际承担情况，教师端相关功能由卫德翔独立负责，包括页面实现、接口接入、教师洞察展示、教学范围相关能力联调以及最终展示收口。</w:t>
      </w:r>
    </w:p>
    <w:p w14:paraId="32961B01"/>
    <w:p w14:paraId="201B3A9F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管理端以前端页面 AdminView.vue 和后端 system-service 为主要承载模块，其功能定位是为系统提供基础治理、配置维护和运行管理入口。管理端主要包括用户角色分配与权限控制、学科与基础业务项管理、系统配置管理、日志与审计信息查看以及管理员角色访问控制等功能。根据项目实际承担情况，管理端相关功能由卫德翔独立负责，包括页面实现、接口接入、角色跳转联调、系统配置适配以及正式展示材料收口。</w:t>
      </w:r>
    </w:p>
    <w:p w14:paraId="52D5183A"/>
    <w:p w14:paraId="31BD8DA1">
      <w:pPr>
        <w:spacing w:before="200" w:after="120"/>
      </w:pPr>
      <w:r>
        <w:rPr>
          <w:rFonts w:ascii="Times New Roman" w:hAnsi="Times New Roman" w:eastAsia="??" w:cs="Times New Roman"/>
          <w:b/>
          <w:sz w:val="28"/>
        </w:rPr>
        <w:t>协作机制说明</w:t>
      </w:r>
    </w:p>
    <w:p w14:paraId="5DC72AC3"/>
    <w:p w14:paraId="024E4DBD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从项目推进方式看，本项目采用“专题建设 + 主线集成”的协作模式。对复杂功能，如用户画像重置、前端改进和智能体能力扩展等，通常先在专题分支或专题阶段中集中建设，再并入主线进行统一联调和收口。张智宇的工作方式更偏向专题集中建设，卫德翔的工作方式更偏向主线持续集成和最终交付推进。刘彩霞则主要在项目后期配合完成文档整理、材料准备、测试协助和展示支持工作。三者分工不同，但共同服务于项目从功能实现到正式提交的完整过程。</w:t>
      </w:r>
    </w:p>
    <w:p w14:paraId="1D00387C"/>
    <w:p w14:paraId="3A4ECA0B">
      <w:pPr>
        <w:spacing w:before="200" w:after="120"/>
      </w:pPr>
      <w:r>
        <w:rPr>
          <w:rFonts w:ascii="Times New Roman" w:hAnsi="Times New Roman" w:eastAsia="??" w:cs="Times New Roman"/>
          <w:b/>
          <w:sz w:val="28"/>
        </w:rPr>
        <w:t>分工结论</w:t>
      </w:r>
    </w:p>
    <w:p w14:paraId="68ABD64B"/>
    <w:p w14:paraId="3DC4A06D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根据项目实际承担情况，可以形成如下结论：张智宇主要承担用户画像系统重构、知识库与 RAG 检索增强、学习资源内容建设、多服务基础骨架和提示词体系完善等工作，并参与学习路径、评价报告、练习生成等学习闭环相关能力建设；卫德翔主要承担项目总体推进、主分支持续集成、多智能体主链路整合、学生端主要页面落地、资源管理与图谱问答联调、测试修复，以及教师端、管理端、系统文档、答辩材料和交付材料整理等工作；刘彩霞主要参与项目文档整理、汇报材料准备、系统测试协助和展示支持工作。</w:t>
      </w:r>
    </w:p>
    <w:p w14:paraId="06029468"/>
    <w:p w14:paraId="0A537646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据此，可认定本项目分工明确，职责边界清晰。其中，教师端和管理端由卫德翔独立负责；用户画像与知识增强相关专题由张智宇重点承担；文档与展示支持由刘彩霞配合完成。</w:t>
      </w:r>
    </w:p>
    <w:p w14:paraId="5CABA07C"/>
    <w:p w14:paraId="2EA4B0A3">
      <w:pPr>
        <w:spacing w:before="200" w:after="120"/>
      </w:pPr>
      <w:r>
        <w:rPr>
          <w:rFonts w:ascii="Times New Roman" w:hAnsi="Times New Roman" w:eastAsia="??" w:cs="Times New Roman"/>
          <w:b/>
          <w:sz w:val="28"/>
        </w:rPr>
        <w:t>附录：代表性提交记录说明</w:t>
      </w:r>
    </w:p>
    <w:p w14:paraId="6ECDB64C"/>
    <w:p w14:paraId="5C3C4629">
      <w:pPr>
        <w:spacing w:after="120" w:line="360" w:lineRule="auto"/>
        <w:ind w:firstLine="480"/>
      </w:pPr>
      <w:r>
        <w:rPr>
          <w:rFonts w:ascii="Times New Roman" w:hAnsi="Times New Roman" w:eastAsia="??" w:cs="Times New Roman"/>
          <w:b w:val="0"/>
          <w:sz w:val="24"/>
        </w:rPr>
        <w:t>以下提交记录可作为项目开发轨迹的辅助佐证材料，用于进一步说明“由谁提交、提交了什么、对应哪部分工作”。需要说明的是，提交记录主要用于佐证开发过程与模块归属，不作为正式分工认定的唯一依据；正式分工仍以项目实际承担情况为准。</w:t>
      </w:r>
    </w:p>
    <w:p w14:paraId="4BD51828"/>
    <w:p w14:paraId="611DE85C">
      <w:pPr>
        <w:spacing w:before="160" w:after="80"/>
      </w:pPr>
      <w:r>
        <w:rPr>
          <w:rFonts w:ascii="Times New Roman" w:hAnsi="Times New Roman" w:eastAsia="??" w:cs="Times New Roman"/>
          <w:b/>
          <w:sz w:val="24"/>
        </w:rPr>
        <w:t>卫德翔（Git 署名 wdx，含别名署名 guiyumao）的代表性提交</w:t>
      </w:r>
    </w:p>
    <w:p w14:paraId="466F47FD"/>
    <w:p w14:paraId="0EF7E856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提交人：guiyumao（卫德翔）；提交时间：2026-05-29；提交记录：16098db；提交内容：Initial commit；对应工作：项目初始建库与基础目录搭建。</w:t>
      </w:r>
    </w:p>
    <w:p w14:paraId="6AF7BDAB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提交人：wdx（卫德翔）；提交时间：2026-05-30；提交记录：d9a1fd5；提交内容：feat: initialize personalized learning multi-agent system；对应工作：多智能体系统初始工程结构建立。</w:t>
      </w:r>
    </w:p>
    <w:p w14:paraId="04DD319C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提交人：wdx（卫德翔）；提交时间：2026-06-02；提交记录：af36fa6；提交内容：Implement evaluation agent workflow and docs assets；对应工作：评价工作流与文档材料建设。</w:t>
      </w:r>
    </w:p>
    <w:p w14:paraId="758C1EB9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提交人：wdx（卫德翔）；提交时间：2026-06-10；提交记录：179514b；提交内容：feat: sync latest project updates；对应工作：多模块联动更新与主线推进。</w:t>
      </w:r>
    </w:p>
    <w:p w14:paraId="676AC1EC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提交人：wdx（卫德翔）；提交时间：2026-06-17；提交记录：dec53d8；提交内容：Persist learning workspace and enrich agent flows；对应工作：学习空间持久化与智能体链路增强。</w:t>
      </w:r>
    </w:p>
    <w:p w14:paraId="3771CB2F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提交人：wdx（卫德翔）；提交时间：2026-06-24；提交记录：a321806；提交内容：Fix learning workspace sync and LLM configuration flow；对应工作：学习空间同步、模型配置与多模块联调修复。</w:t>
      </w:r>
    </w:p>
    <w:p w14:paraId="7B3A2B77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提交人：wdx（卫德翔）；提交时间：2026-06-25；提交记录：1f5d979；提交内容：反馈联合智能体 + 知识图谱课件同步 + 合并用户画像功能重置；对应工作：主线集成、图谱同步与专题成果合并。</w:t>
      </w:r>
    </w:p>
    <w:p w14:paraId="19E1191E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提交人：wdx（卫德翔）；提交时间：2026-06-25；提交记录：405ca53；提交内容：remove all hardcoded fallback data from the system；对应工作：系统规范化处理与主线质量收口。</w:t>
      </w:r>
    </w:p>
    <w:p w14:paraId="192E4F2E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提交人：wdx（卫德翔）；提交时间：2026-06-26；提交记录：6b1187d；提交内容：Fix resource bulk deletion；对应工作：资源中心联调与可用性修复。</w:t>
      </w:r>
    </w:p>
    <w:p w14:paraId="0D478CAE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提交人：wdx（卫德翔）；提交时间：2026-06-28；提交记录：c66063c；提交内容：Add docs and service updates；对应工作：系统说明、答辩脚本与交付材料整理更新。</w:t>
      </w:r>
    </w:p>
    <w:p w14:paraId="62DA1519"/>
    <w:p w14:paraId="2B0EE5A3">
      <w:pPr>
        <w:spacing w:before="160" w:after="80"/>
      </w:pPr>
      <w:r>
        <w:rPr>
          <w:rFonts w:ascii="Times New Roman" w:hAnsi="Times New Roman" w:eastAsia="??" w:cs="Times New Roman"/>
          <w:b/>
          <w:sz w:val="24"/>
        </w:rPr>
        <w:t>张智宇（Git 署名 ZY）的代表性提交</w:t>
      </w:r>
    </w:p>
    <w:p w14:paraId="06417570"/>
    <w:p w14:paraId="6E8EFCDC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提交人：ZY（张智宇）；提交时间：2026-05-31；提交记录：b561b2a；提交内容：AgentCore: Java Spring Boot 多智能体后端模块 修改了ai配置，优化了提示词；对应工作：早期智能体后端、Java 架构与提示词优化建设。</w:t>
      </w:r>
    </w:p>
    <w:p w14:paraId="2E090915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提交人：ZY（张智宇）；提交时间：2026-06-19；提交记录：dcb4480；提交内容：用户画像功能全面重置；对应工作：用户画像模块重构与专题攻关。</w:t>
      </w:r>
    </w:p>
    <w:p w14:paraId="07FF857F">
      <w:pPr>
        <w:pStyle w:val="16"/>
        <w:spacing w:after="60"/>
      </w:pPr>
      <w:r>
        <w:rPr>
          <w:rFonts w:ascii="Times New Roman" w:hAnsi="Times New Roman" w:eastAsia="??" w:cs="Times New Roman"/>
          <w:b w:val="0"/>
          <w:sz w:val="24"/>
        </w:rPr>
        <w:t>提交人：ZY（张智宇）；提交时间：2026-06-25；提交记录：7ec4942；提交内容：修复了bug： 1.用户画像ai对话时记录数据异常问题 2.添加基于pgvector的RAG在知识库检索中降低幻觉 3.修改了提示词，让课件中心，练习测评移除了画像相关提示词 4.为知识库添加了90余个学习资料；对应工作：用户画像异常修复、RAG 检索增强、提示词调整与知识资料扩充。</w:t>
      </w:r>
    </w:p>
    <w:p w14:paraId="09582F9D">
      <w:pPr>
        <w:spacing w:before="200" w:after="120"/>
      </w:pPr>
    </w:p>
    <w:sectPr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B107EC"/>
    <w:rsid w:val="26397FC8"/>
    <w:rsid w:val="4042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??" w:hAnsi="??" w:eastAsia="??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1518</Words>
  <Characters>2303</Characters>
  <Lines>0</Lines>
  <Paragraphs>0</Paragraphs>
  <TotalTime>2</TotalTime>
  <ScaleCrop>false</ScaleCrop>
  <LinksUpToDate>false</LinksUpToDate>
  <CharactersWithSpaces>2456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2026-07-03T07:29:26Z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eyJoZGlkIjoiM2ExZDhmOTE1M2UxMWYwZDVlMWY4ZmY3MzNkYzUzYWQiLCJ1c2VySWQiOiIxNjMyMTY4MDc3In0=</vt:lpwstr>
  </property>
  <property fmtid="{D5CDD505-2E9C-101B-9397-08002B2CF9AE}" pid="3" name="KSOProductBuildVer">
    <vt:lpwstr>2052-12.1.0.26895</vt:lpwstr>
  </property>
  <property fmtid="{D5CDD505-2E9C-101B-9397-08002B2CF9AE}" pid="4" name="ICV">
    <vt:lpwstr>83891C290E324DDA9DB817EB6A3EE5C4_12</vt:lpwstr>
  </property>
</Properties>
</file>