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changeNumb函数：阿拉伯数字跟中文数字进行转换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size函数：抽取出肿物大小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_size函数：size函数的多态，使size函数可以输入list或者string得出肿物大小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目前跑一遍的结果：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4986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格式是之前肺癌数据的格式：肿物大小（何处见到该肿物）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原发、转移部位：之前肺癌数据中原发部位皆为肺，转移部位不做要求，所以没有相关的代码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946AB"/>
    <w:multiLevelType w:val="singleLevel"/>
    <w:tmpl w:val="F78946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2018-10-25T13:41:41Z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