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DB50" w14:textId="6DCC7DBC" w:rsidR="00BA376D" w:rsidRPr="00ED2044" w:rsidRDefault="002F2F3A" w:rsidP="002F2F3A">
      <w:pPr>
        <w:pStyle w:val="Ttulo1"/>
        <w:jc w:val="center"/>
        <w:rPr>
          <w:rFonts w:ascii="Arial" w:hAnsi="Arial" w:cs="Arial"/>
          <w:color w:val="FF0000"/>
        </w:rPr>
      </w:pPr>
      <w:r w:rsidRPr="00ED2044">
        <w:rPr>
          <w:rFonts w:ascii="Arial" w:hAnsi="Arial" w:cs="Arial"/>
          <w:color w:val="FF0000"/>
        </w:rPr>
        <w:t>¿Que son las transacciones?</w:t>
      </w:r>
    </w:p>
    <w:p w14:paraId="59008F6E" w14:textId="77777777" w:rsidR="002F2F3A" w:rsidRPr="002F2F3A" w:rsidRDefault="002F2F3A" w:rsidP="002F2F3A"/>
    <w:p w14:paraId="31046A7F" w14:textId="5C3BF8DF" w:rsidR="002F2F3A" w:rsidRPr="00ED2044" w:rsidRDefault="002F2F3A" w:rsidP="00ED2044">
      <w:pPr>
        <w:spacing w:before="100" w:beforeAutospacing="1" w:after="100" w:afterAutospacing="1" w:line="480" w:lineRule="auto"/>
        <w:jc w:val="both"/>
        <w:rPr>
          <w:rFonts w:ascii="Arial" w:hAnsi="Arial" w:cs="Arial"/>
          <w:sz w:val="24"/>
          <w:szCs w:val="24"/>
        </w:rPr>
      </w:pPr>
      <w:r w:rsidRPr="00ED2044">
        <w:rPr>
          <w:rFonts w:ascii="Arial" w:hAnsi="Arial" w:cs="Arial"/>
          <w:sz w:val="24"/>
          <w:szCs w:val="24"/>
        </w:rPr>
        <w:t xml:space="preserve">Es una secuencia de una o mas operaciones de base de datos que se ejecutan como una unidad indivisible, también conocido como atomicidad  </w:t>
      </w:r>
    </w:p>
    <w:p w14:paraId="03C76758" w14:textId="058B4BCD" w:rsidR="002F2F3A" w:rsidRPr="00ED2044" w:rsidRDefault="002F2F3A" w:rsidP="00ED2044">
      <w:pPr>
        <w:spacing w:before="100" w:beforeAutospacing="1" w:after="100" w:afterAutospacing="1" w:line="480" w:lineRule="auto"/>
        <w:jc w:val="both"/>
        <w:rPr>
          <w:rFonts w:ascii="Arial" w:hAnsi="Arial" w:cs="Arial"/>
          <w:sz w:val="24"/>
          <w:szCs w:val="24"/>
        </w:rPr>
      </w:pPr>
      <w:r w:rsidRPr="00ED2044">
        <w:rPr>
          <w:rFonts w:ascii="Arial" w:hAnsi="Arial" w:cs="Arial"/>
          <w:sz w:val="24"/>
          <w:szCs w:val="24"/>
        </w:rPr>
        <w:t xml:space="preserve">Garantiza que las consultas se ejecuten de manera consistente es decir que cumplan todas las operaciones o ninguna de ellas  </w:t>
      </w:r>
    </w:p>
    <w:p w14:paraId="4BE7ACF9" w14:textId="32D9250F" w:rsidR="002F2F3A" w:rsidRDefault="00232E4C" w:rsidP="002F2F3A">
      <w:pPr>
        <w:jc w:val="both"/>
      </w:pPr>
      <w:r>
        <w:rPr>
          <w:noProof/>
        </w:rPr>
        <mc:AlternateContent>
          <mc:Choice Requires="wps">
            <w:drawing>
              <wp:anchor distT="0" distB="0" distL="114300" distR="114300" simplePos="0" relativeHeight="251670528" behindDoc="0" locked="0" layoutInCell="1" allowOverlap="1" wp14:anchorId="727103FC" wp14:editId="7360F908">
                <wp:simplePos x="0" y="0"/>
                <wp:positionH relativeFrom="column">
                  <wp:posOffset>3481926</wp:posOffset>
                </wp:positionH>
                <wp:positionV relativeFrom="paragraph">
                  <wp:posOffset>1867894</wp:posOffset>
                </wp:positionV>
                <wp:extent cx="1391478" cy="685800"/>
                <wp:effectExtent l="0" t="0" r="56515" b="57150"/>
                <wp:wrapNone/>
                <wp:docPr id="9" name="Conector recto de flecha 9"/>
                <wp:cNvGraphicFramePr/>
                <a:graphic xmlns:a="http://schemas.openxmlformats.org/drawingml/2006/main">
                  <a:graphicData uri="http://schemas.microsoft.com/office/word/2010/wordprocessingShape">
                    <wps:wsp>
                      <wps:cNvCnPr/>
                      <wps:spPr>
                        <a:xfrm>
                          <a:off x="0" y="0"/>
                          <a:ext cx="1391478" cy="6858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965D4C1" id="_x0000_t32" coordsize="21600,21600" o:spt="32" o:oned="t" path="m,l21600,21600e" filled="f">
                <v:path arrowok="t" fillok="f" o:connecttype="none"/>
                <o:lock v:ext="edit" shapetype="t"/>
              </v:shapetype>
              <v:shape id="Conector recto de flecha 9" o:spid="_x0000_s1026" type="#_x0000_t32" style="position:absolute;margin-left:274.15pt;margin-top:147.1pt;width:109.55pt;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C3590F1" wp14:editId="54DAA1BE">
                <wp:simplePos x="0" y="0"/>
                <wp:positionH relativeFrom="column">
                  <wp:posOffset>708908</wp:posOffset>
                </wp:positionH>
                <wp:positionV relativeFrom="paragraph">
                  <wp:posOffset>1857955</wp:posOffset>
                </wp:positionV>
                <wp:extent cx="1411357" cy="646043"/>
                <wp:effectExtent l="38100" t="0" r="17780" b="59055"/>
                <wp:wrapNone/>
                <wp:docPr id="8" name="Conector recto de flecha 8"/>
                <wp:cNvGraphicFramePr/>
                <a:graphic xmlns:a="http://schemas.openxmlformats.org/drawingml/2006/main">
                  <a:graphicData uri="http://schemas.microsoft.com/office/word/2010/wordprocessingShape">
                    <wps:wsp>
                      <wps:cNvCnPr/>
                      <wps:spPr>
                        <a:xfrm flipH="1">
                          <a:off x="0" y="0"/>
                          <a:ext cx="1411357" cy="6460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D5069A3" id="Conector recto de flecha 8" o:spid="_x0000_s1026" type="#_x0000_t32" style="position:absolute;margin-left:55.8pt;margin-top:146.3pt;width:111.15pt;height:50.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21359E7" wp14:editId="4EC58923">
                <wp:simplePos x="0" y="0"/>
                <wp:positionH relativeFrom="margin">
                  <wp:posOffset>251626</wp:posOffset>
                </wp:positionH>
                <wp:positionV relativeFrom="paragraph">
                  <wp:posOffset>2533677</wp:posOffset>
                </wp:positionV>
                <wp:extent cx="904212" cy="417444"/>
                <wp:effectExtent l="0" t="0" r="10795" b="20955"/>
                <wp:wrapNone/>
                <wp:docPr id="6" name="Rectángulo 6"/>
                <wp:cNvGraphicFramePr/>
                <a:graphic xmlns:a="http://schemas.openxmlformats.org/drawingml/2006/main">
                  <a:graphicData uri="http://schemas.microsoft.com/office/word/2010/wordprocessingShape">
                    <wps:wsp>
                      <wps:cNvSpPr/>
                      <wps:spPr>
                        <a:xfrm>
                          <a:off x="0" y="0"/>
                          <a:ext cx="904212" cy="4174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169533" w14:textId="07AA969F" w:rsidR="00232E4C" w:rsidRPr="002F2F3A" w:rsidRDefault="00232E4C" w:rsidP="00232E4C">
                            <w:pPr>
                              <w:jc w:val="center"/>
                              <w:rPr>
                                <w:rFonts w:ascii="Arial" w:hAnsi="Arial" w:cs="Arial"/>
                                <w:sz w:val="28"/>
                                <w:szCs w:val="28"/>
                              </w:rPr>
                            </w:pPr>
                            <w:r>
                              <w:rPr>
                                <w:rFonts w:ascii="Arial" w:hAnsi="Arial" w:cs="Arial"/>
                                <w:sz w:val="28"/>
                                <w:szCs w:val="28"/>
                              </w:rPr>
                              <w:t xml:space="preserve">Revertir </w:t>
                            </w:r>
                            <w:r w:rsidRPr="002F2F3A">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59E7" id="Rectángulo 6" o:spid="_x0000_s1026" style="position:absolute;left:0;text-align:left;margin-left:19.8pt;margin-top:199.5pt;width:71.2pt;height:3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" fillcolor="#82a0d7 [2164]" strokecolor="#4472c4 [3204]" strokeweight=".5pt">
                <v:fill color2="#678ccf [2612]" rotate="t" colors="0 #a8b7df;.5 #9aabd9;1 #879ed7" focus="100%" type="gradient">
                  <o:fill v:ext="view" type="gradientUnscaled"/>
                </v:fill>
                <v:textbox>
                  <w:txbxContent>
                    <w:p w14:paraId="40169533" w14:textId="07AA969F" w:rsidR="00232E4C" w:rsidRPr="002F2F3A" w:rsidRDefault="00232E4C" w:rsidP="00232E4C">
                      <w:pPr>
                        <w:jc w:val="center"/>
                        <w:rPr>
                          <w:rFonts w:ascii="Arial" w:hAnsi="Arial" w:cs="Arial"/>
                          <w:sz w:val="28"/>
                          <w:szCs w:val="28"/>
                        </w:rPr>
                      </w:pPr>
                      <w:r>
                        <w:rPr>
                          <w:rFonts w:ascii="Arial" w:hAnsi="Arial" w:cs="Arial"/>
                          <w:sz w:val="28"/>
                          <w:szCs w:val="28"/>
                        </w:rPr>
                        <w:t xml:space="preserve">Revertir </w:t>
                      </w:r>
                      <w:r w:rsidRPr="002F2F3A">
                        <w:rPr>
                          <w:rFonts w:ascii="Arial" w:hAnsi="Arial" w:cs="Arial"/>
                          <w:sz w:val="28"/>
                          <w:szCs w:val="28"/>
                        </w:rPr>
                        <w:t xml:space="preserve"> </w:t>
                      </w:r>
                    </w:p>
                  </w:txbxContent>
                </v:textbox>
                <w10:wrap anchorx="margin"/>
              </v:rect>
            </w:pict>
          </mc:Fallback>
        </mc:AlternateContent>
      </w:r>
      <w:r w:rsidR="002F2F3A">
        <w:rPr>
          <w:noProof/>
        </w:rPr>
        <mc:AlternateContent>
          <mc:Choice Requires="wps">
            <w:drawing>
              <wp:anchor distT="0" distB="0" distL="114300" distR="114300" simplePos="0" relativeHeight="251662336" behindDoc="0" locked="0" layoutInCell="1" allowOverlap="1" wp14:anchorId="714BBB50" wp14:editId="558F3227">
                <wp:simplePos x="0" y="0"/>
                <wp:positionH relativeFrom="column">
                  <wp:posOffset>2756369</wp:posOffset>
                </wp:positionH>
                <wp:positionV relativeFrom="paragraph">
                  <wp:posOffset>1092642</wp:posOffset>
                </wp:positionV>
                <wp:extent cx="0" cy="467139"/>
                <wp:effectExtent l="76200" t="0" r="57150" b="47625"/>
                <wp:wrapNone/>
                <wp:docPr id="4" name="Conector recto de flecha 4"/>
                <wp:cNvGraphicFramePr/>
                <a:graphic xmlns:a="http://schemas.openxmlformats.org/drawingml/2006/main">
                  <a:graphicData uri="http://schemas.microsoft.com/office/word/2010/wordprocessingShape">
                    <wps:wsp>
                      <wps:cNvCnPr/>
                      <wps:spPr>
                        <a:xfrm>
                          <a:off x="0" y="0"/>
                          <a:ext cx="0" cy="46713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584DF0" id="Conector recto de flecha 4" o:spid="_x0000_s1026" type="#_x0000_t32" style="position:absolute;margin-left:217.05pt;margin-top:86.05pt;width:0;height:36.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" strokecolor="#4472c4 [3204]" strokeweight="1.5pt">
                <v:stroke endarrow="block" joinstyle="miter"/>
              </v:shape>
            </w:pict>
          </mc:Fallback>
        </mc:AlternateContent>
      </w:r>
      <w:r w:rsidR="002F2F3A">
        <w:rPr>
          <w:noProof/>
        </w:rPr>
        <mc:AlternateContent>
          <mc:Choice Requires="wps">
            <w:drawing>
              <wp:anchor distT="0" distB="0" distL="114300" distR="114300" simplePos="0" relativeHeight="251661312" behindDoc="0" locked="0" layoutInCell="1" allowOverlap="1" wp14:anchorId="64AFB7B9" wp14:editId="27063492">
                <wp:simplePos x="0" y="0"/>
                <wp:positionH relativeFrom="margin">
                  <wp:align>center</wp:align>
                </wp:positionH>
                <wp:positionV relativeFrom="paragraph">
                  <wp:posOffset>1569250</wp:posOffset>
                </wp:positionV>
                <wp:extent cx="1331844" cy="596348"/>
                <wp:effectExtent l="0" t="0" r="20955" b="13335"/>
                <wp:wrapNone/>
                <wp:docPr id="3" name="Rectángulo: esquinas redondeadas 3"/>
                <wp:cNvGraphicFramePr/>
                <a:graphic xmlns:a="http://schemas.openxmlformats.org/drawingml/2006/main">
                  <a:graphicData uri="http://schemas.microsoft.com/office/word/2010/wordprocessingShape">
                    <wps:wsp>
                      <wps:cNvSpPr/>
                      <wps:spPr>
                        <a:xfrm>
                          <a:off x="0" y="0"/>
                          <a:ext cx="1331844" cy="5963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4619645" w14:textId="704A360E" w:rsidR="002F2F3A" w:rsidRPr="002F2F3A" w:rsidRDefault="002F2F3A" w:rsidP="002F2F3A">
                            <w:pPr>
                              <w:jc w:val="center"/>
                              <w:rPr>
                                <w:rFonts w:ascii="Arial" w:hAnsi="Arial" w:cs="Arial"/>
                                <w:sz w:val="28"/>
                                <w:szCs w:val="28"/>
                              </w:rPr>
                            </w:pPr>
                            <w:r w:rsidRPr="002F2F3A">
                              <w:rPr>
                                <w:rFonts w:ascii="Arial" w:hAnsi="Arial" w:cs="Arial"/>
                                <w:sz w:val="28"/>
                                <w:szCs w:val="28"/>
                              </w:rPr>
                              <w:t xml:space="preserve">Ejecución de operaciones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AFB7B9" id="Rectángulo: esquinas redondeadas 3" o:spid="_x0000_s1027" style="position:absolute;left:0;text-align:left;margin-left:0;margin-top:123.55pt;width:104.85pt;height:46.9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" fillcolor="#82a0d7 [2164]" strokecolor="#4472c4 [3204]" strokeweight=".5pt">
                <v:fill color2="#678ccf [2612]" rotate="t" colors="0 #a8b7df;.5 #9aabd9;1 #879ed7" focus="100%" type="gradient">
                  <o:fill v:ext="view" type="gradientUnscaled"/>
                </v:fill>
                <v:stroke joinstyle="miter"/>
                <v:textbox>
                  <w:txbxContent>
                    <w:p w14:paraId="64619645" w14:textId="704A360E" w:rsidR="002F2F3A" w:rsidRPr="002F2F3A" w:rsidRDefault="002F2F3A" w:rsidP="002F2F3A">
                      <w:pPr>
                        <w:jc w:val="center"/>
                        <w:rPr>
                          <w:rFonts w:ascii="Arial" w:hAnsi="Arial" w:cs="Arial"/>
                          <w:sz w:val="28"/>
                          <w:szCs w:val="28"/>
                        </w:rPr>
                      </w:pPr>
                      <w:r w:rsidRPr="002F2F3A">
                        <w:rPr>
                          <w:rFonts w:ascii="Arial" w:hAnsi="Arial" w:cs="Arial"/>
                          <w:sz w:val="28"/>
                          <w:szCs w:val="28"/>
                        </w:rPr>
                        <w:t xml:space="preserve">Ejecución de operaciones </w:t>
                      </w:r>
                    </w:p>
                  </w:txbxContent>
                </v:textbox>
                <w10:wrap anchorx="margin"/>
              </v:roundrect>
            </w:pict>
          </mc:Fallback>
        </mc:AlternateContent>
      </w:r>
      <w:r w:rsidR="002F2F3A">
        <w:rPr>
          <w:noProof/>
        </w:rPr>
        <mc:AlternateContent>
          <mc:Choice Requires="wps">
            <w:drawing>
              <wp:anchor distT="0" distB="0" distL="114300" distR="114300" simplePos="0" relativeHeight="251660288" behindDoc="0" locked="0" layoutInCell="1" allowOverlap="1" wp14:anchorId="03B62508" wp14:editId="3CD5B47D">
                <wp:simplePos x="0" y="0"/>
                <wp:positionH relativeFrom="margin">
                  <wp:align>center</wp:align>
                </wp:positionH>
                <wp:positionV relativeFrom="paragraph">
                  <wp:posOffset>426112</wp:posOffset>
                </wp:positionV>
                <wp:extent cx="1331843" cy="626166"/>
                <wp:effectExtent l="0" t="0" r="20955" b="21590"/>
                <wp:wrapNone/>
                <wp:docPr id="2" name="Rectángulo 2"/>
                <wp:cNvGraphicFramePr/>
                <a:graphic xmlns:a="http://schemas.openxmlformats.org/drawingml/2006/main">
                  <a:graphicData uri="http://schemas.microsoft.com/office/word/2010/wordprocessingShape">
                    <wps:wsp>
                      <wps:cNvSpPr/>
                      <wps:spPr>
                        <a:xfrm>
                          <a:off x="0" y="0"/>
                          <a:ext cx="1331843" cy="62616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EE5F94" w14:textId="50B96FEC" w:rsidR="002F2F3A" w:rsidRPr="002F2F3A" w:rsidRDefault="002F2F3A" w:rsidP="002F2F3A">
                            <w:pPr>
                              <w:jc w:val="center"/>
                              <w:rPr>
                                <w:rFonts w:ascii="Arial" w:hAnsi="Arial" w:cs="Arial"/>
                                <w:sz w:val="28"/>
                                <w:szCs w:val="28"/>
                              </w:rPr>
                            </w:pPr>
                            <w:r w:rsidRPr="002F2F3A">
                              <w:rPr>
                                <w:rFonts w:ascii="Arial" w:hAnsi="Arial" w:cs="Arial"/>
                                <w:sz w:val="28"/>
                                <w:szCs w:val="28"/>
                              </w:rPr>
                              <w:t xml:space="preserve">Inicio de transacción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62508" id="Rectángulo 2" o:spid="_x0000_s1028" style="position:absolute;left:0;text-align:left;margin-left:0;margin-top:33.55pt;width:104.85pt;height:49.3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" fillcolor="#82a0d7 [2164]" strokecolor="#4472c4 [3204]" strokeweight=".5pt">
                <v:fill color2="#678ccf [2612]" rotate="t" colors="0 #a8b7df;.5 #9aabd9;1 #879ed7" focus="100%" type="gradient">
                  <o:fill v:ext="view" type="gradientUnscaled"/>
                </v:fill>
                <v:textbox>
                  <w:txbxContent>
                    <w:p w14:paraId="7DEE5F94" w14:textId="50B96FEC" w:rsidR="002F2F3A" w:rsidRPr="002F2F3A" w:rsidRDefault="002F2F3A" w:rsidP="002F2F3A">
                      <w:pPr>
                        <w:jc w:val="center"/>
                        <w:rPr>
                          <w:rFonts w:ascii="Arial" w:hAnsi="Arial" w:cs="Arial"/>
                          <w:sz w:val="28"/>
                          <w:szCs w:val="28"/>
                        </w:rPr>
                      </w:pPr>
                      <w:r w:rsidRPr="002F2F3A">
                        <w:rPr>
                          <w:rFonts w:ascii="Arial" w:hAnsi="Arial" w:cs="Arial"/>
                          <w:sz w:val="28"/>
                          <w:szCs w:val="28"/>
                        </w:rPr>
                        <w:t xml:space="preserve">Inicio de transacción </w:t>
                      </w:r>
                    </w:p>
                  </w:txbxContent>
                </v:textbox>
                <w10:wrap anchorx="margin"/>
              </v:rect>
            </w:pict>
          </mc:Fallback>
        </mc:AlternateContent>
      </w:r>
      <w:r>
        <w:t xml:space="preserve"> </w:t>
      </w:r>
    </w:p>
    <w:p w14:paraId="36ACEE43" w14:textId="5FE880C6" w:rsidR="00E31E66" w:rsidRPr="00E31E66" w:rsidRDefault="00E31E66" w:rsidP="00E31E66"/>
    <w:p w14:paraId="75A11FD8" w14:textId="414F899F" w:rsidR="00E31E66" w:rsidRPr="00E31E66" w:rsidRDefault="00E31E66" w:rsidP="00E31E66"/>
    <w:p w14:paraId="235F5ED2" w14:textId="1CC571C3" w:rsidR="00E31E66" w:rsidRPr="00E31E66" w:rsidRDefault="00E31E66" w:rsidP="00E31E66"/>
    <w:p w14:paraId="5DAA06A7" w14:textId="5ECE1313" w:rsidR="00E31E66" w:rsidRPr="00E31E66" w:rsidRDefault="00E31E66" w:rsidP="00E31E66"/>
    <w:p w14:paraId="22BEBB03" w14:textId="0A192647" w:rsidR="00E31E66" w:rsidRPr="00E31E66" w:rsidRDefault="00E31E66" w:rsidP="00E31E66"/>
    <w:p w14:paraId="01DE3083" w14:textId="43F7C657" w:rsidR="00E31E66" w:rsidRPr="00E31E66" w:rsidRDefault="00E31E66" w:rsidP="00E31E66"/>
    <w:p w14:paraId="1380CCA8" w14:textId="4F37F35D" w:rsidR="00E31E66" w:rsidRPr="00E31E66" w:rsidRDefault="00E31E66" w:rsidP="00E31E66"/>
    <w:p w14:paraId="308028AD" w14:textId="6B126999" w:rsidR="00E31E66" w:rsidRPr="00E31E66" w:rsidRDefault="00E31E66" w:rsidP="00E31E66">
      <w:r>
        <w:rPr>
          <w:noProof/>
        </w:rPr>
        <mc:AlternateContent>
          <mc:Choice Requires="wps">
            <w:drawing>
              <wp:anchor distT="0" distB="0" distL="114300" distR="114300" simplePos="0" relativeHeight="251668480" behindDoc="0" locked="0" layoutInCell="1" allowOverlap="1" wp14:anchorId="64E32DF5" wp14:editId="05004FC9">
                <wp:simplePos x="0" y="0"/>
                <wp:positionH relativeFrom="margin">
                  <wp:align>right</wp:align>
                </wp:positionH>
                <wp:positionV relativeFrom="paragraph">
                  <wp:posOffset>278351</wp:posOffset>
                </wp:positionV>
                <wp:extent cx="1579521" cy="606287"/>
                <wp:effectExtent l="0" t="0" r="20955" b="22860"/>
                <wp:wrapNone/>
                <wp:docPr id="7" name="Rectángulo: esquinas redondeadas 7"/>
                <wp:cNvGraphicFramePr/>
                <a:graphic xmlns:a="http://schemas.openxmlformats.org/drawingml/2006/main">
                  <a:graphicData uri="http://schemas.microsoft.com/office/word/2010/wordprocessingShape">
                    <wps:wsp>
                      <wps:cNvSpPr/>
                      <wps:spPr>
                        <a:xfrm>
                          <a:off x="0" y="0"/>
                          <a:ext cx="1579521" cy="60628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629C91" w14:textId="0295FB2D" w:rsidR="00232E4C" w:rsidRPr="002F2F3A" w:rsidRDefault="00E31E66" w:rsidP="00232E4C">
                            <w:pPr>
                              <w:jc w:val="center"/>
                              <w:rPr>
                                <w:rFonts w:ascii="Arial" w:hAnsi="Arial" w:cs="Arial"/>
                                <w:sz w:val="28"/>
                                <w:szCs w:val="28"/>
                              </w:rPr>
                            </w:pPr>
                            <w:r>
                              <w:rPr>
                                <w:rFonts w:ascii="Arial" w:hAnsi="Arial" w:cs="Arial"/>
                                <w:sz w:val="28"/>
                                <w:szCs w:val="28"/>
                              </w:rPr>
                              <w:t xml:space="preserve">Parcialmente </w:t>
                            </w:r>
                            <w:r w:rsidR="00232E4C">
                              <w:rPr>
                                <w:rFonts w:ascii="Arial" w:hAnsi="Arial" w:cs="Arial"/>
                                <w:sz w:val="28"/>
                                <w:szCs w:val="28"/>
                              </w:rPr>
                              <w:t>Incompleto</w:t>
                            </w:r>
                          </w:p>
                          <w:p w14:paraId="1A9931BE" w14:textId="0DE6F25B" w:rsidR="00232E4C" w:rsidRDefault="00232E4C" w:rsidP="00232E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32DF5" id="Rectángulo: esquinas redondeadas 7" o:spid="_x0000_s1029" style="position:absolute;margin-left:73.15pt;margin-top:21.9pt;width:124.35pt;height:47.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" fillcolor="#82a0d7 [2164]" strokecolor="#4472c4 [3204]" strokeweight=".5pt">
                <v:fill color2="#678ccf [2612]" rotate="t" colors="0 #a8b7df;.5 #9aabd9;1 #879ed7" focus="100%" type="gradient">
                  <o:fill v:ext="view" type="gradientUnscaled"/>
                </v:fill>
                <v:stroke joinstyle="miter"/>
                <v:textbox>
                  <w:txbxContent>
                    <w:p w14:paraId="69629C91" w14:textId="0295FB2D" w:rsidR="00232E4C" w:rsidRPr="002F2F3A" w:rsidRDefault="00E31E66" w:rsidP="00232E4C">
                      <w:pPr>
                        <w:jc w:val="center"/>
                        <w:rPr>
                          <w:rFonts w:ascii="Arial" w:hAnsi="Arial" w:cs="Arial"/>
                          <w:sz w:val="28"/>
                          <w:szCs w:val="28"/>
                        </w:rPr>
                      </w:pPr>
                      <w:r>
                        <w:rPr>
                          <w:rFonts w:ascii="Arial" w:hAnsi="Arial" w:cs="Arial"/>
                          <w:sz w:val="28"/>
                          <w:szCs w:val="28"/>
                        </w:rPr>
                        <w:t xml:space="preserve">Parcialmente </w:t>
                      </w:r>
                      <w:r w:rsidR="00232E4C">
                        <w:rPr>
                          <w:rFonts w:ascii="Arial" w:hAnsi="Arial" w:cs="Arial"/>
                          <w:sz w:val="28"/>
                          <w:szCs w:val="28"/>
                        </w:rPr>
                        <w:t>Incompleto</w:t>
                      </w:r>
                    </w:p>
                    <w:p w14:paraId="1A9931BE" w14:textId="0DE6F25B" w:rsidR="00232E4C" w:rsidRDefault="00232E4C" w:rsidP="00232E4C"/>
                  </w:txbxContent>
                </v:textbox>
                <w10:wrap anchorx="margin"/>
              </v:roundrect>
            </w:pict>
          </mc:Fallback>
        </mc:AlternateContent>
      </w:r>
    </w:p>
    <w:p w14:paraId="44528167" w14:textId="0DE992D2" w:rsidR="00E31E66" w:rsidRPr="00E31E66" w:rsidRDefault="00E31E66" w:rsidP="00E31E66">
      <w:r>
        <w:rPr>
          <w:noProof/>
        </w:rPr>
        <mc:AlternateContent>
          <mc:Choice Requires="wps">
            <w:drawing>
              <wp:anchor distT="0" distB="0" distL="114300" distR="114300" simplePos="0" relativeHeight="251671552" behindDoc="0" locked="0" layoutInCell="1" allowOverlap="1" wp14:anchorId="54045C8D" wp14:editId="54F361B5">
                <wp:simplePos x="0" y="0"/>
                <wp:positionH relativeFrom="column">
                  <wp:posOffset>1154513</wp:posOffset>
                </wp:positionH>
                <wp:positionV relativeFrom="paragraph">
                  <wp:posOffset>178682</wp:posOffset>
                </wp:positionV>
                <wp:extent cx="2824369" cy="45719"/>
                <wp:effectExtent l="19050" t="76200" r="14605" b="50165"/>
                <wp:wrapNone/>
                <wp:docPr id="10" name="Conector recto de flecha 10"/>
                <wp:cNvGraphicFramePr/>
                <a:graphic xmlns:a="http://schemas.openxmlformats.org/drawingml/2006/main">
                  <a:graphicData uri="http://schemas.microsoft.com/office/word/2010/wordprocessingShape">
                    <wps:wsp>
                      <wps:cNvCnPr/>
                      <wps:spPr>
                        <a:xfrm flipH="1" flipV="1">
                          <a:off x="0" y="0"/>
                          <a:ext cx="2824369"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9F3E7" id="Conector recto de flecha 10" o:spid="_x0000_s1026" type="#_x0000_t32" style="position:absolute;margin-left:90.9pt;margin-top:14.05pt;width:222.4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" strokecolor="#4472c4 [3204]" strokeweight="1.5pt">
                <v:stroke endarrow="block" joinstyle="miter"/>
              </v:shape>
            </w:pict>
          </mc:Fallback>
        </mc:AlternateContent>
      </w:r>
    </w:p>
    <w:p w14:paraId="73404EC5" w14:textId="0B3A606A" w:rsidR="00E31E66" w:rsidRPr="00E31E66" w:rsidRDefault="00E31E66" w:rsidP="00E31E66"/>
    <w:p w14:paraId="6DFB9986" w14:textId="697328CC" w:rsidR="00E31E66" w:rsidRPr="00E31E66" w:rsidRDefault="00E31E66" w:rsidP="00E31E66">
      <w:r>
        <w:rPr>
          <w:noProof/>
        </w:rPr>
        <mc:AlternateContent>
          <mc:Choice Requires="wps">
            <w:drawing>
              <wp:anchor distT="0" distB="0" distL="114300" distR="114300" simplePos="0" relativeHeight="251672576" behindDoc="0" locked="0" layoutInCell="1" allowOverlap="1" wp14:anchorId="72141119" wp14:editId="166FAE1B">
                <wp:simplePos x="0" y="0"/>
                <wp:positionH relativeFrom="column">
                  <wp:posOffset>4865178</wp:posOffset>
                </wp:positionH>
                <wp:positionV relativeFrom="paragraph">
                  <wp:posOffset>8062</wp:posOffset>
                </wp:positionV>
                <wp:extent cx="45719" cy="526332"/>
                <wp:effectExtent l="38100" t="0" r="50165" b="64770"/>
                <wp:wrapNone/>
                <wp:docPr id="11" name="Conector recto de flecha 11"/>
                <wp:cNvGraphicFramePr/>
                <a:graphic xmlns:a="http://schemas.openxmlformats.org/drawingml/2006/main">
                  <a:graphicData uri="http://schemas.microsoft.com/office/word/2010/wordprocessingShape">
                    <wps:wsp>
                      <wps:cNvCnPr/>
                      <wps:spPr>
                        <a:xfrm>
                          <a:off x="0" y="0"/>
                          <a:ext cx="45719" cy="52633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7FF9C" id="Conector recto de flecha 11" o:spid="_x0000_s1026" type="#_x0000_t32" style="position:absolute;margin-left:383.1pt;margin-top:.65pt;width:3.6pt;height:4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" strokecolor="#4472c4 [3204]" strokeweight="1.5pt">
                <v:stroke endarrow="block" joinstyle="miter"/>
              </v:shape>
            </w:pict>
          </mc:Fallback>
        </mc:AlternateContent>
      </w:r>
    </w:p>
    <w:p w14:paraId="1EFEC832" w14:textId="4F6F75D5" w:rsidR="00E31E66" w:rsidRPr="00E31E66" w:rsidRDefault="00E31E66" w:rsidP="00E31E66">
      <w:r>
        <w:rPr>
          <w:noProof/>
        </w:rPr>
        <mc:AlternateContent>
          <mc:Choice Requires="wps">
            <w:drawing>
              <wp:anchor distT="0" distB="0" distL="114300" distR="114300" simplePos="0" relativeHeight="251664384" behindDoc="0" locked="0" layoutInCell="1" allowOverlap="1" wp14:anchorId="756D72D7" wp14:editId="55C2EE16">
                <wp:simplePos x="0" y="0"/>
                <wp:positionH relativeFrom="margin">
                  <wp:posOffset>3974962</wp:posOffset>
                </wp:positionH>
                <wp:positionV relativeFrom="paragraph">
                  <wp:posOffset>239395</wp:posOffset>
                </wp:positionV>
                <wp:extent cx="1867480" cy="626165"/>
                <wp:effectExtent l="0" t="0" r="19050" b="21590"/>
                <wp:wrapNone/>
                <wp:docPr id="5" name="Rectángulo 5"/>
                <wp:cNvGraphicFramePr/>
                <a:graphic xmlns:a="http://schemas.openxmlformats.org/drawingml/2006/main">
                  <a:graphicData uri="http://schemas.microsoft.com/office/word/2010/wordprocessingShape">
                    <wps:wsp>
                      <wps:cNvSpPr/>
                      <wps:spPr>
                        <a:xfrm>
                          <a:off x="0" y="0"/>
                          <a:ext cx="1867480" cy="6261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C1888B" w14:textId="771393F5" w:rsidR="00232E4C" w:rsidRPr="002F2F3A" w:rsidRDefault="00232E4C" w:rsidP="00232E4C">
                            <w:pPr>
                              <w:jc w:val="center"/>
                              <w:rPr>
                                <w:rFonts w:ascii="Arial" w:hAnsi="Arial" w:cs="Arial"/>
                                <w:sz w:val="28"/>
                                <w:szCs w:val="28"/>
                              </w:rPr>
                            </w:pPr>
                            <w:r>
                              <w:rPr>
                                <w:rFonts w:ascii="Arial" w:hAnsi="Arial" w:cs="Arial"/>
                                <w:sz w:val="28"/>
                                <w:szCs w:val="28"/>
                              </w:rPr>
                              <w:t>Involucrar</w:t>
                            </w:r>
                            <w:r w:rsidR="00E31E66">
                              <w:rPr>
                                <w:rFonts w:ascii="Arial" w:hAnsi="Arial" w:cs="Arial"/>
                                <w:sz w:val="28"/>
                                <w:szCs w:val="28"/>
                              </w:rPr>
                              <w:t xml:space="preserve"> (Fin de transacción)</w:t>
                            </w:r>
                            <w:r>
                              <w:rPr>
                                <w:rFonts w:ascii="Arial" w:hAnsi="Arial" w:cs="Arial"/>
                                <w:sz w:val="28"/>
                                <w:szCs w:val="28"/>
                              </w:rPr>
                              <w:t xml:space="preserve"> </w:t>
                            </w:r>
                            <w:r w:rsidRPr="002F2F3A">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D72D7" id="Rectángulo 5" o:spid="_x0000_s1030" style="position:absolute;margin-left:313pt;margin-top:18.85pt;width:147.05pt;height:4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" fillcolor="#82a0d7 [2164]" strokecolor="#4472c4 [3204]" strokeweight=".5pt">
                <v:fill color2="#678ccf [2612]" rotate="t" colors="0 #a8b7df;.5 #9aabd9;1 #879ed7" focus="100%" type="gradient">
                  <o:fill v:ext="view" type="gradientUnscaled"/>
                </v:fill>
                <v:textbox>
                  <w:txbxContent>
                    <w:p w14:paraId="0CC1888B" w14:textId="771393F5" w:rsidR="00232E4C" w:rsidRPr="002F2F3A" w:rsidRDefault="00232E4C" w:rsidP="00232E4C">
                      <w:pPr>
                        <w:jc w:val="center"/>
                        <w:rPr>
                          <w:rFonts w:ascii="Arial" w:hAnsi="Arial" w:cs="Arial"/>
                          <w:sz w:val="28"/>
                          <w:szCs w:val="28"/>
                        </w:rPr>
                      </w:pPr>
                      <w:r>
                        <w:rPr>
                          <w:rFonts w:ascii="Arial" w:hAnsi="Arial" w:cs="Arial"/>
                          <w:sz w:val="28"/>
                          <w:szCs w:val="28"/>
                        </w:rPr>
                        <w:t>Involucrar</w:t>
                      </w:r>
                      <w:r w:rsidR="00E31E66">
                        <w:rPr>
                          <w:rFonts w:ascii="Arial" w:hAnsi="Arial" w:cs="Arial"/>
                          <w:sz w:val="28"/>
                          <w:szCs w:val="28"/>
                        </w:rPr>
                        <w:t xml:space="preserve"> (Fin de transacción)</w:t>
                      </w:r>
                      <w:r>
                        <w:rPr>
                          <w:rFonts w:ascii="Arial" w:hAnsi="Arial" w:cs="Arial"/>
                          <w:sz w:val="28"/>
                          <w:szCs w:val="28"/>
                        </w:rPr>
                        <w:t xml:space="preserve"> </w:t>
                      </w:r>
                      <w:r w:rsidRPr="002F2F3A">
                        <w:rPr>
                          <w:rFonts w:ascii="Arial" w:hAnsi="Arial" w:cs="Arial"/>
                          <w:sz w:val="28"/>
                          <w:szCs w:val="28"/>
                        </w:rPr>
                        <w:t xml:space="preserve"> </w:t>
                      </w:r>
                    </w:p>
                  </w:txbxContent>
                </v:textbox>
                <w10:wrap anchorx="margin"/>
              </v:rect>
            </w:pict>
          </mc:Fallback>
        </mc:AlternateContent>
      </w:r>
    </w:p>
    <w:p w14:paraId="1A824296" w14:textId="124134A2" w:rsidR="00E31E66" w:rsidRPr="00E31E66" w:rsidRDefault="00E31E66" w:rsidP="00E31E66"/>
    <w:p w14:paraId="6A8CF0E8" w14:textId="3C02EE1D" w:rsidR="00E31E66" w:rsidRPr="00E31E66" w:rsidRDefault="00E31E66" w:rsidP="00E31E66"/>
    <w:p w14:paraId="5775B5B6" w14:textId="59C8E587" w:rsidR="00E31E66" w:rsidRDefault="00E31E66" w:rsidP="00E31E66"/>
    <w:p w14:paraId="0B1A40CA" w14:textId="5C85F118" w:rsidR="00E31E66" w:rsidRDefault="00E31E66" w:rsidP="009513EF">
      <w:pPr>
        <w:spacing w:before="100" w:beforeAutospacing="1" w:after="120" w:line="480" w:lineRule="auto"/>
        <w:ind w:firstLine="709"/>
        <w:jc w:val="both"/>
      </w:pPr>
      <w:r w:rsidRPr="009513EF">
        <w:rPr>
          <w:rFonts w:ascii="Arial" w:hAnsi="Arial" w:cs="Arial"/>
          <w:sz w:val="24"/>
          <w:szCs w:val="24"/>
        </w:rPr>
        <w:t xml:space="preserve">Para realizar un proceso en una base de datos, se inicializa una transacción desde la aplicación. Durante el proceso, se ejecutan varias operaciones, como cargar datos del usuario (nombre, contraseña o características específicas). En </w:t>
      </w:r>
      <w:r w:rsidRPr="009513EF">
        <w:rPr>
          <w:rFonts w:ascii="Arial" w:hAnsi="Arial" w:cs="Arial"/>
          <w:sz w:val="24"/>
          <w:szCs w:val="24"/>
        </w:rPr>
        <w:lastRenderedPageBreak/>
        <w:t>ocasiones, pueden ocurrir errores, como una contraseña incorrecta o no coincidente; Si esto sucede, la transacción debe revertirse. Si no se detecta ningún error, la transacción se considerará incompleta hasta que todas las operaciones necesarias se verifiquen correctamente. Incluso después de la verificación, la transacción puede cancelarse y revertirse. Si todo es exitoso, la transacción finaliza correctamente.</w:t>
      </w:r>
      <w:r>
        <w:t xml:space="preserve"> </w:t>
      </w:r>
      <w:r w:rsidR="009513EF">
        <w:t xml:space="preserve"> </w:t>
      </w:r>
    </w:p>
    <w:p w14:paraId="197EFEBC" w14:textId="52EB7B0D" w:rsidR="009513EF" w:rsidRPr="00ED2044" w:rsidRDefault="009513EF" w:rsidP="009513EF">
      <w:pPr>
        <w:pStyle w:val="Ttulo1"/>
        <w:jc w:val="center"/>
        <w:rPr>
          <w:rFonts w:ascii="Arial" w:hAnsi="Arial" w:cs="Arial"/>
          <w:color w:val="FF0000"/>
        </w:rPr>
      </w:pPr>
      <w:r w:rsidRPr="00ED2044">
        <w:rPr>
          <w:rFonts w:ascii="Arial" w:hAnsi="Arial" w:cs="Arial"/>
          <w:color w:val="FF0000"/>
        </w:rPr>
        <w:t>¿Cómo aplico las transacciones a mi proyecto?</w:t>
      </w:r>
    </w:p>
    <w:p w14:paraId="2EDC8B00" w14:textId="77777777" w:rsidR="00ED2044" w:rsidRPr="00ED2044" w:rsidRDefault="00ED2044" w:rsidP="00ED2044"/>
    <w:p w14:paraId="559D52F2" w14:textId="571CDCAE" w:rsidR="009513EF" w:rsidRPr="00ED2044" w:rsidRDefault="009513EF" w:rsidP="00ED2044">
      <w:pPr>
        <w:spacing w:after="0" w:line="480" w:lineRule="auto"/>
        <w:rPr>
          <w:rFonts w:ascii="Arial" w:hAnsi="Arial" w:cs="Arial"/>
          <w:sz w:val="24"/>
          <w:szCs w:val="24"/>
        </w:rPr>
      </w:pPr>
      <w:r w:rsidRPr="00ED2044">
        <w:rPr>
          <w:rFonts w:ascii="Arial" w:hAnsi="Arial" w:cs="Arial"/>
          <w:sz w:val="24"/>
          <w:szCs w:val="24"/>
        </w:rPr>
        <w:t>En SQL, las transacciones son bloques de ins</w:t>
      </w:r>
      <w:r w:rsidRPr="00ED2044">
        <w:rPr>
          <w:rFonts w:ascii="Arial" w:hAnsi="Arial" w:cs="Arial"/>
          <w:sz w:val="24"/>
          <w:szCs w:val="24"/>
        </w:rPr>
        <w:t>trucciones que se ejecutan como una unidad, de modo que todas las operaciones dentro de la transacción deben completarse exitosamente para que los cambios se confirmen en la base de datos. Si alguna operación falla, la transacción puede revertirse para evitar inconsistencias.</w:t>
      </w:r>
      <w:r w:rsidRPr="00ED2044">
        <w:rPr>
          <w:rFonts w:ascii="Arial" w:hAnsi="Arial" w:cs="Arial"/>
          <w:sz w:val="24"/>
          <w:szCs w:val="24"/>
        </w:rPr>
        <w:t xml:space="preserve"> </w:t>
      </w:r>
    </w:p>
    <w:p w14:paraId="37F12CA1" w14:textId="00706B03" w:rsidR="009513EF" w:rsidRPr="00ED2044" w:rsidRDefault="009513EF" w:rsidP="00ED2044">
      <w:pPr>
        <w:pStyle w:val="Prrafodelista"/>
        <w:numPr>
          <w:ilvl w:val="0"/>
          <w:numId w:val="4"/>
        </w:numPr>
        <w:spacing w:after="0" w:line="480" w:lineRule="auto"/>
        <w:rPr>
          <w:rFonts w:ascii="Arial" w:hAnsi="Arial" w:cs="Arial"/>
          <w:sz w:val="24"/>
          <w:szCs w:val="24"/>
        </w:rPr>
      </w:pPr>
      <w:r w:rsidRPr="00ED2044">
        <w:rPr>
          <w:rFonts w:ascii="Arial" w:hAnsi="Arial" w:cs="Arial"/>
          <w:sz w:val="24"/>
          <w:szCs w:val="24"/>
        </w:rPr>
        <w:t>Iniciar la transacción</w:t>
      </w:r>
      <w:r w:rsidR="00ED2044" w:rsidRPr="00ED2044">
        <w:rPr>
          <w:rFonts w:ascii="Arial" w:hAnsi="Arial" w:cs="Arial"/>
          <w:sz w:val="24"/>
          <w:szCs w:val="24"/>
        </w:rPr>
        <w:t>:</w:t>
      </w:r>
      <w:r w:rsidRPr="00ED2044">
        <w:rPr>
          <w:rFonts w:ascii="Arial" w:hAnsi="Arial" w:cs="Arial"/>
          <w:sz w:val="24"/>
          <w:szCs w:val="24"/>
        </w:rPr>
        <w:t xml:space="preserve"> usando `BEGIN TRANSACTION` o `START TRANSACTION`</w:t>
      </w:r>
    </w:p>
    <w:p w14:paraId="3A49E9F7" w14:textId="0B8A8F1B" w:rsidR="009513EF" w:rsidRPr="00ED2044" w:rsidRDefault="009513EF" w:rsidP="00ED2044">
      <w:pPr>
        <w:pStyle w:val="Prrafodelista"/>
        <w:numPr>
          <w:ilvl w:val="0"/>
          <w:numId w:val="4"/>
        </w:numPr>
        <w:spacing w:after="0" w:line="480" w:lineRule="auto"/>
        <w:rPr>
          <w:rFonts w:ascii="Arial" w:hAnsi="Arial" w:cs="Arial"/>
          <w:sz w:val="24"/>
          <w:szCs w:val="24"/>
        </w:rPr>
      </w:pPr>
      <w:r w:rsidRPr="00ED2044">
        <w:rPr>
          <w:rFonts w:ascii="Arial" w:hAnsi="Arial" w:cs="Arial"/>
          <w:sz w:val="24"/>
          <w:szCs w:val="24"/>
        </w:rPr>
        <w:t>Ejecutar las operaciones (INSERT, UPDATE, DELETE, etc.) que deseas agrupar en la transacción.</w:t>
      </w:r>
    </w:p>
    <w:p w14:paraId="191CF9C9" w14:textId="25D89247" w:rsidR="009513EF" w:rsidRPr="00ED2044" w:rsidRDefault="009513EF" w:rsidP="00ED2044">
      <w:pPr>
        <w:pStyle w:val="Prrafodelista"/>
        <w:numPr>
          <w:ilvl w:val="0"/>
          <w:numId w:val="4"/>
        </w:numPr>
        <w:spacing w:after="0" w:line="480" w:lineRule="auto"/>
        <w:rPr>
          <w:rFonts w:ascii="Arial" w:hAnsi="Arial" w:cs="Arial"/>
          <w:sz w:val="24"/>
          <w:szCs w:val="24"/>
        </w:rPr>
      </w:pPr>
      <w:r w:rsidRPr="00ED2044">
        <w:rPr>
          <w:rFonts w:ascii="Arial" w:hAnsi="Arial" w:cs="Arial"/>
          <w:sz w:val="24"/>
          <w:szCs w:val="24"/>
        </w:rPr>
        <w:t>Confirmar la transacción con `COMMIT`</w:t>
      </w:r>
    </w:p>
    <w:p w14:paraId="19B9729D" w14:textId="117098AC" w:rsidR="009513EF" w:rsidRDefault="009513EF" w:rsidP="00ED2044">
      <w:pPr>
        <w:pStyle w:val="Prrafodelista"/>
        <w:numPr>
          <w:ilvl w:val="0"/>
          <w:numId w:val="4"/>
        </w:numPr>
        <w:spacing w:after="0" w:line="480" w:lineRule="auto"/>
        <w:rPr>
          <w:rFonts w:ascii="Arial" w:hAnsi="Arial" w:cs="Arial"/>
          <w:sz w:val="24"/>
          <w:szCs w:val="24"/>
        </w:rPr>
      </w:pPr>
      <w:r w:rsidRPr="00ED2044">
        <w:rPr>
          <w:rFonts w:ascii="Arial" w:hAnsi="Arial" w:cs="Arial"/>
          <w:sz w:val="24"/>
          <w:szCs w:val="24"/>
        </w:rPr>
        <w:t>Revertir la transacción con `ROLLBACK` en caso de error</w:t>
      </w:r>
    </w:p>
    <w:p w14:paraId="279DBFC0" w14:textId="02653280" w:rsidR="00ED2044" w:rsidRDefault="00ED2044" w:rsidP="00ED2044">
      <w:pPr>
        <w:pStyle w:val="Prrafodelista"/>
        <w:spacing w:after="0" w:line="480" w:lineRule="auto"/>
        <w:rPr>
          <w:rFonts w:ascii="Arial" w:hAnsi="Arial" w:cs="Arial"/>
          <w:sz w:val="24"/>
          <w:szCs w:val="24"/>
        </w:rPr>
      </w:pPr>
    </w:p>
    <w:p w14:paraId="7F4EFCFD" w14:textId="144C615D" w:rsidR="00ED2044" w:rsidRDefault="00ED2044" w:rsidP="00ED2044">
      <w:pPr>
        <w:pStyle w:val="Prrafodelista"/>
        <w:spacing w:after="0" w:line="480" w:lineRule="auto"/>
        <w:rPr>
          <w:rFonts w:ascii="Arial" w:hAnsi="Arial" w:cs="Arial"/>
          <w:sz w:val="24"/>
          <w:szCs w:val="24"/>
        </w:rPr>
      </w:pPr>
    </w:p>
    <w:p w14:paraId="513FE31C" w14:textId="77777777" w:rsidR="00ED2044" w:rsidRDefault="00ED2044" w:rsidP="00ED2044">
      <w:pPr>
        <w:pStyle w:val="Prrafodelista"/>
        <w:spacing w:after="0" w:line="480" w:lineRule="auto"/>
        <w:rPr>
          <w:rFonts w:ascii="Arial" w:hAnsi="Arial" w:cs="Arial"/>
          <w:sz w:val="24"/>
          <w:szCs w:val="24"/>
        </w:rPr>
      </w:pPr>
    </w:p>
    <w:p w14:paraId="007EDDF5" w14:textId="3A26D8C8" w:rsidR="00ED2044" w:rsidRPr="00752DE7" w:rsidRDefault="00ED2044" w:rsidP="00752DE7">
      <w:pPr>
        <w:pStyle w:val="NormalWeb"/>
        <w:spacing w:line="360" w:lineRule="auto"/>
        <w:jc w:val="both"/>
        <w:rPr>
          <w:rFonts w:ascii="Arial" w:hAnsi="Arial" w:cs="Arial"/>
        </w:rPr>
      </w:pPr>
      <w:r w:rsidRPr="00752DE7">
        <w:rPr>
          <w:rFonts w:ascii="Arial" w:hAnsi="Arial" w:cs="Arial"/>
        </w:rPr>
        <w:lastRenderedPageBreak/>
        <w:t>En bases de datos, los bloqueos</w:t>
      </w:r>
      <w:r w:rsidR="00752DE7">
        <w:rPr>
          <w:rFonts w:ascii="Arial" w:hAnsi="Arial" w:cs="Arial"/>
        </w:rPr>
        <w:t xml:space="preserve"> </w:t>
      </w:r>
      <w:r w:rsidRPr="00752DE7">
        <w:rPr>
          <w:rFonts w:ascii="Arial" w:hAnsi="Arial" w:cs="Arial"/>
        </w:rPr>
        <w:t>son mecanismos que controlan el acceso concurrente a los recursos, como tablas o filas, para mantener la integridad de los datos.</w:t>
      </w:r>
    </w:p>
    <w:p w14:paraId="1E15B49B"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1. </w:t>
      </w:r>
      <w:r w:rsidRPr="00752DE7">
        <w:rPr>
          <w:rStyle w:val="Textoennegrita"/>
          <w:rFonts w:ascii="Arial" w:hAnsi="Arial" w:cs="Arial"/>
          <w:b w:val="0"/>
          <w:bCs w:val="0"/>
          <w:color w:val="FF0000"/>
        </w:rPr>
        <w:t>Bloqueo compartido</w:t>
      </w:r>
    </w:p>
    <w:p w14:paraId="41BE656B" w14:textId="035245E8" w:rsidR="00ED2044" w:rsidRPr="00752DE7" w:rsidRDefault="00ED2044" w:rsidP="00752DE7">
      <w:pPr>
        <w:numPr>
          <w:ilvl w:val="0"/>
          <w:numId w:val="5"/>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Permite que múltiples transacciones lean el mismo recurso de</w:t>
      </w:r>
      <w:r w:rsidR="00752DE7" w:rsidRPr="00752DE7">
        <w:rPr>
          <w:rFonts w:ascii="Arial" w:hAnsi="Arial" w:cs="Arial"/>
          <w:sz w:val="24"/>
          <w:szCs w:val="24"/>
        </w:rPr>
        <w:t xml:space="preserve"> recurso </w:t>
      </w:r>
    </w:p>
    <w:p w14:paraId="571E1639" w14:textId="77777777" w:rsidR="00752DE7" w:rsidRPr="00752DE7" w:rsidRDefault="00ED2044" w:rsidP="00752DE7">
      <w:pPr>
        <w:numPr>
          <w:ilvl w:val="0"/>
          <w:numId w:val="5"/>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 xml:space="preserve">No permite que ninguna transacción realice cambios en el recurso hasta que todos los bloqueos </w:t>
      </w:r>
      <w:r w:rsidR="00752DE7" w:rsidRPr="00752DE7">
        <w:rPr>
          <w:rFonts w:ascii="Arial" w:hAnsi="Arial" w:cs="Arial"/>
          <w:sz w:val="24"/>
          <w:szCs w:val="24"/>
        </w:rPr>
        <w:t>concurrentes</w:t>
      </w:r>
    </w:p>
    <w:p w14:paraId="12D69A29" w14:textId="4D29C958" w:rsidR="00752DE7" w:rsidRPr="00752DE7" w:rsidRDefault="00ED2044" w:rsidP="00752DE7">
      <w:pPr>
        <w:numPr>
          <w:ilvl w:val="0"/>
          <w:numId w:val="5"/>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 xml:space="preserve">Es útil para consultas de solo lectura, </w:t>
      </w:r>
      <w:r w:rsidR="00752DE7" w:rsidRPr="00752DE7">
        <w:rPr>
          <w:rFonts w:ascii="Arial" w:hAnsi="Arial" w:cs="Arial"/>
          <w:sz w:val="24"/>
          <w:szCs w:val="24"/>
        </w:rPr>
        <w:t>evitando conflictos con otras lecturas.</w:t>
      </w:r>
    </w:p>
    <w:p w14:paraId="22C5FFEF" w14:textId="4BBC535B" w:rsidR="00ED2044" w:rsidRPr="00752DE7" w:rsidRDefault="00ED2044" w:rsidP="00752DE7">
      <w:pPr>
        <w:spacing w:before="100" w:beforeAutospacing="1" w:after="100" w:afterAutospacing="1" w:line="360" w:lineRule="auto"/>
        <w:jc w:val="both"/>
        <w:rPr>
          <w:rFonts w:ascii="Arial" w:hAnsi="Arial" w:cs="Arial"/>
          <w:color w:val="FF0000"/>
          <w:sz w:val="24"/>
          <w:szCs w:val="24"/>
        </w:rPr>
      </w:pPr>
      <w:r w:rsidRPr="00752DE7">
        <w:rPr>
          <w:rFonts w:ascii="Arial" w:hAnsi="Arial" w:cs="Arial"/>
          <w:color w:val="FF0000"/>
          <w:sz w:val="24"/>
          <w:szCs w:val="24"/>
        </w:rPr>
        <w:t xml:space="preserve">2. </w:t>
      </w:r>
      <w:r w:rsidRPr="00752DE7">
        <w:rPr>
          <w:rStyle w:val="Textoennegrita"/>
          <w:rFonts w:ascii="Arial" w:hAnsi="Arial" w:cs="Arial"/>
          <w:b w:val="0"/>
          <w:bCs w:val="0"/>
          <w:color w:val="FF0000"/>
          <w:sz w:val="24"/>
          <w:szCs w:val="24"/>
        </w:rPr>
        <w:t>Bloqueo exclusivo</w:t>
      </w:r>
    </w:p>
    <w:p w14:paraId="20F83FA7" w14:textId="38F9B40E" w:rsidR="00ED2044" w:rsidRPr="00752DE7" w:rsidRDefault="00ED2044" w:rsidP="00752DE7">
      <w:pPr>
        <w:numPr>
          <w:ilvl w:val="0"/>
          <w:numId w:val="6"/>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Permite que solo una transacción tenga acceso de escritura al recurso, bloqueando cualquier otra transacción de lectura o escritura hasta qu</w:t>
      </w:r>
      <w:r w:rsidR="00752DE7" w:rsidRPr="00752DE7">
        <w:rPr>
          <w:rFonts w:ascii="Arial" w:hAnsi="Arial" w:cs="Arial"/>
          <w:sz w:val="24"/>
          <w:szCs w:val="24"/>
        </w:rPr>
        <w:t xml:space="preserve">e se librere del bloqueo </w:t>
      </w:r>
    </w:p>
    <w:p w14:paraId="6EAEBC9C" w14:textId="77777777" w:rsidR="00ED2044" w:rsidRPr="00752DE7" w:rsidRDefault="00ED2044" w:rsidP="00752DE7">
      <w:pPr>
        <w:numPr>
          <w:ilvl w:val="0"/>
          <w:numId w:val="6"/>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Se usa cuando</w:t>
      </w:r>
    </w:p>
    <w:p w14:paraId="4086AFCC"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3. </w:t>
      </w:r>
      <w:r w:rsidRPr="00752DE7">
        <w:rPr>
          <w:rStyle w:val="Textoennegrita"/>
          <w:rFonts w:ascii="Arial" w:hAnsi="Arial" w:cs="Arial"/>
          <w:b w:val="0"/>
          <w:bCs w:val="0"/>
          <w:color w:val="FF0000"/>
        </w:rPr>
        <w:t>Bloqueo de actualización (</w:t>
      </w:r>
      <w:proofErr w:type="spellStart"/>
      <w:r w:rsidRPr="00752DE7">
        <w:rPr>
          <w:rStyle w:val="Textoennegrita"/>
          <w:rFonts w:ascii="Arial" w:hAnsi="Arial" w:cs="Arial"/>
          <w:b w:val="0"/>
          <w:bCs w:val="0"/>
          <w:color w:val="FF0000"/>
        </w:rPr>
        <w:t>Update</w:t>
      </w:r>
      <w:proofErr w:type="spellEnd"/>
      <w:r w:rsidRPr="00752DE7">
        <w:rPr>
          <w:rStyle w:val="Textoennegrita"/>
          <w:rFonts w:ascii="Arial" w:hAnsi="Arial" w:cs="Arial"/>
          <w:b w:val="0"/>
          <w:bCs w:val="0"/>
          <w:color w:val="FF0000"/>
        </w:rPr>
        <w:t xml:space="preserve"> </w:t>
      </w:r>
      <w:proofErr w:type="spellStart"/>
      <w:r w:rsidRPr="00752DE7">
        <w:rPr>
          <w:rStyle w:val="Textoennegrita"/>
          <w:rFonts w:ascii="Arial" w:hAnsi="Arial" w:cs="Arial"/>
          <w:b w:val="0"/>
          <w:bCs w:val="0"/>
          <w:color w:val="FF0000"/>
        </w:rPr>
        <w:t>Lock</w:t>
      </w:r>
      <w:proofErr w:type="spellEnd"/>
      <w:r w:rsidRPr="00752DE7">
        <w:rPr>
          <w:rStyle w:val="Textoennegrita"/>
          <w:rFonts w:ascii="Arial" w:hAnsi="Arial" w:cs="Arial"/>
          <w:b w:val="0"/>
          <w:bCs w:val="0"/>
          <w:color w:val="FF0000"/>
        </w:rPr>
        <w:t>, U)</w:t>
      </w:r>
    </w:p>
    <w:p w14:paraId="0A12FA28" w14:textId="530E1918" w:rsidR="00ED2044" w:rsidRPr="00752DE7" w:rsidRDefault="00752DE7" w:rsidP="00752DE7">
      <w:pPr>
        <w:numPr>
          <w:ilvl w:val="0"/>
          <w:numId w:val="7"/>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Este tipo de bloqueo se utiliza para evitar un "deadlock" bloqueo mutuo.</w:t>
      </w:r>
    </w:p>
    <w:p w14:paraId="15138A3B" w14:textId="77777777" w:rsidR="00ED2044" w:rsidRPr="00752DE7" w:rsidRDefault="00ED2044" w:rsidP="00752DE7">
      <w:pPr>
        <w:numPr>
          <w:ilvl w:val="0"/>
          <w:numId w:val="7"/>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Permite a una transacción leer datos con la intención de actualizarlos más adelante. Si se necesita una actualización, el bloqueo de actualización se convierte en un bloqueo exclusivo.</w:t>
      </w:r>
    </w:p>
    <w:p w14:paraId="29AAA7AB" w14:textId="77777777" w:rsidR="00ED2044" w:rsidRPr="00752DE7" w:rsidRDefault="00ED2044" w:rsidP="00752DE7">
      <w:pPr>
        <w:numPr>
          <w:ilvl w:val="0"/>
          <w:numId w:val="7"/>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Solo permite un bloqueo de actualización a la vez, para que otra transacción no intente actualizar el mismo recurso simultáneamente.</w:t>
      </w:r>
    </w:p>
    <w:p w14:paraId="12EF015F"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4. </w:t>
      </w:r>
      <w:r w:rsidRPr="00752DE7">
        <w:rPr>
          <w:rStyle w:val="Textoennegrita"/>
          <w:rFonts w:ascii="Arial" w:hAnsi="Arial" w:cs="Arial"/>
          <w:b w:val="0"/>
          <w:bCs w:val="0"/>
          <w:color w:val="FF0000"/>
        </w:rPr>
        <w:t>Bloqueo intencional</w:t>
      </w:r>
    </w:p>
    <w:p w14:paraId="76146077" w14:textId="77777777" w:rsidR="00ED2044" w:rsidRPr="00752DE7" w:rsidRDefault="00ED2044" w:rsidP="00752DE7">
      <w:pPr>
        <w:numPr>
          <w:ilvl w:val="0"/>
          <w:numId w:val="8"/>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Los bloqueos intencionales indican que una transacción tiene la intención de colocar un bloqueo más específico en una parte del recurso, como una fila dentro de una tabla.</w:t>
      </w:r>
    </w:p>
    <w:p w14:paraId="06C5B5F6" w14:textId="77777777" w:rsidR="00ED2044" w:rsidRPr="00752DE7" w:rsidRDefault="00ED2044" w:rsidP="00752DE7">
      <w:pPr>
        <w:numPr>
          <w:ilvl w:val="0"/>
          <w:numId w:val="8"/>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Hay varios tipos de bloqueos intencionales:</w:t>
      </w:r>
    </w:p>
    <w:p w14:paraId="69E2543D" w14:textId="76F011C8" w:rsidR="00ED2044" w:rsidRPr="00752DE7" w:rsidRDefault="00ED2044" w:rsidP="00752DE7">
      <w:pPr>
        <w:numPr>
          <w:ilvl w:val="1"/>
          <w:numId w:val="8"/>
        </w:numPr>
        <w:spacing w:before="100" w:beforeAutospacing="1" w:after="100" w:afterAutospacing="1" w:line="360" w:lineRule="auto"/>
        <w:jc w:val="both"/>
        <w:rPr>
          <w:rFonts w:ascii="Arial" w:hAnsi="Arial" w:cs="Arial"/>
          <w:b/>
          <w:bCs/>
          <w:sz w:val="24"/>
          <w:szCs w:val="24"/>
        </w:rPr>
      </w:pPr>
      <w:r w:rsidRPr="00752DE7">
        <w:rPr>
          <w:rStyle w:val="Textoennegrita"/>
          <w:rFonts w:ascii="Arial" w:hAnsi="Arial" w:cs="Arial"/>
          <w:b w:val="0"/>
          <w:bCs w:val="0"/>
          <w:sz w:val="24"/>
          <w:szCs w:val="24"/>
        </w:rPr>
        <w:t>Intención compartida (IS)</w:t>
      </w:r>
      <w:r w:rsidRPr="00752DE7">
        <w:rPr>
          <w:rFonts w:ascii="Arial" w:hAnsi="Arial" w:cs="Arial"/>
          <w:b/>
          <w:bCs/>
          <w:sz w:val="24"/>
          <w:szCs w:val="24"/>
        </w:rPr>
        <w:t xml:space="preserve"> </w:t>
      </w:r>
    </w:p>
    <w:p w14:paraId="12B0B57D" w14:textId="77777777" w:rsidR="00752DE7" w:rsidRPr="00752DE7" w:rsidRDefault="00ED2044" w:rsidP="00752DE7">
      <w:pPr>
        <w:numPr>
          <w:ilvl w:val="1"/>
          <w:numId w:val="8"/>
        </w:numPr>
        <w:spacing w:before="100" w:beforeAutospacing="1" w:after="100" w:afterAutospacing="1" w:line="360" w:lineRule="auto"/>
        <w:jc w:val="both"/>
        <w:rPr>
          <w:rFonts w:ascii="Arial" w:hAnsi="Arial" w:cs="Arial"/>
          <w:b/>
          <w:bCs/>
          <w:sz w:val="24"/>
          <w:szCs w:val="24"/>
        </w:rPr>
      </w:pPr>
      <w:proofErr w:type="spellStart"/>
      <w:r w:rsidRPr="00752DE7">
        <w:rPr>
          <w:rStyle w:val="Textoennegrita"/>
          <w:rFonts w:ascii="Arial" w:hAnsi="Arial" w:cs="Arial"/>
          <w:b w:val="0"/>
          <w:bCs w:val="0"/>
          <w:sz w:val="24"/>
          <w:szCs w:val="24"/>
        </w:rPr>
        <w:lastRenderedPageBreak/>
        <w:t>Intent</w:t>
      </w:r>
      <w:proofErr w:type="spellEnd"/>
      <w:r w:rsidRPr="00752DE7">
        <w:rPr>
          <w:rStyle w:val="Textoennegrita"/>
          <w:rFonts w:ascii="Arial" w:hAnsi="Arial" w:cs="Arial"/>
          <w:b w:val="0"/>
          <w:bCs w:val="0"/>
          <w:sz w:val="24"/>
          <w:szCs w:val="24"/>
        </w:rPr>
        <w:t xml:space="preserve"> Exclusive (IX</w:t>
      </w:r>
    </w:p>
    <w:p w14:paraId="37107EBC" w14:textId="033E9397" w:rsidR="00752DE7" w:rsidRPr="00752DE7" w:rsidRDefault="00ED2044" w:rsidP="00752DE7">
      <w:pPr>
        <w:numPr>
          <w:ilvl w:val="1"/>
          <w:numId w:val="8"/>
        </w:numPr>
        <w:spacing w:before="100" w:beforeAutospacing="1" w:after="100" w:afterAutospacing="1" w:line="360" w:lineRule="auto"/>
        <w:jc w:val="both"/>
        <w:rPr>
          <w:rFonts w:ascii="Arial" w:hAnsi="Arial" w:cs="Arial"/>
          <w:b/>
          <w:bCs/>
          <w:sz w:val="24"/>
          <w:szCs w:val="24"/>
        </w:rPr>
      </w:pPr>
      <w:proofErr w:type="spellStart"/>
      <w:r w:rsidRPr="00752DE7">
        <w:rPr>
          <w:rStyle w:val="Textoennegrita"/>
          <w:rFonts w:ascii="Arial" w:hAnsi="Arial" w:cs="Arial"/>
          <w:b w:val="0"/>
          <w:bCs w:val="0"/>
          <w:sz w:val="24"/>
          <w:szCs w:val="24"/>
        </w:rPr>
        <w:t>Shared</w:t>
      </w:r>
      <w:proofErr w:type="spellEnd"/>
      <w:r w:rsidRPr="00752DE7">
        <w:rPr>
          <w:rStyle w:val="Textoennegrita"/>
          <w:rFonts w:ascii="Arial" w:hAnsi="Arial" w:cs="Arial"/>
          <w:b w:val="0"/>
          <w:bCs w:val="0"/>
          <w:sz w:val="24"/>
          <w:szCs w:val="24"/>
        </w:rPr>
        <w:t xml:space="preserve"> </w:t>
      </w:r>
      <w:proofErr w:type="spellStart"/>
      <w:r w:rsidRPr="00752DE7">
        <w:rPr>
          <w:rStyle w:val="Textoennegrita"/>
          <w:rFonts w:ascii="Arial" w:hAnsi="Arial" w:cs="Arial"/>
          <w:b w:val="0"/>
          <w:bCs w:val="0"/>
          <w:sz w:val="24"/>
          <w:szCs w:val="24"/>
        </w:rPr>
        <w:t>Intent</w:t>
      </w:r>
      <w:proofErr w:type="spellEnd"/>
      <w:r w:rsidRPr="00752DE7">
        <w:rPr>
          <w:rStyle w:val="Textoennegrita"/>
          <w:rFonts w:ascii="Arial" w:hAnsi="Arial" w:cs="Arial"/>
          <w:b w:val="0"/>
          <w:bCs w:val="0"/>
          <w:sz w:val="24"/>
          <w:szCs w:val="24"/>
        </w:rPr>
        <w:t xml:space="preserve"> Exclusive (SIX)</w:t>
      </w:r>
      <w:r w:rsidRPr="00752DE7">
        <w:rPr>
          <w:rFonts w:ascii="Arial" w:hAnsi="Arial" w:cs="Arial"/>
          <w:b/>
          <w:bCs/>
          <w:sz w:val="24"/>
          <w:szCs w:val="24"/>
        </w:rPr>
        <w:t xml:space="preserve"> </w:t>
      </w:r>
    </w:p>
    <w:p w14:paraId="361B9B4F" w14:textId="5983F9BC" w:rsidR="00ED2044" w:rsidRPr="00752DE7" w:rsidRDefault="00ED2044" w:rsidP="00752DE7">
      <w:pPr>
        <w:spacing w:before="100" w:beforeAutospacing="1" w:after="100" w:afterAutospacing="1" w:line="360" w:lineRule="auto"/>
        <w:jc w:val="both"/>
        <w:rPr>
          <w:rFonts w:ascii="Arial" w:hAnsi="Arial" w:cs="Arial"/>
          <w:color w:val="FF0000"/>
          <w:sz w:val="24"/>
          <w:szCs w:val="24"/>
        </w:rPr>
      </w:pPr>
      <w:r w:rsidRPr="00752DE7">
        <w:rPr>
          <w:rFonts w:ascii="Arial" w:hAnsi="Arial" w:cs="Arial"/>
          <w:color w:val="FF0000"/>
          <w:sz w:val="24"/>
          <w:szCs w:val="24"/>
        </w:rPr>
        <w:t xml:space="preserve">5. </w:t>
      </w:r>
      <w:r w:rsidRPr="00752DE7">
        <w:rPr>
          <w:rStyle w:val="Textoennegrita"/>
          <w:rFonts w:ascii="Arial" w:hAnsi="Arial" w:cs="Arial"/>
          <w:b w:val="0"/>
          <w:bCs w:val="0"/>
          <w:color w:val="FF0000"/>
          <w:sz w:val="24"/>
          <w:szCs w:val="24"/>
        </w:rPr>
        <w:t>Bloqueo de fila o registro (</w:t>
      </w:r>
      <w:proofErr w:type="spellStart"/>
      <w:r w:rsidRPr="00752DE7">
        <w:rPr>
          <w:rStyle w:val="Textoennegrita"/>
          <w:rFonts w:ascii="Arial" w:hAnsi="Arial" w:cs="Arial"/>
          <w:b w:val="0"/>
          <w:bCs w:val="0"/>
          <w:color w:val="FF0000"/>
          <w:sz w:val="24"/>
          <w:szCs w:val="24"/>
        </w:rPr>
        <w:t>Row</w:t>
      </w:r>
      <w:proofErr w:type="spellEnd"/>
      <w:r w:rsidRPr="00752DE7">
        <w:rPr>
          <w:rStyle w:val="Textoennegrita"/>
          <w:rFonts w:ascii="Arial" w:hAnsi="Arial" w:cs="Arial"/>
          <w:b w:val="0"/>
          <w:bCs w:val="0"/>
          <w:color w:val="FF0000"/>
          <w:sz w:val="24"/>
          <w:szCs w:val="24"/>
        </w:rPr>
        <w:t xml:space="preserve"> </w:t>
      </w:r>
      <w:proofErr w:type="spellStart"/>
      <w:r w:rsidRPr="00752DE7">
        <w:rPr>
          <w:rStyle w:val="Textoennegrita"/>
          <w:rFonts w:ascii="Arial" w:hAnsi="Arial" w:cs="Arial"/>
          <w:b w:val="0"/>
          <w:bCs w:val="0"/>
          <w:color w:val="FF0000"/>
          <w:sz w:val="24"/>
          <w:szCs w:val="24"/>
        </w:rPr>
        <w:t>Lock</w:t>
      </w:r>
      <w:proofErr w:type="spellEnd"/>
      <w:r w:rsidRPr="00752DE7">
        <w:rPr>
          <w:rStyle w:val="Textoennegrita"/>
          <w:rFonts w:ascii="Arial" w:hAnsi="Arial" w:cs="Arial"/>
          <w:b w:val="0"/>
          <w:bCs w:val="0"/>
          <w:color w:val="FF0000"/>
          <w:sz w:val="24"/>
          <w:szCs w:val="24"/>
        </w:rPr>
        <w:t>)</w:t>
      </w:r>
    </w:p>
    <w:p w14:paraId="5C21F3D9" w14:textId="77777777" w:rsidR="00ED2044" w:rsidRPr="00752DE7" w:rsidRDefault="00ED2044" w:rsidP="00752DE7">
      <w:pPr>
        <w:numPr>
          <w:ilvl w:val="0"/>
          <w:numId w:val="9"/>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Afecta una sola fila dentro de una tabla, permitiendo un mayor control y eficiencia al no bloquear toda la tabla.</w:t>
      </w:r>
    </w:p>
    <w:p w14:paraId="1D94B6FB" w14:textId="77777777" w:rsidR="00ED2044" w:rsidRPr="00752DE7" w:rsidRDefault="00ED2044" w:rsidP="00752DE7">
      <w:pPr>
        <w:numPr>
          <w:ilvl w:val="0"/>
          <w:numId w:val="9"/>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Este bloqueo es muy útil en bases de datos de alta concurrencia.</w:t>
      </w:r>
    </w:p>
    <w:p w14:paraId="6D3C8B48"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6. </w:t>
      </w:r>
      <w:r w:rsidRPr="00752DE7">
        <w:rPr>
          <w:rStyle w:val="Textoennegrita"/>
          <w:rFonts w:ascii="Arial" w:hAnsi="Arial" w:cs="Arial"/>
          <w:b w:val="0"/>
          <w:bCs w:val="0"/>
          <w:color w:val="FF0000"/>
        </w:rPr>
        <w:t>Bloqueo de tabla</w:t>
      </w:r>
    </w:p>
    <w:p w14:paraId="46B829AA" w14:textId="77777777" w:rsidR="00ED2044" w:rsidRPr="00752DE7" w:rsidRDefault="00ED2044" w:rsidP="00752DE7">
      <w:pPr>
        <w:numPr>
          <w:ilvl w:val="0"/>
          <w:numId w:val="10"/>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Bloquea toda la tabla en lugar de filas específicas, y puede ser de tipo compartido o exclusivo.</w:t>
      </w:r>
    </w:p>
    <w:p w14:paraId="222336CD" w14:textId="77777777" w:rsidR="00ED2044" w:rsidRPr="00752DE7" w:rsidRDefault="00ED2044" w:rsidP="00752DE7">
      <w:pPr>
        <w:numPr>
          <w:ilvl w:val="0"/>
          <w:numId w:val="10"/>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Es menos común en sistemas transaccionales de alta concurrencia y suele usarse en operaciones de mantenimiento o procesos de carga masiva.</w:t>
      </w:r>
    </w:p>
    <w:p w14:paraId="3BFA1A5C"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7. </w:t>
      </w:r>
      <w:r w:rsidRPr="00752DE7">
        <w:rPr>
          <w:rStyle w:val="Textoennegrita"/>
          <w:rFonts w:ascii="Arial" w:hAnsi="Arial" w:cs="Arial"/>
          <w:b w:val="0"/>
          <w:bCs w:val="0"/>
          <w:color w:val="FF0000"/>
        </w:rPr>
        <w:t>Bloqueo de página</w:t>
      </w:r>
    </w:p>
    <w:p w14:paraId="04D204A1" w14:textId="77777777" w:rsidR="00ED2044" w:rsidRPr="00752DE7" w:rsidRDefault="00ED2044" w:rsidP="00752DE7">
      <w:pPr>
        <w:numPr>
          <w:ilvl w:val="0"/>
          <w:numId w:val="11"/>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Afecta una "página" de la base de datos, que contiene varias filas.</w:t>
      </w:r>
    </w:p>
    <w:p w14:paraId="080859BA" w14:textId="77777777" w:rsidR="00ED2044" w:rsidRPr="00752DE7" w:rsidRDefault="00ED2044" w:rsidP="00752DE7">
      <w:pPr>
        <w:numPr>
          <w:ilvl w:val="0"/>
          <w:numId w:val="11"/>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Este bloqueo es menos granular que un bloqueo de fila, pero puede ser más eficiente en algunos casos.</w:t>
      </w:r>
    </w:p>
    <w:p w14:paraId="4366E1C1" w14:textId="77777777" w:rsidR="00ED2044" w:rsidRPr="00752DE7" w:rsidRDefault="00ED2044" w:rsidP="00752DE7">
      <w:pPr>
        <w:pStyle w:val="Ttulo3"/>
        <w:spacing w:line="360" w:lineRule="auto"/>
        <w:jc w:val="both"/>
        <w:rPr>
          <w:rFonts w:ascii="Arial" w:hAnsi="Arial" w:cs="Arial"/>
        </w:rPr>
      </w:pPr>
      <w:r w:rsidRPr="00752DE7">
        <w:rPr>
          <w:rFonts w:ascii="Arial" w:hAnsi="Arial" w:cs="Arial"/>
          <w:color w:val="FF0000"/>
        </w:rPr>
        <w:t xml:space="preserve">8. </w:t>
      </w:r>
      <w:r w:rsidRPr="00752DE7">
        <w:rPr>
          <w:rStyle w:val="Textoennegrita"/>
          <w:rFonts w:ascii="Arial" w:hAnsi="Arial" w:cs="Arial"/>
          <w:b w:val="0"/>
          <w:bCs w:val="0"/>
          <w:color w:val="FF0000"/>
        </w:rPr>
        <w:t>Bloqueo de nivel de esquema (</w:t>
      </w:r>
      <w:proofErr w:type="spellStart"/>
      <w:r w:rsidRPr="00752DE7">
        <w:rPr>
          <w:rStyle w:val="Textoennegrita"/>
          <w:rFonts w:ascii="Arial" w:hAnsi="Arial" w:cs="Arial"/>
          <w:b w:val="0"/>
          <w:bCs w:val="0"/>
          <w:color w:val="FF0000"/>
        </w:rPr>
        <w:t>Schema</w:t>
      </w:r>
      <w:proofErr w:type="spellEnd"/>
      <w:r w:rsidRPr="00752DE7">
        <w:rPr>
          <w:rStyle w:val="Textoennegrita"/>
          <w:rFonts w:ascii="Arial" w:hAnsi="Arial" w:cs="Arial"/>
          <w:b w:val="0"/>
          <w:bCs w:val="0"/>
          <w:color w:val="FF0000"/>
        </w:rPr>
        <w:t xml:space="preserve"> </w:t>
      </w:r>
      <w:proofErr w:type="spellStart"/>
      <w:r w:rsidRPr="00752DE7">
        <w:rPr>
          <w:rStyle w:val="Textoennegrita"/>
          <w:rFonts w:ascii="Arial" w:hAnsi="Arial" w:cs="Arial"/>
          <w:b w:val="0"/>
          <w:bCs w:val="0"/>
          <w:color w:val="FF0000"/>
        </w:rPr>
        <w:t>Lock</w:t>
      </w:r>
      <w:proofErr w:type="spellEnd"/>
      <w:r w:rsidRPr="00752DE7">
        <w:rPr>
          <w:rStyle w:val="Textoennegrita"/>
          <w:rFonts w:ascii="Arial" w:hAnsi="Arial" w:cs="Arial"/>
          <w:b w:val="0"/>
          <w:bCs w:val="0"/>
          <w:color w:val="FF0000"/>
        </w:rPr>
        <w:t>)</w:t>
      </w:r>
    </w:p>
    <w:p w14:paraId="5CEF70E5" w14:textId="77777777" w:rsidR="00ED2044" w:rsidRPr="00752DE7" w:rsidRDefault="00ED2044" w:rsidP="00752DE7">
      <w:pPr>
        <w:numPr>
          <w:ilvl w:val="0"/>
          <w:numId w:val="12"/>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Se aplica a la estructura o esquema de la base de datos y tiene dos tipos:</w:t>
      </w:r>
    </w:p>
    <w:p w14:paraId="68CADB7A" w14:textId="1965D4D8" w:rsidR="00ED2044" w:rsidRPr="00752DE7" w:rsidRDefault="00ED2044" w:rsidP="00752DE7">
      <w:pPr>
        <w:numPr>
          <w:ilvl w:val="1"/>
          <w:numId w:val="14"/>
        </w:numPr>
        <w:spacing w:before="100" w:beforeAutospacing="1" w:after="100" w:afterAutospacing="1" w:line="360" w:lineRule="auto"/>
        <w:jc w:val="both"/>
        <w:rPr>
          <w:rFonts w:ascii="Arial" w:hAnsi="Arial" w:cs="Arial"/>
          <w:b/>
          <w:bCs/>
          <w:sz w:val="24"/>
          <w:szCs w:val="24"/>
        </w:rPr>
      </w:pPr>
      <w:r w:rsidRPr="00752DE7">
        <w:rPr>
          <w:rStyle w:val="Textoennegrita"/>
          <w:rFonts w:ascii="Arial" w:hAnsi="Arial" w:cs="Arial"/>
          <w:b w:val="0"/>
          <w:bCs w:val="0"/>
          <w:sz w:val="24"/>
          <w:szCs w:val="24"/>
        </w:rPr>
        <w:t>Bloqueo de modificación de esquema (</w:t>
      </w:r>
      <w:proofErr w:type="spellStart"/>
      <w:r w:rsidRPr="00752DE7">
        <w:rPr>
          <w:rStyle w:val="Textoennegrita"/>
          <w:rFonts w:ascii="Arial" w:hAnsi="Arial" w:cs="Arial"/>
          <w:b w:val="0"/>
          <w:bCs w:val="0"/>
          <w:sz w:val="24"/>
          <w:szCs w:val="24"/>
        </w:rPr>
        <w:t>Sch</w:t>
      </w:r>
      <w:proofErr w:type="spellEnd"/>
      <w:r w:rsidRPr="00752DE7">
        <w:rPr>
          <w:rStyle w:val="Textoennegrita"/>
          <w:rFonts w:ascii="Arial" w:hAnsi="Arial" w:cs="Arial"/>
          <w:b w:val="0"/>
          <w:bCs w:val="0"/>
          <w:sz w:val="24"/>
          <w:szCs w:val="24"/>
        </w:rPr>
        <w:t>-M)</w:t>
      </w:r>
      <w:r w:rsidRPr="00752DE7">
        <w:rPr>
          <w:rFonts w:ascii="Arial" w:hAnsi="Arial" w:cs="Arial"/>
          <w:b/>
          <w:bCs/>
          <w:sz w:val="24"/>
          <w:szCs w:val="24"/>
        </w:rPr>
        <w:t xml:space="preserve"> </w:t>
      </w:r>
    </w:p>
    <w:p w14:paraId="4952D2CD" w14:textId="391C2AF9" w:rsidR="00ED2044" w:rsidRPr="00752DE7" w:rsidRDefault="00ED2044" w:rsidP="00752DE7">
      <w:pPr>
        <w:numPr>
          <w:ilvl w:val="1"/>
          <w:numId w:val="14"/>
        </w:numPr>
        <w:spacing w:before="100" w:beforeAutospacing="1" w:after="100" w:afterAutospacing="1" w:line="360" w:lineRule="auto"/>
        <w:jc w:val="both"/>
        <w:rPr>
          <w:rFonts w:ascii="Arial" w:hAnsi="Arial" w:cs="Arial"/>
          <w:b/>
          <w:bCs/>
          <w:sz w:val="24"/>
          <w:szCs w:val="24"/>
        </w:rPr>
      </w:pPr>
      <w:proofErr w:type="spellStart"/>
      <w:r w:rsidRPr="00752DE7">
        <w:rPr>
          <w:rStyle w:val="Textoennegrita"/>
          <w:rFonts w:ascii="Arial" w:hAnsi="Arial" w:cs="Arial"/>
          <w:b w:val="0"/>
          <w:bCs w:val="0"/>
          <w:sz w:val="24"/>
          <w:szCs w:val="24"/>
        </w:rPr>
        <w:t>Schema</w:t>
      </w:r>
      <w:proofErr w:type="spellEnd"/>
      <w:r w:rsidRPr="00752DE7">
        <w:rPr>
          <w:rStyle w:val="Textoennegrita"/>
          <w:rFonts w:ascii="Arial" w:hAnsi="Arial" w:cs="Arial"/>
          <w:b w:val="0"/>
          <w:bCs w:val="0"/>
          <w:sz w:val="24"/>
          <w:szCs w:val="24"/>
        </w:rPr>
        <w:t xml:space="preserve"> </w:t>
      </w:r>
      <w:proofErr w:type="spellStart"/>
      <w:r w:rsidRPr="00752DE7">
        <w:rPr>
          <w:rStyle w:val="Textoennegrita"/>
          <w:rFonts w:ascii="Arial" w:hAnsi="Arial" w:cs="Arial"/>
          <w:b w:val="0"/>
          <w:bCs w:val="0"/>
          <w:sz w:val="24"/>
          <w:szCs w:val="24"/>
        </w:rPr>
        <w:t>Stability</w:t>
      </w:r>
      <w:proofErr w:type="spellEnd"/>
      <w:r w:rsidRPr="00752DE7">
        <w:rPr>
          <w:rStyle w:val="Textoennegrita"/>
          <w:rFonts w:ascii="Arial" w:hAnsi="Arial" w:cs="Arial"/>
          <w:b w:val="0"/>
          <w:bCs w:val="0"/>
          <w:sz w:val="24"/>
          <w:szCs w:val="24"/>
        </w:rPr>
        <w:t xml:space="preserve"> </w:t>
      </w:r>
      <w:proofErr w:type="spellStart"/>
      <w:r w:rsidRPr="00752DE7">
        <w:rPr>
          <w:rStyle w:val="Textoennegrita"/>
          <w:rFonts w:ascii="Arial" w:hAnsi="Arial" w:cs="Arial"/>
          <w:b w:val="0"/>
          <w:bCs w:val="0"/>
          <w:sz w:val="24"/>
          <w:szCs w:val="24"/>
        </w:rPr>
        <w:t>Lock</w:t>
      </w:r>
      <w:proofErr w:type="spellEnd"/>
      <w:r w:rsidRPr="00752DE7">
        <w:rPr>
          <w:rStyle w:val="Textoennegrita"/>
          <w:rFonts w:ascii="Arial" w:hAnsi="Arial" w:cs="Arial"/>
          <w:b w:val="0"/>
          <w:bCs w:val="0"/>
          <w:sz w:val="24"/>
          <w:szCs w:val="24"/>
        </w:rPr>
        <w:t xml:space="preserve"> (</w:t>
      </w:r>
      <w:proofErr w:type="spellStart"/>
      <w:r w:rsidRPr="00752DE7">
        <w:rPr>
          <w:rStyle w:val="Textoennegrita"/>
          <w:rFonts w:ascii="Arial" w:hAnsi="Arial" w:cs="Arial"/>
          <w:b w:val="0"/>
          <w:bCs w:val="0"/>
          <w:sz w:val="24"/>
          <w:szCs w:val="24"/>
        </w:rPr>
        <w:t>Sch</w:t>
      </w:r>
      <w:proofErr w:type="spellEnd"/>
      <w:r w:rsidRPr="00752DE7">
        <w:rPr>
          <w:rStyle w:val="Textoennegrita"/>
          <w:rFonts w:ascii="Arial" w:hAnsi="Arial" w:cs="Arial"/>
          <w:b w:val="0"/>
          <w:bCs w:val="0"/>
          <w:sz w:val="24"/>
          <w:szCs w:val="24"/>
        </w:rPr>
        <w:t>-S)</w:t>
      </w:r>
      <w:r w:rsidRPr="00752DE7">
        <w:rPr>
          <w:rFonts w:ascii="Arial" w:hAnsi="Arial" w:cs="Arial"/>
          <w:b/>
          <w:bCs/>
          <w:sz w:val="24"/>
          <w:szCs w:val="24"/>
        </w:rPr>
        <w:t xml:space="preserve"> </w:t>
      </w:r>
    </w:p>
    <w:p w14:paraId="096DE981" w14:textId="77777777" w:rsidR="00ED2044" w:rsidRPr="00752DE7" w:rsidRDefault="00ED2044" w:rsidP="00752DE7">
      <w:pPr>
        <w:pStyle w:val="Ttulo3"/>
        <w:spacing w:line="360" w:lineRule="auto"/>
        <w:jc w:val="both"/>
        <w:rPr>
          <w:rFonts w:ascii="Arial" w:hAnsi="Arial" w:cs="Arial"/>
          <w:color w:val="FF0000"/>
        </w:rPr>
      </w:pPr>
      <w:r w:rsidRPr="00752DE7">
        <w:rPr>
          <w:rFonts w:ascii="Arial" w:hAnsi="Arial" w:cs="Arial"/>
          <w:color w:val="FF0000"/>
        </w:rPr>
        <w:t xml:space="preserve">9. </w:t>
      </w:r>
      <w:r w:rsidRPr="00752DE7">
        <w:rPr>
          <w:rStyle w:val="Textoennegrita"/>
          <w:rFonts w:ascii="Arial" w:hAnsi="Arial" w:cs="Arial"/>
          <w:b w:val="0"/>
          <w:bCs w:val="0"/>
          <w:color w:val="FF0000"/>
        </w:rPr>
        <w:t>Bloqueo de rango de clave</w:t>
      </w:r>
    </w:p>
    <w:p w14:paraId="58A3A3F9" w14:textId="77777777" w:rsidR="00ED2044" w:rsidRPr="00752DE7" w:rsidRDefault="00ED2044" w:rsidP="00752DE7">
      <w:pPr>
        <w:numPr>
          <w:ilvl w:val="0"/>
          <w:numId w:val="13"/>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Se aplica en sistemas que usan índices y es útil para operaciones que necesitan mantener el orden de las filas.</w:t>
      </w:r>
    </w:p>
    <w:p w14:paraId="18D66472" w14:textId="5EE57D5E" w:rsidR="00ED2044" w:rsidRDefault="00ED2044" w:rsidP="00752DE7">
      <w:pPr>
        <w:numPr>
          <w:ilvl w:val="0"/>
          <w:numId w:val="13"/>
        </w:num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Ayuda a evitar inconsistencias en rangos de dat</w:t>
      </w:r>
      <w:r w:rsidR="00752DE7" w:rsidRPr="00752DE7">
        <w:rPr>
          <w:rFonts w:ascii="Arial" w:hAnsi="Arial" w:cs="Arial"/>
          <w:sz w:val="24"/>
          <w:szCs w:val="24"/>
        </w:rPr>
        <w:t xml:space="preserve">os ingresados. </w:t>
      </w:r>
    </w:p>
    <w:p w14:paraId="1945DF43" w14:textId="2E48F766" w:rsidR="00A33DB4" w:rsidRPr="00A33DB4" w:rsidRDefault="00A33DB4" w:rsidP="00A33DB4">
      <w:pPr>
        <w:pStyle w:val="Ttulo1"/>
        <w:jc w:val="center"/>
        <w:rPr>
          <w:rFonts w:ascii="Arial" w:hAnsi="Arial" w:cs="Arial"/>
          <w:color w:val="FF0000"/>
        </w:rPr>
      </w:pPr>
      <w:r w:rsidRPr="00A33DB4">
        <w:rPr>
          <w:rFonts w:ascii="Arial" w:hAnsi="Arial" w:cs="Arial"/>
          <w:color w:val="FF0000"/>
        </w:rPr>
        <w:lastRenderedPageBreak/>
        <w:t>¿Niveles de aislamiento y cómo funcionan?</w:t>
      </w:r>
    </w:p>
    <w:p w14:paraId="0DE22EB8" w14:textId="5DFEF690" w:rsidR="00752DE7" w:rsidRPr="00752DE7" w:rsidRDefault="00752DE7" w:rsidP="00752DE7">
      <w:pPr>
        <w:spacing w:before="100" w:beforeAutospacing="1" w:after="100" w:afterAutospacing="1" w:line="360" w:lineRule="auto"/>
        <w:jc w:val="both"/>
        <w:rPr>
          <w:rFonts w:ascii="Arial" w:hAnsi="Arial" w:cs="Arial"/>
          <w:sz w:val="24"/>
          <w:szCs w:val="24"/>
        </w:rPr>
      </w:pPr>
      <w:r w:rsidRPr="00752DE7">
        <w:rPr>
          <w:rFonts w:ascii="Arial" w:hAnsi="Arial" w:cs="Arial"/>
          <w:sz w:val="24"/>
          <w:szCs w:val="24"/>
        </w:rPr>
        <w:t>Los niveles de aislamiento en bases de datos definen el grado de visibilidad que tienen las transacciones sobre los cambios realizados por otras transacciones concurrentes. Cuanto mayor es el nivel de aislamiento, menor es la probabilidad de enfrentar problemas de concurrencia, pero también puede reducir el rendimiento.</w:t>
      </w:r>
    </w:p>
    <w:p w14:paraId="3926FCEB" w14:textId="77777777" w:rsidR="00752DE7" w:rsidRPr="00A33DB4" w:rsidRDefault="00752DE7" w:rsidP="00A33DB4">
      <w:pPr>
        <w:pStyle w:val="Prrafodelista"/>
        <w:numPr>
          <w:ilvl w:val="0"/>
          <w:numId w:val="15"/>
        </w:numPr>
        <w:spacing w:before="100" w:beforeAutospacing="1" w:after="100" w:afterAutospacing="1" w:line="360" w:lineRule="auto"/>
        <w:jc w:val="both"/>
        <w:rPr>
          <w:rFonts w:ascii="Arial" w:hAnsi="Arial" w:cs="Arial"/>
          <w:b/>
          <w:bCs/>
          <w:sz w:val="24"/>
          <w:szCs w:val="24"/>
        </w:rPr>
      </w:pPr>
      <w:proofErr w:type="spellStart"/>
      <w:r w:rsidRPr="00A33DB4">
        <w:rPr>
          <w:rFonts w:ascii="Arial" w:hAnsi="Arial" w:cs="Arial"/>
          <w:b/>
          <w:bCs/>
          <w:sz w:val="24"/>
          <w:szCs w:val="24"/>
        </w:rPr>
        <w:t>Read</w:t>
      </w:r>
      <w:proofErr w:type="spellEnd"/>
      <w:r w:rsidRPr="00A33DB4">
        <w:rPr>
          <w:rFonts w:ascii="Arial" w:hAnsi="Arial" w:cs="Arial"/>
          <w:b/>
          <w:bCs/>
          <w:sz w:val="24"/>
          <w:szCs w:val="24"/>
        </w:rPr>
        <w:t xml:space="preserve"> </w:t>
      </w:r>
      <w:proofErr w:type="spellStart"/>
      <w:r w:rsidRPr="00A33DB4">
        <w:rPr>
          <w:rFonts w:ascii="Arial" w:hAnsi="Arial" w:cs="Arial"/>
          <w:b/>
          <w:bCs/>
          <w:sz w:val="24"/>
          <w:szCs w:val="24"/>
        </w:rPr>
        <w:t>Uncommitted</w:t>
      </w:r>
      <w:proofErr w:type="spellEnd"/>
      <w:r w:rsidRPr="00A33DB4">
        <w:rPr>
          <w:rFonts w:ascii="Arial" w:hAnsi="Arial" w:cs="Arial"/>
          <w:b/>
          <w:bCs/>
          <w:sz w:val="24"/>
          <w:szCs w:val="24"/>
        </w:rPr>
        <w:t xml:space="preserve"> (Lectura no confirmada):</w:t>
      </w:r>
    </w:p>
    <w:p w14:paraId="27C1A66E" w14:textId="4FBF7FD0" w:rsidR="00752DE7" w:rsidRPr="00A33DB4" w:rsidRDefault="00752DE7" w:rsidP="00A33DB4">
      <w:pPr>
        <w:pStyle w:val="Prrafodelista"/>
        <w:spacing w:before="100" w:beforeAutospacing="1" w:after="100" w:afterAutospacing="1" w:line="360" w:lineRule="auto"/>
        <w:jc w:val="both"/>
        <w:rPr>
          <w:rFonts w:ascii="Arial" w:hAnsi="Arial" w:cs="Arial"/>
          <w:sz w:val="24"/>
          <w:szCs w:val="24"/>
        </w:rPr>
      </w:pPr>
      <w:r w:rsidRPr="00A33DB4">
        <w:rPr>
          <w:rFonts w:ascii="Arial" w:hAnsi="Arial" w:cs="Arial"/>
          <w:sz w:val="24"/>
          <w:szCs w:val="24"/>
        </w:rPr>
        <w:t>Es el nivel más bajo de aislamiento. Permite que una transacción lea datos que aún no han sido confirmados por otras transacciones, lo que se conoce como "lectura sucia" (</w:t>
      </w:r>
      <w:proofErr w:type="spellStart"/>
      <w:r w:rsidRPr="00A33DB4">
        <w:rPr>
          <w:rFonts w:ascii="Arial" w:hAnsi="Arial" w:cs="Arial"/>
          <w:sz w:val="24"/>
          <w:szCs w:val="24"/>
        </w:rPr>
        <w:t>dirty</w:t>
      </w:r>
      <w:proofErr w:type="spellEnd"/>
      <w:r w:rsidRPr="00A33DB4">
        <w:rPr>
          <w:rFonts w:ascii="Arial" w:hAnsi="Arial" w:cs="Arial"/>
          <w:sz w:val="24"/>
          <w:szCs w:val="24"/>
        </w:rPr>
        <w:t xml:space="preserve"> </w:t>
      </w:r>
      <w:proofErr w:type="spellStart"/>
      <w:r w:rsidRPr="00A33DB4">
        <w:rPr>
          <w:rFonts w:ascii="Arial" w:hAnsi="Arial" w:cs="Arial"/>
          <w:sz w:val="24"/>
          <w:szCs w:val="24"/>
        </w:rPr>
        <w:t>read</w:t>
      </w:r>
      <w:proofErr w:type="spellEnd"/>
      <w:r w:rsidRPr="00A33DB4">
        <w:rPr>
          <w:rFonts w:ascii="Arial" w:hAnsi="Arial" w:cs="Arial"/>
          <w:sz w:val="24"/>
          <w:szCs w:val="24"/>
        </w:rPr>
        <w:t>).</w:t>
      </w:r>
    </w:p>
    <w:p w14:paraId="4B1A8262" w14:textId="77777777" w:rsidR="00752DE7" w:rsidRPr="00A33DB4" w:rsidRDefault="00752DE7" w:rsidP="00A33DB4">
      <w:pPr>
        <w:pStyle w:val="Prrafodelista"/>
        <w:numPr>
          <w:ilvl w:val="0"/>
          <w:numId w:val="15"/>
        </w:numPr>
        <w:spacing w:before="100" w:beforeAutospacing="1" w:after="100" w:afterAutospacing="1" w:line="360" w:lineRule="auto"/>
        <w:jc w:val="both"/>
        <w:rPr>
          <w:rFonts w:ascii="Arial" w:hAnsi="Arial" w:cs="Arial"/>
          <w:b/>
          <w:bCs/>
          <w:sz w:val="24"/>
          <w:szCs w:val="24"/>
        </w:rPr>
      </w:pPr>
      <w:proofErr w:type="spellStart"/>
      <w:r w:rsidRPr="00A33DB4">
        <w:rPr>
          <w:rFonts w:ascii="Arial" w:hAnsi="Arial" w:cs="Arial"/>
          <w:b/>
          <w:bCs/>
          <w:sz w:val="24"/>
          <w:szCs w:val="24"/>
        </w:rPr>
        <w:t>Read</w:t>
      </w:r>
      <w:proofErr w:type="spellEnd"/>
      <w:r w:rsidRPr="00A33DB4">
        <w:rPr>
          <w:rFonts w:ascii="Arial" w:hAnsi="Arial" w:cs="Arial"/>
          <w:b/>
          <w:bCs/>
          <w:sz w:val="24"/>
          <w:szCs w:val="24"/>
        </w:rPr>
        <w:t xml:space="preserve"> </w:t>
      </w:r>
      <w:proofErr w:type="spellStart"/>
      <w:r w:rsidRPr="00A33DB4">
        <w:rPr>
          <w:rFonts w:ascii="Arial" w:hAnsi="Arial" w:cs="Arial"/>
          <w:b/>
          <w:bCs/>
          <w:sz w:val="24"/>
          <w:szCs w:val="24"/>
        </w:rPr>
        <w:t>Committed</w:t>
      </w:r>
      <w:proofErr w:type="spellEnd"/>
      <w:r w:rsidRPr="00A33DB4">
        <w:rPr>
          <w:rFonts w:ascii="Arial" w:hAnsi="Arial" w:cs="Arial"/>
          <w:b/>
          <w:bCs/>
          <w:sz w:val="24"/>
          <w:szCs w:val="24"/>
        </w:rPr>
        <w:t xml:space="preserve"> (Lectura confirmada):</w:t>
      </w:r>
    </w:p>
    <w:p w14:paraId="5308BAD3" w14:textId="23310817" w:rsidR="00752DE7" w:rsidRPr="00A33DB4" w:rsidRDefault="00752DE7" w:rsidP="00A33DB4">
      <w:pPr>
        <w:pStyle w:val="Prrafodelista"/>
        <w:spacing w:before="100" w:beforeAutospacing="1" w:after="100" w:afterAutospacing="1" w:line="360" w:lineRule="auto"/>
        <w:jc w:val="both"/>
        <w:rPr>
          <w:rFonts w:ascii="Arial" w:hAnsi="Arial" w:cs="Arial"/>
          <w:sz w:val="24"/>
          <w:szCs w:val="24"/>
        </w:rPr>
      </w:pPr>
      <w:r w:rsidRPr="00A33DB4">
        <w:rPr>
          <w:rFonts w:ascii="Arial" w:hAnsi="Arial" w:cs="Arial"/>
          <w:sz w:val="24"/>
          <w:szCs w:val="24"/>
        </w:rPr>
        <w:t>Permite que una transacción lea solo los datos que ya han sido confirmados por otras transacciones, evitando lecturas sucias.</w:t>
      </w:r>
    </w:p>
    <w:p w14:paraId="10F40699" w14:textId="77777777" w:rsidR="00752DE7" w:rsidRPr="00A33DB4" w:rsidRDefault="00752DE7" w:rsidP="00A33DB4">
      <w:pPr>
        <w:pStyle w:val="Prrafodelista"/>
        <w:numPr>
          <w:ilvl w:val="0"/>
          <w:numId w:val="15"/>
        </w:numPr>
        <w:spacing w:before="100" w:beforeAutospacing="1" w:after="100" w:afterAutospacing="1" w:line="360" w:lineRule="auto"/>
        <w:jc w:val="both"/>
        <w:rPr>
          <w:rFonts w:ascii="Arial" w:hAnsi="Arial" w:cs="Arial"/>
          <w:b/>
          <w:bCs/>
          <w:sz w:val="24"/>
          <w:szCs w:val="24"/>
        </w:rPr>
      </w:pPr>
      <w:proofErr w:type="spellStart"/>
      <w:r w:rsidRPr="00A33DB4">
        <w:rPr>
          <w:rFonts w:ascii="Arial" w:hAnsi="Arial" w:cs="Arial"/>
          <w:b/>
          <w:bCs/>
          <w:sz w:val="24"/>
          <w:szCs w:val="24"/>
        </w:rPr>
        <w:t>Repeatable</w:t>
      </w:r>
      <w:proofErr w:type="spellEnd"/>
      <w:r w:rsidRPr="00A33DB4">
        <w:rPr>
          <w:rFonts w:ascii="Arial" w:hAnsi="Arial" w:cs="Arial"/>
          <w:b/>
          <w:bCs/>
          <w:sz w:val="24"/>
          <w:szCs w:val="24"/>
        </w:rPr>
        <w:t xml:space="preserve"> </w:t>
      </w:r>
      <w:proofErr w:type="spellStart"/>
      <w:r w:rsidRPr="00A33DB4">
        <w:rPr>
          <w:rFonts w:ascii="Arial" w:hAnsi="Arial" w:cs="Arial"/>
          <w:b/>
          <w:bCs/>
          <w:sz w:val="24"/>
          <w:szCs w:val="24"/>
        </w:rPr>
        <w:t>Read</w:t>
      </w:r>
      <w:proofErr w:type="spellEnd"/>
      <w:r w:rsidRPr="00A33DB4">
        <w:rPr>
          <w:rFonts w:ascii="Arial" w:hAnsi="Arial" w:cs="Arial"/>
          <w:b/>
          <w:bCs/>
          <w:sz w:val="24"/>
          <w:szCs w:val="24"/>
        </w:rPr>
        <w:t xml:space="preserve"> (Lectura repetible):</w:t>
      </w:r>
    </w:p>
    <w:p w14:paraId="7CADDC2B" w14:textId="75C789E3" w:rsidR="00752DE7" w:rsidRPr="00A33DB4" w:rsidRDefault="00752DE7" w:rsidP="00A33DB4">
      <w:pPr>
        <w:pStyle w:val="Prrafodelista"/>
        <w:spacing w:before="100" w:beforeAutospacing="1" w:after="100" w:afterAutospacing="1" w:line="360" w:lineRule="auto"/>
        <w:jc w:val="both"/>
        <w:rPr>
          <w:rFonts w:ascii="Arial" w:hAnsi="Arial" w:cs="Arial"/>
          <w:sz w:val="24"/>
          <w:szCs w:val="24"/>
        </w:rPr>
      </w:pPr>
      <w:r w:rsidRPr="00A33DB4">
        <w:rPr>
          <w:rFonts w:ascii="Arial" w:hAnsi="Arial" w:cs="Arial"/>
          <w:sz w:val="24"/>
          <w:szCs w:val="24"/>
        </w:rPr>
        <w:t xml:space="preserve">Garantiza </w:t>
      </w:r>
      <w:r w:rsidR="00A33DB4" w:rsidRPr="00A33DB4">
        <w:rPr>
          <w:rFonts w:ascii="Arial" w:hAnsi="Arial" w:cs="Arial"/>
          <w:sz w:val="24"/>
          <w:szCs w:val="24"/>
        </w:rPr>
        <w:t>que,</w:t>
      </w:r>
      <w:r w:rsidRPr="00A33DB4">
        <w:rPr>
          <w:rFonts w:ascii="Arial" w:hAnsi="Arial" w:cs="Arial"/>
          <w:sz w:val="24"/>
          <w:szCs w:val="24"/>
        </w:rPr>
        <w:t xml:space="preserve"> si una transacción lee un dato, ese dato no podrá ser modificado por otras transacciones hasta que la transacción original finalice, evitando así las lecturas no repetibles.</w:t>
      </w:r>
    </w:p>
    <w:p w14:paraId="34E44D7D" w14:textId="13532F78" w:rsidR="00752DE7" w:rsidRPr="00A33DB4" w:rsidRDefault="00752DE7" w:rsidP="00A33DB4">
      <w:pPr>
        <w:pStyle w:val="Prrafodelista"/>
        <w:numPr>
          <w:ilvl w:val="0"/>
          <w:numId w:val="15"/>
        </w:numPr>
        <w:spacing w:before="100" w:beforeAutospacing="1" w:after="100" w:afterAutospacing="1" w:line="360" w:lineRule="auto"/>
        <w:jc w:val="both"/>
        <w:rPr>
          <w:rFonts w:ascii="Arial" w:hAnsi="Arial" w:cs="Arial"/>
          <w:b/>
          <w:bCs/>
          <w:sz w:val="24"/>
          <w:szCs w:val="24"/>
        </w:rPr>
      </w:pPr>
      <w:proofErr w:type="spellStart"/>
      <w:r w:rsidRPr="00A33DB4">
        <w:rPr>
          <w:rFonts w:ascii="Arial" w:hAnsi="Arial" w:cs="Arial"/>
          <w:b/>
          <w:bCs/>
          <w:sz w:val="24"/>
          <w:szCs w:val="24"/>
        </w:rPr>
        <w:t>Serializable</w:t>
      </w:r>
      <w:proofErr w:type="spellEnd"/>
      <w:r w:rsidRPr="00A33DB4">
        <w:rPr>
          <w:rFonts w:ascii="Arial" w:hAnsi="Arial" w:cs="Arial"/>
          <w:b/>
          <w:bCs/>
          <w:sz w:val="24"/>
          <w:szCs w:val="24"/>
        </w:rPr>
        <w:t>:</w:t>
      </w:r>
    </w:p>
    <w:p w14:paraId="25075C36" w14:textId="1C6E6098" w:rsidR="00752DE7" w:rsidRPr="00A33DB4" w:rsidRDefault="00752DE7" w:rsidP="00A33DB4">
      <w:pPr>
        <w:pStyle w:val="Prrafodelista"/>
        <w:spacing w:before="100" w:beforeAutospacing="1" w:after="100" w:afterAutospacing="1" w:line="360" w:lineRule="auto"/>
        <w:jc w:val="both"/>
        <w:rPr>
          <w:rFonts w:ascii="Arial" w:hAnsi="Arial" w:cs="Arial"/>
          <w:sz w:val="24"/>
          <w:szCs w:val="24"/>
        </w:rPr>
      </w:pPr>
      <w:r w:rsidRPr="00A33DB4">
        <w:rPr>
          <w:rFonts w:ascii="Arial" w:hAnsi="Arial" w:cs="Arial"/>
          <w:sz w:val="24"/>
          <w:szCs w:val="24"/>
        </w:rPr>
        <w:t>Es el nivel más alto de aislamiento y asegura que las transacciones se ejecuten como si fueran en serie (una tras otra), lo que evita cualquier tipo de problema de concurrencia (lecturas sucias, lecturas no repetibles y fantasmas).</w:t>
      </w:r>
    </w:p>
    <w:p w14:paraId="342E00E8" w14:textId="77777777" w:rsidR="00ED2044" w:rsidRPr="00ED2044" w:rsidRDefault="00ED2044" w:rsidP="00ED2044">
      <w:pPr>
        <w:pStyle w:val="Prrafodelista"/>
        <w:spacing w:after="0" w:line="480" w:lineRule="auto"/>
        <w:rPr>
          <w:rFonts w:ascii="Arial" w:hAnsi="Arial" w:cs="Arial"/>
          <w:sz w:val="24"/>
          <w:szCs w:val="24"/>
        </w:rPr>
      </w:pPr>
    </w:p>
    <w:p w14:paraId="4B211455" w14:textId="16AC0B60" w:rsidR="009513EF" w:rsidRPr="009513EF" w:rsidRDefault="009513EF" w:rsidP="009513EF"/>
    <w:sectPr w:rsidR="009513EF" w:rsidRPr="009513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D7E4F"/>
    <w:multiLevelType w:val="multilevel"/>
    <w:tmpl w:val="BF0A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36D7"/>
    <w:multiLevelType w:val="multilevel"/>
    <w:tmpl w:val="0BB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C28A2"/>
    <w:multiLevelType w:val="multilevel"/>
    <w:tmpl w:val="128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A3FC3"/>
    <w:multiLevelType w:val="multilevel"/>
    <w:tmpl w:val="DAEE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D1E89"/>
    <w:multiLevelType w:val="multilevel"/>
    <w:tmpl w:val="302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E0E37"/>
    <w:multiLevelType w:val="hybridMultilevel"/>
    <w:tmpl w:val="EA4AB4C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324AD1"/>
    <w:multiLevelType w:val="multilevel"/>
    <w:tmpl w:val="D6B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D0A77"/>
    <w:multiLevelType w:val="multilevel"/>
    <w:tmpl w:val="46E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70BBE"/>
    <w:multiLevelType w:val="hybridMultilevel"/>
    <w:tmpl w:val="3050CA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3C7E3D"/>
    <w:multiLevelType w:val="hybridMultilevel"/>
    <w:tmpl w:val="5630D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556566"/>
    <w:multiLevelType w:val="multilevel"/>
    <w:tmpl w:val="837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D0669"/>
    <w:multiLevelType w:val="multilevel"/>
    <w:tmpl w:val="BF0A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7506D"/>
    <w:multiLevelType w:val="multilevel"/>
    <w:tmpl w:val="4A8A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627F4"/>
    <w:multiLevelType w:val="hybridMultilevel"/>
    <w:tmpl w:val="CA7C8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183BE6"/>
    <w:multiLevelType w:val="multilevel"/>
    <w:tmpl w:val="30D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13"/>
  </w:num>
  <w:num w:numId="5">
    <w:abstractNumId w:val="4"/>
  </w:num>
  <w:num w:numId="6">
    <w:abstractNumId w:val="7"/>
  </w:num>
  <w:num w:numId="7">
    <w:abstractNumId w:val="2"/>
  </w:num>
  <w:num w:numId="8">
    <w:abstractNumId w:val="3"/>
  </w:num>
  <w:num w:numId="9">
    <w:abstractNumId w:val="10"/>
  </w:num>
  <w:num w:numId="10">
    <w:abstractNumId w:val="1"/>
  </w:num>
  <w:num w:numId="11">
    <w:abstractNumId w:val="6"/>
  </w:num>
  <w:num w:numId="12">
    <w:abstractNumId w:val="12"/>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3A"/>
    <w:rsid w:val="00232E4C"/>
    <w:rsid w:val="002F2F3A"/>
    <w:rsid w:val="004D1CD2"/>
    <w:rsid w:val="00752DE7"/>
    <w:rsid w:val="009513EF"/>
    <w:rsid w:val="00A33DB4"/>
    <w:rsid w:val="00BA376D"/>
    <w:rsid w:val="00E31E66"/>
    <w:rsid w:val="00ED2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AE9D"/>
  <w15:chartTrackingRefBased/>
  <w15:docId w15:val="{0CA12EA4-E568-44B3-96CD-A381FA9F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2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D2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F3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D2044"/>
    <w:pPr>
      <w:ind w:left="720"/>
      <w:contextualSpacing/>
    </w:pPr>
  </w:style>
  <w:style w:type="character" w:customStyle="1" w:styleId="Ttulo3Car">
    <w:name w:val="Título 3 Car"/>
    <w:basedOn w:val="Fuentedeprrafopredeter"/>
    <w:link w:val="Ttulo3"/>
    <w:uiPriority w:val="9"/>
    <w:semiHidden/>
    <w:rsid w:val="00ED20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D20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D2044"/>
    <w:rPr>
      <w:b/>
      <w:bCs/>
    </w:rPr>
  </w:style>
  <w:style w:type="character" w:customStyle="1" w:styleId="Ttulo2Car">
    <w:name w:val="Título 2 Car"/>
    <w:basedOn w:val="Fuentedeprrafopredeter"/>
    <w:link w:val="Ttulo2"/>
    <w:uiPriority w:val="9"/>
    <w:rsid w:val="00ED20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lomeli</dc:creator>
  <cp:keywords/>
  <dc:description/>
  <cp:lastModifiedBy>diego lomeli</cp:lastModifiedBy>
  <cp:revision>1</cp:revision>
  <dcterms:created xsi:type="dcterms:W3CDTF">2024-11-14T03:04:00Z</dcterms:created>
  <dcterms:modified xsi:type="dcterms:W3CDTF">2024-11-14T05:49:00Z</dcterms:modified>
</cp:coreProperties>
</file>