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C0B28">
      <w:pPr>
        <w:pStyle w:val="2"/>
        <w:jc w:val="center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综合实践</w:t>
      </w:r>
    </w:p>
    <w:p w14:paraId="4E326328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一、单项选择题</w:t>
      </w:r>
      <w:bookmarkStart w:id="0" w:name="_GoBack"/>
      <w:bookmarkEnd w:id="0"/>
    </w:p>
    <w:p w14:paraId="2E8967EF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以下哪种行为最能体现“劳动创造价值”的理念？</w:t>
      </w:r>
    </w:p>
    <w:p w14:paraId="38413E9A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随意丢弃劳动工具</w:t>
      </w:r>
    </w:p>
    <w:p w14:paraId="7910DEAC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完成任务后主动整理工作区域</w:t>
      </w:r>
    </w:p>
    <w:p w14:paraId="5FCB041E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工作时频繁闲聊</w:t>
      </w:r>
    </w:p>
    <w:p w14:paraId="02057F01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仅追求速度而不注重质量</w:t>
      </w:r>
    </w:p>
    <w:p w14:paraId="5BAB6AC5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390DAE7B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解析：劳动创造价值不仅体现在完成任务，更包括后续的整理工作，体现责任意识和对劳动成果的尊重。</w:t>
      </w:r>
    </w:p>
    <w:p w14:paraId="14592235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在食堂工作后，正确的收尾步骤是？</w:t>
      </w:r>
    </w:p>
    <w:p w14:paraId="161CFE96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直接离开，无需清理</w:t>
      </w:r>
    </w:p>
    <w:p w14:paraId="790CDBD1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将餐具随意堆放</w:t>
      </w:r>
    </w:p>
    <w:p w14:paraId="6BD2515C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清洗工具并归位，关闭水电</w:t>
      </w:r>
    </w:p>
    <w:p w14:paraId="00328D4E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仅打扫自己使用区域</w:t>
      </w:r>
    </w:p>
    <w:p w14:paraId="65868D4B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</w:t>
      </w:r>
    </w:p>
    <w:p w14:paraId="641CB67F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解析：劳动操作流程要求工作结束后需清理工具、归位并关闭水电，确保安全和卫生。</w:t>
      </w:r>
    </w:p>
    <w:p w14:paraId="25319CC3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关于劳动工具的使用，以下说法正确的是？</w:t>
      </w:r>
    </w:p>
    <w:p w14:paraId="37624E88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螺丝刀可代替锤子敲击</w:t>
      </w:r>
    </w:p>
    <w:p w14:paraId="2300FB50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使用电钻时无需佩戴护目镜</w:t>
      </w:r>
    </w:p>
    <w:p w14:paraId="6996FE48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扫帚可随意拖拽，无需保养</w:t>
      </w:r>
    </w:p>
    <w:p w14:paraId="2825B948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根据工具说明书规范操作</w:t>
      </w:r>
    </w:p>
    <w:p w14:paraId="683EFA36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</w:t>
      </w:r>
    </w:p>
    <w:p w14:paraId="586D3117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解析：劳动工具需按说明书规范使用，错误操作可能导致安全隐患或工具损坏。</w:t>
      </w:r>
    </w:p>
    <w:p w14:paraId="50E6C20F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劳动者在签订劳动合同时，应特别注意什么？</w:t>
      </w:r>
    </w:p>
    <w:p w14:paraId="7B6C79C0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合同期限长短</w:t>
      </w:r>
    </w:p>
    <w:p w14:paraId="1EDC4AC6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薪资支付方式</w:t>
      </w:r>
    </w:p>
    <w:p w14:paraId="726F489E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工作内容描述</w:t>
      </w:r>
    </w:p>
    <w:p w14:paraId="1F4219DA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以上皆是</w:t>
      </w:r>
    </w:p>
    <w:p w14:paraId="30116DE9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</w:t>
      </w:r>
    </w:p>
    <w:p w14:paraId="24A30C59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解析：劳动合同需明确期限、薪资、工作内容等，保障双方权益，符合劳动法规基本要求。</w:t>
      </w:r>
    </w:p>
    <w:p w14:paraId="59F053B1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工匠精神的核心内涵不包括？</w:t>
      </w:r>
    </w:p>
    <w:p w14:paraId="0E13F64A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A. 精益求精</w:t>
      </w:r>
    </w:p>
    <w:p w14:paraId="08D9077C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追求创新</w:t>
      </w:r>
    </w:p>
    <w:p w14:paraId="3A9A189C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C. 敷衍了事</w:t>
      </w:r>
    </w:p>
    <w:p w14:paraId="5EC769EC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D. 专注坚持</w:t>
      </w:r>
    </w:p>
    <w:p w14:paraId="2E00B7D8">
      <w:pPr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C</w:t>
      </w:r>
    </w:p>
    <w:p w14:paraId="10D3C405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解析：工匠精神强调精益求精、创新和专注，敷衍了事与其背道而驰。</w:t>
      </w:r>
    </w:p>
    <w:p w14:paraId="76D74B2C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5AE605F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409C1D1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判断题</w:t>
      </w:r>
    </w:p>
    <w:p w14:paraId="7A97B629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劳动教育仅对个人发展有意义，与社会进步无关。</w:t>
      </w:r>
    </w:p>
    <w:p w14:paraId="6D21DDA4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03C84A13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0B162FCC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解析：劳动不仅是个人成长的基础，也是推动社会发展的动力，二者密不可分。</w:t>
      </w:r>
    </w:p>
    <w:p w14:paraId="78C28CE3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2. 使用螺丝刀时，刀头应与螺丝槽完全吻合才能操作。</w:t>
      </w:r>
    </w:p>
    <w:p w14:paraId="386DE69A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3C41F0E0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A</w:t>
      </w:r>
    </w:p>
    <w:p w14:paraId="17564BFE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解析：正确操作螺丝刀需确保刀头与螺丝槽匹配，避免损坏工具或工件。</w:t>
      </w:r>
    </w:p>
    <w:p w14:paraId="6CA874EB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3. 扫地时应从房间中心向四周清扫，以提高效率。</w:t>
      </w:r>
    </w:p>
    <w:p w14:paraId="55B535B0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4670C06C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670D2CB2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解析：正确顺序应从四周向中心清扫，避免灰尘二次扩散。</w:t>
      </w:r>
    </w:p>
    <w:p w14:paraId="61A66F21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4. 劳动者在试用期内无需签订劳动合同。</w:t>
      </w:r>
    </w:p>
    <w:p w14:paraId="61CE7BE5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658F4016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3EF95143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解析：根据劳动法规，试用期需签订劳动合同明确双方权益。</w:t>
      </w:r>
    </w:p>
    <w:p w14:paraId="3013CEAE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5. 工匠精神强调精益求精，但不必追求效率。</w:t>
      </w:r>
    </w:p>
    <w:p w14:paraId="5D0D8B5B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 xml:space="preserve">A. 正确 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B. 错误</w:t>
      </w:r>
    </w:p>
    <w:p w14:paraId="51DBEAF0">
      <w:pPr>
        <w:pStyle w:val="2"/>
        <w:widowControl w:val="0"/>
        <w:tabs>
          <w:tab w:val="left" w:pos="210"/>
          <w:tab w:val="left" w:pos="2310"/>
          <w:tab w:val="left" w:pos="4410"/>
          <w:tab w:val="left" w:pos="6510"/>
        </w:tabs>
        <w:jc w:val="left"/>
        <w:outlineLvl w:val="0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ab/>
      </w: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B</w:t>
      </w:r>
    </w:p>
    <w:p w14:paraId="27DA234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解析：工匠精神包含追求卓越与高效，二者相辅相成。</w:t>
      </w:r>
    </w:p>
    <w:p w14:paraId="68974DAC">
      <w:pPr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</w:rPr>
      </w:pPr>
    </w:p>
    <w:p w14:paraId="60C908FD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  <w:t>三、综合探究题</w:t>
      </w:r>
    </w:p>
    <w:p w14:paraId="6AABD425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1. 某校开展校园绿化活动，需要种植一批树苗。请结合劳动教育知识，回答以下问题：</w:t>
      </w:r>
    </w:p>
    <w:p w14:paraId="5A59707E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(1) 列举3种常用植树工具，并说明其正确使用方法。</w:t>
      </w:r>
    </w:p>
    <w:p w14:paraId="1316242B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3B7E470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(2) 简述植树的基本操作流程（至少包含4个步骤）。</w:t>
      </w:r>
    </w:p>
    <w:p w14:paraId="00D245F8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3C0A0417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(3) 若遇到暴雨天气，应如何保护已栽种的树苗？</w:t>
      </w:r>
    </w:p>
    <w:p w14:paraId="1E8B1D81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</w:p>
    <w:p w14:paraId="6D2EA754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参考答案：</w:t>
      </w:r>
    </w:p>
    <w:p w14:paraId="121D86C6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(1) 铁锹（挖坑）、水桶（浇水）、枝剪（修剪枝叶）；铁锹需垂直插入土壤，用力撬动松动土块，水桶浇水需绕根部缓慢浇灌，枝剪应斜45度修剪枯枝。</w:t>
      </w:r>
    </w:p>
    <w:p w14:paraId="30FE640D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(2) 挖坑→栽苗→填土→浇水→固定支撑。</w:t>
      </w:r>
    </w:p>
    <w:p w14:paraId="0E394118">
      <w:pPr>
        <w:pStyle w:val="2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eastAsia="zh-CN"/>
        </w:rPr>
        <w:t>(3) 用塑料布覆盖树苗根部，或搭建临时遮雨棚，避免积水浸泡根系。</w:t>
      </w:r>
    </w:p>
    <w:p w14:paraId="39BC0C5D">
      <w:pPr>
        <w:pStyle w:val="2"/>
        <w:numPr>
          <w:ilvl w:val="0"/>
          <w:numId w:val="0"/>
        </w:numPr>
        <w:ind w:leftChars="0"/>
        <w:jc w:val="left"/>
        <w:rPr>
          <w:rFonts w:hint="eastAsia" w:ascii="楷体" w:hAnsi="楷体" w:eastAsia="楷体" w:cs="楷体"/>
          <w:b w:val="0"/>
          <w:bCs/>
          <w:color w:val="auto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07838"/>
    <w:multiLevelType w:val="singleLevel"/>
    <w:tmpl w:val="BDB0783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2E4060"/>
    <w:rsid w:val="7BB0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itle1"/>
    <w:next w:val="1"/>
    <w:qFormat/>
    <w:uiPriority w:val="0"/>
    <w:pPr>
      <w:widowControl w:val="0"/>
      <w:jc w:val="center"/>
      <w:outlineLvl w:val="0"/>
    </w:pPr>
    <w:rPr>
      <w:rFonts w:ascii="Calibri Light" w:hAnsi="Calibri Light" w:eastAsia="仿宋_GB2312" w:cs="Times New Roman"/>
      <w:b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1581</Words>
  <Characters>1748</Characters>
  <Lines>0</Lines>
  <Paragraphs>0</Paragraphs>
  <TotalTime>0</TotalTime>
  <ScaleCrop>false</ScaleCrop>
  <LinksUpToDate>false</LinksUpToDate>
  <CharactersWithSpaces>1855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2026-01-04T06:44:00Z</dcterms:created>
  <dc:creator>Administrator</dc:creator>
  <cp:lastModifiedBy>笑笑</cp:lastModifiedBy>
  <dcterms:modified xsi:type="dcterms:W3CDTF">2026-01-04T07:19:05Z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eyJoZGlkIjoiN2UxMmUwYTgwMzBlNDk5Y2QzMjhmMDNiMWUyYjNiMzAiLCJ1c2VySWQiOiI4MTg5MzE0NjIifQ==</vt:lpwstr>
  </property>
  <property fmtid="{D5CDD505-2E9C-101B-9397-08002B2CF9AE}" pid="4" name="ICV">
    <vt:lpwstr>DCE17E5D77AD43C78DC2BA5091C8471E_12</vt:lpwstr>
  </property>
</Properties>
</file>