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C0B28">
      <w:pPr>
        <w:pStyle w:val="2"/>
        <w:jc w:val="center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美术</w:t>
      </w:r>
      <w:bookmarkStart w:id="0" w:name="_GoBack"/>
      <w:bookmarkEnd w:id="0"/>
    </w:p>
    <w:p w14:paraId="4E326328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一、单项选择题</w:t>
      </w:r>
    </w:p>
    <w:p w14:paraId="4BFFC963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以下哪位画家被誉为“画圣”，其作品《送子天王图》展现了唐代绘画的精湛技艺（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）</w:t>
      </w:r>
    </w:p>
    <w:p w14:paraId="09BB1F58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顾恺之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吴道子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阎立本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  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张择端</w:t>
      </w:r>
    </w:p>
    <w:p w14:paraId="779C03B4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4367B858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2. 《清明上河图》描绘了北宋都城汴京的繁华景象，其作者是（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）</w:t>
      </w:r>
    </w:p>
    <w:p w14:paraId="6438DD41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范宽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张择端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李公麟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    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郭熙</w:t>
      </w:r>
    </w:p>
    <w:p w14:paraId="729D7404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53C26E46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3. 元代画家黄公望的代表作《富春山居图》属于哪种绘画类型（  ）</w:t>
      </w:r>
    </w:p>
    <w:p w14:paraId="36046FAD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人物画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花鸟画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山水画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宫廷画</w:t>
      </w:r>
    </w:p>
    <w:p w14:paraId="53305563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36F71C5F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4. 明代“吴门四家”中，哪位画家以水墨写意花鸟著称（  ）</w:t>
      </w:r>
    </w:p>
    <w:p w14:paraId="34FA11CF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沈周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文徵明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唐寅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仇英</w:t>
      </w:r>
    </w:p>
    <w:p w14:paraId="53D563B3">
      <w:pPr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color w:val="auto"/>
          <w:sz w:val="28"/>
          <w:szCs w:val="28"/>
          <w:lang w:eastAsia="zh-CN"/>
        </w:rPr>
      </w:pPr>
    </w:p>
    <w:p w14:paraId="63A3717E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5. 清代画家石涛提出“一画论”，强调艺术创作的什么理念（  ）</w:t>
      </w:r>
    </w:p>
    <w:p w14:paraId="47195115">
      <w:pPr>
        <w:pStyle w:val="2"/>
        <w:keepNext w:val="0"/>
        <w:keepLines w:val="0"/>
        <w:pageBreakBefore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模仿自然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笔墨技法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主观表现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宫廷规范</w:t>
      </w:r>
    </w:p>
    <w:p w14:paraId="7F0CE8A9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5AE605F7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409C1D1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判断题</w:t>
      </w:r>
    </w:p>
    <w:p w14:paraId="01EE3876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敦煌莫高窟的壁画属于中国佛教艺术的代表，其创作始于汉代。</w:t>
      </w:r>
    </w:p>
    <w:p w14:paraId="5DD3F884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. 错误</w:t>
      </w:r>
    </w:p>
    <w:p w14:paraId="13C8B320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4120CC3D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2. 意大利文艺复兴时期的艺术家米开朗基罗仅擅长雕塑创作，不涉足绘画领域。</w:t>
      </w:r>
    </w:p>
    <w:p w14:paraId="4BB5E707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. 错误</w:t>
      </w:r>
    </w:p>
    <w:p w14:paraId="7C3E08CC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7B6D4C27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3. 印象派画家强调对自然光线变化的捕捉，常采用模糊轮廓和鲜艳色彩。</w:t>
      </w:r>
    </w:p>
    <w:p w14:paraId="563F2F02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. 错误</w:t>
      </w:r>
    </w:p>
    <w:p w14:paraId="04D6A5B7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7A13A508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4. 中国宋代文人画注重写实技法，追求形似而非意境表达。</w:t>
      </w:r>
    </w:p>
    <w:p w14:paraId="780F146E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. 错误</w:t>
      </w:r>
    </w:p>
    <w:p w14:paraId="09B136E5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58ED78F1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5. 古希腊雕塑《掷铁饼者》展现了人体动态与力量的完美结合，属于写实风格。</w:t>
      </w:r>
    </w:p>
    <w:p w14:paraId="5836B9F6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. 错误</w:t>
      </w:r>
    </w:p>
    <w:p w14:paraId="6020FB94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60C908F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三、综合探究题</w:t>
      </w:r>
    </w:p>
    <w:p w14:paraId="40754F52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中国著名画家齐白石先生以“红花墨叶”风格闻名于世，其作品《荷花蜻蜓》将传统笔墨与现代审美巧妙结合。请从构图、色彩运用、意境表达三个方面分析该作品的艺术特色，并尝试用简笔勾勒一幅《荷塘小景》草图，体现齐白石的艺术风格。</w:t>
      </w:r>
    </w:p>
    <w:p w14:paraId="58087E57">
      <w:pPr>
        <w:pStyle w:val="2"/>
        <w:rPr>
          <w:rFonts w:hint="eastAsia" w:ascii="楷体" w:hAnsi="楷体" w:eastAsia="楷体" w:cs="楷体"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color w:val="auto"/>
          <w:sz w:val="28"/>
          <w:szCs w:val="28"/>
        </w:rPr>
        <w:drawing>
          <wp:inline distT="0" distB="0" distL="114300" distR="114300">
            <wp:extent cx="2632075" cy="3048000"/>
            <wp:effectExtent l="0" t="0" r="15875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F0165A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（1）构图分析：________________________</w:t>
      </w:r>
    </w:p>
    <w:p w14:paraId="0E278657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（2）色彩运用：________________________</w:t>
      </w:r>
    </w:p>
    <w:p w14:paraId="404CE605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（3）意境表达：________________________</w:t>
      </w:r>
    </w:p>
    <w:p w14:paraId="687F4D5E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（4）《荷塘小景》草图（需文字说明关键笔墨处理）</w:t>
      </w:r>
    </w:p>
    <w:p w14:paraId="70DBDE51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6A1E0CC1">
      <w:pPr>
        <w:jc w:val="center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参考答案</w:t>
      </w:r>
    </w:p>
    <w:p w14:paraId="29F15479">
      <w:pPr>
        <w:pStyle w:val="2"/>
        <w:numPr>
          <w:ilvl w:val="0"/>
          <w:numId w:val="2"/>
        </w:num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单项选择题</w:t>
      </w:r>
    </w:p>
    <w:p w14:paraId="26D5F15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1、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参考答案：B</w:t>
      </w:r>
    </w:p>
    <w:p w14:paraId="0048F63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解析：吴道子被尊为“画圣”，《送子天王图》为其代表作，体现了唐代人物画的线条流动与宗教题材特色。</w:t>
      </w:r>
    </w:p>
    <w:p w14:paraId="57D0889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2、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参考答案：B</w:t>
      </w:r>
    </w:p>
    <w:p w14:paraId="3674F5A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解析：张择端创作的《清明上河图》以细腻的笔法记录了北宋市井生活，是风俗画的经典之作。</w:t>
      </w:r>
    </w:p>
    <w:p w14:paraId="3FA9A62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3、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参考答案：C</w:t>
      </w:r>
    </w:p>
    <w:p w14:paraId="5A825A3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解析：黄公望以山水画闻名，《富春山居图》展现了元代文人画的意境与笔墨技法。</w:t>
      </w:r>
    </w:p>
    <w:p w14:paraId="492DF12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4、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参考答案：A</w:t>
      </w:r>
    </w:p>
    <w:p w14:paraId="7B37CE7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解析：沈周擅长水墨写意，开创吴门画派花鸟画新风，区别于其他三家的工笔或人物题材。</w:t>
      </w:r>
    </w:p>
    <w:p w14:paraId="3B29E79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5、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参考答案：C</w:t>
      </w:r>
    </w:p>
    <w:p w14:paraId="0298AAE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解析：石涛主张“一画论”，强调艺术家的主观创造与个性表达，突破传统束缚。</w:t>
      </w:r>
    </w:p>
    <w:p w14:paraId="4252BA91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p w14:paraId="6D5B1B6C">
      <w:pPr>
        <w:pStyle w:val="2"/>
        <w:numPr>
          <w:ilvl w:val="0"/>
          <w:numId w:val="2"/>
        </w:numPr>
        <w:ind w:left="0" w:leftChars="0" w:firstLine="0" w:firstLineChars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判断题</w:t>
      </w:r>
    </w:p>
    <w:p w14:paraId="349AF53A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1、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431D77C3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解析：敦煌莫高窟壁画始于北朝时期，而非汉代，佛教艺术在此后的朝代中持续发展。</w:t>
      </w:r>
    </w:p>
    <w:p w14:paraId="7E97B187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2、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319D124A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解析：米开朗基罗是文艺复兴三杰之一，同时精通雕塑、绘画和建筑，代表作品包括西斯廷教堂天顶画。</w:t>
      </w:r>
    </w:p>
    <w:p w14:paraId="35837B14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3、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</w:p>
    <w:p w14:paraId="6CCCC275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解析：印象派核心特征即为对光线与色彩的瞬间表现，如莫奈的《睡莲》系列。</w:t>
      </w:r>
    </w:p>
    <w:p w14:paraId="3CC00840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4、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3B512388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解析：宋代文人画强调“意境”，以水墨写意为主，如苏轼的《枯木怪石图》。</w:t>
      </w:r>
    </w:p>
    <w:p w14:paraId="3651420E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5、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</w:p>
    <w:p w14:paraId="797FB864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解析：该作品为米隆的经典之作，精确刻画了运动瞬间的肌肉张力与平衡。</w:t>
      </w:r>
    </w:p>
    <w:p w14:paraId="5514785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综合探究题</w:t>
      </w:r>
    </w:p>
    <w:p w14:paraId="373442F1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1、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</w:p>
    <w:p w14:paraId="4DA4D5A6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（1）构图：采用“疏密对比”，荷叶布局错落有致，蜻蜓置于视觉焦点，打破画面平衡又形成动态美感。</w:t>
      </w:r>
    </w:p>
    <w:p w14:paraId="29D507A5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（2）色彩：以墨色为主，淡墨晕染荷叶，浓墨勾勒叶脉，朱红点染荷花，形成“红花墨叶”的鲜明对比。</w:t>
      </w:r>
    </w:p>
    <w:p w14:paraId="3967771C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（3）意境：通过自然意象表达淡泊宁静的心境，荷花象征高洁，蜻蜓灵动，传递“天人合一”的哲学思想。</w:t>
      </w:r>
    </w:p>
    <w:p w14:paraId="0F88EA3C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（4）草图：略（需体现墨色浓淡层次及疏密布局）。</w:t>
      </w:r>
    </w:p>
    <w:p w14:paraId="4180D79F">
      <w:pPr>
        <w:keepNext w:val="0"/>
        <w:keepLines w:val="0"/>
        <w:pageBreakBefore w:val="0"/>
        <w:widowControl/>
        <w:suppressLineNumbers w:val="0"/>
        <w:tabs>
          <w:tab w:val="left" w:pos="420"/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解析：通过分析齐白石的艺术手法，引导学生理解传统笔墨与现代审美的融合方式，草图创作考察对“红花墨叶”风格的实际运用能力。</w:t>
      </w:r>
    </w:p>
    <w:p w14:paraId="54DF0D2B">
      <w:pPr>
        <w:pStyle w:val="2"/>
        <w:numPr>
          <w:ilvl w:val="0"/>
          <w:numId w:val="0"/>
        </w:numPr>
        <w:ind w:leftChars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07838"/>
    <w:multiLevelType w:val="singleLevel"/>
    <w:tmpl w:val="BDB0783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562FF24"/>
    <w:multiLevelType w:val="singleLevel"/>
    <w:tmpl w:val="C562FF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FE6249"/>
    <w:rsid w:val="682E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Title1"/>
    <w:next w:val="1"/>
    <w:qFormat/>
    <w:uiPriority w:val="0"/>
    <w:pPr>
      <w:widowControl w:val="0"/>
      <w:jc w:val="center"/>
      <w:outlineLvl w:val="0"/>
    </w:pPr>
    <w:rPr>
      <w:rFonts w:ascii="Calibri Light" w:hAnsi="Calibri Light" w:eastAsia="仿宋_GB2312" w:cs="Times New Roman"/>
      <w:b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1581</Words>
  <Characters>1748</Characters>
  <Lines>0</Lines>
  <Paragraphs>0</Paragraphs>
  <TotalTime>0</TotalTime>
  <ScaleCrop>false</ScaleCrop>
  <LinksUpToDate>false</LinksUpToDate>
  <CharactersWithSpaces>1855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2026-01-04T06:44:00Z</dcterms:created>
  <dc:creator>Administrator</dc:creator>
  <cp:lastModifiedBy>笑笑</cp:lastModifiedBy>
  <dcterms:modified xsi:type="dcterms:W3CDTF">2026-01-04T07:16:53Z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eyJoZGlkIjoiN2UxMmUwYTgwMzBlNDk5Y2QzMjhmMDNiMWUyYjNiMzAiLCJ1c2VySWQiOiI4MTg5MzE0NjIifQ==</vt:lpwstr>
  </property>
  <property fmtid="{D5CDD505-2E9C-101B-9397-08002B2CF9AE}" pid="4" name="ICV">
    <vt:lpwstr>DCE17E5D77AD43C78DC2BA5091C8471E_12</vt:lpwstr>
  </property>
</Properties>
</file>