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60B" w:rsidRDefault="005F61AA">
      <w:pPr>
        <w:jc w:val="center"/>
        <w:rPr>
          <w:sz w:val="48"/>
          <w:szCs w:val="48"/>
        </w:rPr>
      </w:pPr>
      <w:proofErr w:type="gramStart"/>
      <w:r>
        <w:rPr>
          <w:rFonts w:hint="eastAsia"/>
          <w:sz w:val="48"/>
          <w:szCs w:val="48"/>
        </w:rPr>
        <w:t>极客营</w:t>
      </w:r>
      <w:proofErr w:type="gramEnd"/>
      <w:r>
        <w:rPr>
          <w:rFonts w:hint="eastAsia"/>
          <w:sz w:val="48"/>
          <w:szCs w:val="48"/>
        </w:rPr>
        <w:t>课程研发实施规范</w:t>
      </w:r>
    </w:p>
    <w:p w:rsidR="00AE560B" w:rsidRDefault="00AE560B"/>
    <w:tbl>
      <w:tblPr>
        <w:tblStyle w:val="a6"/>
        <w:tblW w:w="8522" w:type="dxa"/>
        <w:tblLayout w:type="fixed"/>
        <w:tblLook w:val="04A0" w:firstRow="1" w:lastRow="0" w:firstColumn="1" w:lastColumn="0" w:noHBand="0" w:noVBand="1"/>
      </w:tblPr>
      <w:tblGrid>
        <w:gridCol w:w="1340"/>
        <w:gridCol w:w="1922"/>
        <w:gridCol w:w="5260"/>
      </w:tblGrid>
      <w:tr w:rsidR="00AE560B">
        <w:tc>
          <w:tcPr>
            <w:tcW w:w="1340" w:type="dxa"/>
            <w:vMerge w:val="restart"/>
          </w:tcPr>
          <w:p w:rsidR="00AE560B" w:rsidRDefault="005F61AA">
            <w:r>
              <w:rPr>
                <w:rFonts w:hint="eastAsia"/>
              </w:rPr>
              <w:t>展示内容</w:t>
            </w:r>
          </w:p>
        </w:tc>
        <w:tc>
          <w:tcPr>
            <w:tcW w:w="1922" w:type="dxa"/>
          </w:tcPr>
          <w:p w:rsidR="00AE560B" w:rsidRDefault="005F61AA">
            <w:r>
              <w:rPr>
                <w:rFonts w:hint="eastAsia"/>
              </w:rPr>
              <w:t>桌面壁纸</w:t>
            </w:r>
          </w:p>
        </w:tc>
        <w:tc>
          <w:tcPr>
            <w:tcW w:w="5260" w:type="dxa"/>
          </w:tcPr>
          <w:p w:rsidR="00AE560B" w:rsidRDefault="005F61AA">
            <w:r>
              <w:rPr>
                <w:rFonts w:hint="eastAsia"/>
              </w:rPr>
              <w:t>使用统一的</w:t>
            </w:r>
            <w:proofErr w:type="gramStart"/>
            <w:r>
              <w:rPr>
                <w:rFonts w:hint="eastAsia"/>
              </w:rPr>
              <w:t>极客营</w:t>
            </w:r>
            <w:proofErr w:type="gramEnd"/>
            <w:r>
              <w:rPr>
                <w:rFonts w:hint="eastAsia"/>
              </w:rPr>
              <w:t>桌面壁纸。</w:t>
            </w:r>
          </w:p>
        </w:tc>
      </w:tr>
      <w:tr w:rsidR="00AE560B">
        <w:tc>
          <w:tcPr>
            <w:tcW w:w="1340" w:type="dxa"/>
            <w:vMerge/>
          </w:tcPr>
          <w:p w:rsidR="00AE560B" w:rsidRDefault="00AE560B"/>
        </w:tc>
        <w:tc>
          <w:tcPr>
            <w:tcW w:w="1922" w:type="dxa"/>
          </w:tcPr>
          <w:p w:rsidR="00AE560B" w:rsidRDefault="005F61AA">
            <w:r>
              <w:rPr>
                <w:rFonts w:hint="eastAsia"/>
              </w:rPr>
              <w:t>教案模板</w:t>
            </w:r>
          </w:p>
        </w:tc>
        <w:tc>
          <w:tcPr>
            <w:tcW w:w="5260" w:type="dxa"/>
          </w:tcPr>
          <w:p w:rsidR="00AE560B" w:rsidRDefault="005F61AA">
            <w:r>
              <w:rPr>
                <w:rFonts w:hint="eastAsia"/>
              </w:rPr>
              <w:t>使用统一的</w:t>
            </w:r>
            <w:proofErr w:type="gramStart"/>
            <w:r>
              <w:rPr>
                <w:rFonts w:hint="eastAsia"/>
              </w:rPr>
              <w:t>极客营</w:t>
            </w:r>
            <w:proofErr w:type="gramEnd"/>
            <w:r>
              <w:rPr>
                <w:rFonts w:hint="eastAsia"/>
              </w:rPr>
              <w:t>教案模板。</w:t>
            </w:r>
          </w:p>
        </w:tc>
      </w:tr>
      <w:tr w:rsidR="00AE560B">
        <w:tc>
          <w:tcPr>
            <w:tcW w:w="1340" w:type="dxa"/>
            <w:vMerge w:val="restart"/>
          </w:tcPr>
          <w:p w:rsidR="00AE560B" w:rsidRDefault="005F61AA">
            <w:r>
              <w:rPr>
                <w:rFonts w:hint="eastAsia"/>
              </w:rPr>
              <w:t>标准规范</w:t>
            </w:r>
          </w:p>
        </w:tc>
        <w:tc>
          <w:tcPr>
            <w:tcW w:w="1922" w:type="dxa"/>
          </w:tcPr>
          <w:p w:rsidR="00AE560B" w:rsidRDefault="005F61AA">
            <w:pPr>
              <w:widowControl/>
              <w:jc w:val="left"/>
              <w:rPr>
                <w:rFonts w:ascii="Tahoma" w:eastAsia="宋体" w:hAnsi="Tahoma" w:cs="Tahoma"/>
                <w:color w:val="000000"/>
                <w:kern w:val="0"/>
                <w:sz w:val="20"/>
                <w:szCs w:val="20"/>
              </w:rPr>
            </w:pPr>
            <w:r>
              <w:rPr>
                <w:rFonts w:ascii="Tahoma" w:eastAsia="宋体" w:hAnsi="Tahoma" w:cs="Tahoma" w:hint="eastAsia"/>
                <w:color w:val="000000"/>
                <w:kern w:val="0"/>
                <w:sz w:val="20"/>
                <w:szCs w:val="20"/>
              </w:rPr>
              <w:t>代码</w:t>
            </w:r>
          </w:p>
        </w:tc>
        <w:tc>
          <w:tcPr>
            <w:tcW w:w="5260" w:type="dxa"/>
          </w:tcPr>
          <w:p w:rsidR="00AE560B" w:rsidRDefault="005F61AA">
            <w:pPr>
              <w:pStyle w:val="1"/>
              <w:numPr>
                <w:ilvl w:val="0"/>
                <w:numId w:val="1"/>
              </w:numPr>
              <w:ind w:firstLineChars="0"/>
            </w:pPr>
            <w:r>
              <w:rPr>
                <w:rFonts w:hint="eastAsia"/>
              </w:rPr>
              <w:t>项目、类、变量、函数命名规范。测试用类的命名在类名的最后追加</w:t>
            </w:r>
            <w:r>
              <w:rPr>
                <w:rFonts w:hint="eastAsia"/>
              </w:rPr>
              <w:t>Test</w:t>
            </w:r>
            <w:r>
              <w:rPr>
                <w:rFonts w:hint="eastAsia"/>
              </w:rPr>
              <w:t>。比如</w:t>
            </w:r>
            <w:proofErr w:type="spellStart"/>
            <w:r>
              <w:rPr>
                <w:rFonts w:hint="eastAsia"/>
              </w:rPr>
              <w:t>XxxXxxTest</w:t>
            </w:r>
            <w:proofErr w:type="spellEnd"/>
            <w:r>
              <w:rPr>
                <w:rFonts w:hint="eastAsia"/>
              </w:rPr>
              <w:t>。测试函数的命名在函数名前追加</w:t>
            </w:r>
            <w:r>
              <w:rPr>
                <w:rFonts w:hint="eastAsia"/>
              </w:rPr>
              <w:t>test</w:t>
            </w:r>
            <w:r>
              <w:rPr>
                <w:rFonts w:hint="eastAsia"/>
              </w:rPr>
              <w:t>。比如</w:t>
            </w:r>
            <w:proofErr w:type="spellStart"/>
            <w:r>
              <w:rPr>
                <w:rFonts w:hint="eastAsia"/>
              </w:rPr>
              <w:t>testXxxXxx</w:t>
            </w:r>
            <w:proofErr w:type="spellEnd"/>
            <w:r>
              <w:rPr>
                <w:rFonts w:hint="eastAsia"/>
              </w:rPr>
              <w:t>()</w:t>
            </w:r>
            <w:r>
              <w:rPr>
                <w:rFonts w:hint="eastAsia"/>
              </w:rPr>
              <w:t>。</w:t>
            </w:r>
          </w:p>
          <w:p w:rsidR="003F73FB" w:rsidRDefault="003F73FB" w:rsidP="003F73FB">
            <w:pPr>
              <w:pStyle w:val="1"/>
              <w:numPr>
                <w:ilvl w:val="0"/>
                <w:numId w:val="1"/>
              </w:numPr>
              <w:ind w:firstLineChars="0"/>
            </w:pPr>
            <w:r>
              <w:rPr>
                <w:rFonts w:hint="eastAsia"/>
              </w:rPr>
              <w:t>项目的创建对应教案中有</w:t>
            </w:r>
            <w:r>
              <w:rPr>
                <w:rFonts w:hint="eastAsia"/>
                <w:b/>
                <w:color w:val="FF0000"/>
              </w:rPr>
              <w:t>一个</w:t>
            </w:r>
            <w:proofErr w:type="gramStart"/>
            <w:r>
              <w:rPr>
                <w:rFonts w:hint="eastAsia"/>
                <w:b/>
                <w:color w:val="FF0000"/>
              </w:rPr>
              <w:t>章创建</w:t>
            </w:r>
            <w:proofErr w:type="gramEnd"/>
            <w:r>
              <w:rPr>
                <w:rFonts w:hint="eastAsia"/>
                <w:b/>
                <w:color w:val="FF0000"/>
              </w:rPr>
              <w:t>一个项目</w:t>
            </w:r>
            <w:r>
              <w:rPr>
                <w:rFonts w:hint="eastAsia"/>
              </w:rPr>
              <w:t>。项目的命名以</w:t>
            </w:r>
            <w:r w:rsidRPr="00BC39AD">
              <w:rPr>
                <w:rFonts w:hint="eastAsia"/>
                <w:b/>
                <w:color w:val="FF0000"/>
              </w:rPr>
              <w:t>课程名</w:t>
            </w:r>
            <w:r w:rsidRPr="00BC39AD">
              <w:rPr>
                <w:rFonts w:hint="eastAsia"/>
                <w:b/>
                <w:color w:val="FF0000"/>
              </w:rPr>
              <w:t>+_</w:t>
            </w:r>
            <w:r w:rsidRPr="00BC39AD">
              <w:rPr>
                <w:rFonts w:hint="eastAsia"/>
                <w:b/>
                <w:color w:val="FF0000"/>
              </w:rPr>
              <w:t>天数</w:t>
            </w:r>
            <w:r w:rsidRPr="00BC39AD">
              <w:rPr>
                <w:rFonts w:hint="eastAsia"/>
                <w:b/>
                <w:color w:val="FF0000"/>
              </w:rPr>
              <w:t>_</w:t>
            </w:r>
            <w:r w:rsidRPr="00BC39AD">
              <w:rPr>
                <w:rFonts w:hint="eastAsia"/>
                <w:b/>
                <w:color w:val="FF0000"/>
              </w:rPr>
              <w:t>章数</w:t>
            </w:r>
            <w:r>
              <w:rPr>
                <w:rFonts w:hint="eastAsia"/>
              </w:rPr>
              <w:t>。比如</w:t>
            </w:r>
            <w:r w:rsidRPr="00BC39AD">
              <w:rPr>
                <w:rFonts w:hint="eastAsia"/>
                <w:b/>
                <w:color w:val="FF0000"/>
              </w:rPr>
              <w:t>struts2_d01_c01</w:t>
            </w:r>
            <w:r>
              <w:rPr>
                <w:rFonts w:hint="eastAsia"/>
              </w:rPr>
              <w:t>。</w:t>
            </w:r>
          </w:p>
          <w:p w:rsidR="00AE560B" w:rsidRDefault="005F61AA">
            <w:pPr>
              <w:pStyle w:val="1"/>
              <w:numPr>
                <w:ilvl w:val="0"/>
                <w:numId w:val="1"/>
              </w:numPr>
              <w:ind w:firstLineChars="0"/>
            </w:pPr>
            <w:bookmarkStart w:id="0" w:name="_GoBack"/>
            <w:bookmarkEnd w:id="0"/>
            <w:r>
              <w:rPr>
                <w:rFonts w:hint="eastAsia"/>
              </w:rPr>
              <w:t>知识点授课中包的命名：一个章节中</w:t>
            </w:r>
            <w:r>
              <w:rPr>
                <w:rFonts w:hint="eastAsia"/>
                <w:b/>
                <w:color w:val="FF0000"/>
              </w:rPr>
              <w:t>每个小节的内容对应该项目中的一个包</w:t>
            </w:r>
            <w:r>
              <w:rPr>
                <w:rFonts w:hint="eastAsia"/>
              </w:rPr>
              <w:t>。比如</w:t>
            </w:r>
          </w:p>
          <w:p w:rsidR="00AE560B" w:rsidRDefault="005F61AA">
            <w:pPr>
              <w:pStyle w:val="1"/>
              <w:ind w:left="360" w:firstLineChars="0" w:firstLine="0"/>
            </w:pPr>
            <w:r>
              <w:rPr>
                <w:rFonts w:hint="eastAsia"/>
              </w:rPr>
              <w:t>章节名</w:t>
            </w:r>
            <w:r>
              <w:rPr>
                <w:rFonts w:hint="eastAsia"/>
              </w:rPr>
              <w:t>1.1-&gt;</w:t>
            </w:r>
            <w:proofErr w:type="gramStart"/>
            <w:r>
              <w:rPr>
                <w:rFonts w:hint="eastAsia"/>
              </w:rPr>
              <w:t>包名</w:t>
            </w:r>
            <w:proofErr w:type="gramEnd"/>
            <w:r>
              <w:rPr>
                <w:rFonts w:hint="eastAsia"/>
              </w:rPr>
              <w:t>com.igeek_01</w:t>
            </w:r>
          </w:p>
          <w:p w:rsidR="00AE560B" w:rsidRDefault="005F61AA">
            <w:pPr>
              <w:pStyle w:val="1"/>
              <w:ind w:left="360" w:firstLineChars="0" w:firstLine="0"/>
            </w:pPr>
            <w:r>
              <w:rPr>
                <w:rFonts w:hint="eastAsia"/>
              </w:rPr>
              <w:t>章节名</w:t>
            </w:r>
            <w:r>
              <w:rPr>
                <w:rFonts w:hint="eastAsia"/>
              </w:rPr>
              <w:t>1.2-&gt;</w:t>
            </w:r>
            <w:proofErr w:type="gramStart"/>
            <w:r>
              <w:rPr>
                <w:rFonts w:hint="eastAsia"/>
              </w:rPr>
              <w:t>包名</w:t>
            </w:r>
            <w:proofErr w:type="gramEnd"/>
            <w:r>
              <w:rPr>
                <w:rFonts w:hint="eastAsia"/>
              </w:rPr>
              <w:t>com.igeek_02</w:t>
            </w:r>
          </w:p>
          <w:p w:rsidR="00AE560B" w:rsidRDefault="005F61AA">
            <w:pPr>
              <w:pStyle w:val="1"/>
              <w:ind w:left="360" w:firstLineChars="0" w:firstLine="0"/>
            </w:pPr>
            <w:r>
              <w:rPr>
                <w:rFonts w:hint="eastAsia"/>
              </w:rPr>
              <w:t>章节名</w:t>
            </w:r>
            <w:r>
              <w:rPr>
                <w:rFonts w:hint="eastAsia"/>
              </w:rPr>
              <w:t>1.1.1-&gt;</w:t>
            </w:r>
            <w:proofErr w:type="gramStart"/>
            <w:r>
              <w:rPr>
                <w:rFonts w:hint="eastAsia"/>
              </w:rPr>
              <w:t>包名</w:t>
            </w:r>
            <w:proofErr w:type="gramEnd"/>
            <w:r>
              <w:rPr>
                <w:rFonts w:hint="eastAsia"/>
              </w:rPr>
              <w:t>com.igeek_01_01</w:t>
            </w:r>
          </w:p>
          <w:p w:rsidR="00AE560B" w:rsidRDefault="005F61AA">
            <w:pPr>
              <w:pStyle w:val="1"/>
              <w:ind w:left="360" w:firstLineChars="0" w:firstLine="0"/>
              <w:rPr>
                <w:rFonts w:asciiTheme="minorEastAsia" w:hAnsiTheme="minorEastAsia"/>
              </w:rPr>
            </w:pPr>
            <w:r>
              <w:rPr>
                <w:rFonts w:asciiTheme="minorEastAsia" w:hAnsiTheme="minorEastAsia" w:hint="eastAsia"/>
              </w:rPr>
              <w:t>……</w:t>
            </w:r>
          </w:p>
          <w:p w:rsidR="00AE560B" w:rsidRDefault="005F61AA">
            <w:pPr>
              <w:pStyle w:val="1"/>
              <w:ind w:left="360" w:firstLineChars="0" w:firstLine="0"/>
              <w:rPr>
                <w:rFonts w:asciiTheme="minorEastAsia" w:hAnsiTheme="minorEastAsia"/>
              </w:rPr>
            </w:pPr>
            <w:r>
              <w:rPr>
                <w:rFonts w:asciiTheme="minorEastAsia" w:hAnsiTheme="minorEastAsia" w:hint="eastAsia"/>
              </w:rPr>
              <w:t>以此类推</w:t>
            </w:r>
          </w:p>
          <w:p w:rsidR="00AE560B" w:rsidRDefault="005F61AA">
            <w:pPr>
              <w:pStyle w:val="1"/>
              <w:ind w:left="360" w:firstLineChars="0" w:firstLine="0"/>
              <w:rPr>
                <w:rFonts w:asciiTheme="minorEastAsia" w:hAnsiTheme="minorEastAsia"/>
              </w:rPr>
            </w:pPr>
            <w:r>
              <w:rPr>
                <w:rFonts w:asciiTheme="minorEastAsia" w:hAnsiTheme="minorEastAsia" w:hint="eastAsia"/>
              </w:rPr>
              <w:t>授课中每小节下所有的代码都放在同一包下。</w:t>
            </w:r>
          </w:p>
          <w:p w:rsidR="00AE560B" w:rsidRDefault="005F61AA">
            <w:pPr>
              <w:pStyle w:val="1"/>
              <w:numPr>
                <w:ilvl w:val="0"/>
                <w:numId w:val="1"/>
              </w:numPr>
              <w:ind w:firstLineChars="0"/>
            </w:pPr>
            <w:r>
              <w:rPr>
                <w:rFonts w:hint="eastAsia"/>
              </w:rPr>
              <w:t>项目授课中包的命名：</w:t>
            </w:r>
          </w:p>
          <w:p w:rsidR="00AE560B" w:rsidRDefault="005F61AA">
            <w:pPr>
              <w:pStyle w:val="1"/>
              <w:ind w:left="360" w:firstLineChars="0" w:firstLine="0"/>
            </w:pPr>
            <w:proofErr w:type="spellStart"/>
            <w:r>
              <w:rPr>
                <w:rFonts w:hint="eastAsia"/>
              </w:rPr>
              <w:t>com.</w:t>
            </w:r>
            <w:r w:rsidR="000A71A0">
              <w:rPr>
                <w:rFonts w:hint="eastAsia"/>
              </w:rPr>
              <w:t>i</w:t>
            </w:r>
            <w:r>
              <w:rPr>
                <w:rFonts w:hint="eastAsia"/>
              </w:rPr>
              <w:t>geek</w:t>
            </w:r>
            <w:proofErr w:type="spellEnd"/>
            <w:r>
              <w:rPr>
                <w:rFonts w:hint="eastAsia"/>
              </w:rPr>
              <w:t>.</w:t>
            </w:r>
            <w:r>
              <w:rPr>
                <w:rFonts w:hint="eastAsia"/>
              </w:rPr>
              <w:t>业务模块名</w:t>
            </w:r>
            <w:r w:rsidR="005E17D0">
              <w:rPr>
                <w:rFonts w:hint="eastAsia"/>
              </w:rPr>
              <w:t>.entity</w:t>
            </w:r>
            <w:r>
              <w:rPr>
                <w:rFonts w:hint="eastAsia"/>
              </w:rPr>
              <w:t>实体类</w:t>
            </w:r>
          </w:p>
          <w:p w:rsidR="00AE560B" w:rsidRDefault="005F61AA">
            <w:pPr>
              <w:pStyle w:val="1"/>
              <w:ind w:left="360" w:firstLineChars="0" w:firstLine="0"/>
            </w:pPr>
            <w:proofErr w:type="spellStart"/>
            <w:r>
              <w:rPr>
                <w:rFonts w:hint="eastAsia"/>
              </w:rPr>
              <w:t>com.</w:t>
            </w:r>
            <w:r w:rsidR="000A71A0">
              <w:rPr>
                <w:rFonts w:hint="eastAsia"/>
              </w:rPr>
              <w:t>i</w:t>
            </w:r>
            <w:r>
              <w:rPr>
                <w:rFonts w:hint="eastAsia"/>
              </w:rPr>
              <w:t>geek</w:t>
            </w:r>
            <w:proofErr w:type="spellEnd"/>
            <w:r>
              <w:rPr>
                <w:rFonts w:hint="eastAsia"/>
              </w:rPr>
              <w:t>.</w:t>
            </w:r>
            <w:r>
              <w:rPr>
                <w:rFonts w:hint="eastAsia"/>
              </w:rPr>
              <w:t>业务模块名</w:t>
            </w:r>
            <w:r w:rsidR="005E17D0">
              <w:rPr>
                <w:rFonts w:hint="eastAsia"/>
              </w:rPr>
              <w:t>.service</w:t>
            </w:r>
            <w:r>
              <w:rPr>
                <w:rFonts w:hint="eastAsia"/>
              </w:rPr>
              <w:t>业务层</w:t>
            </w:r>
          </w:p>
          <w:p w:rsidR="00AE560B" w:rsidRDefault="005F61AA">
            <w:pPr>
              <w:pStyle w:val="1"/>
              <w:ind w:left="360" w:firstLineChars="0" w:firstLine="0"/>
            </w:pPr>
            <w:proofErr w:type="spellStart"/>
            <w:r>
              <w:rPr>
                <w:rFonts w:hint="eastAsia"/>
              </w:rPr>
              <w:t>com.</w:t>
            </w:r>
            <w:r w:rsidR="000A71A0">
              <w:rPr>
                <w:rFonts w:hint="eastAsia"/>
              </w:rPr>
              <w:t>i</w:t>
            </w:r>
            <w:r>
              <w:rPr>
                <w:rFonts w:hint="eastAsia"/>
              </w:rPr>
              <w:t>geek</w:t>
            </w:r>
            <w:proofErr w:type="spellEnd"/>
            <w:r>
              <w:rPr>
                <w:rFonts w:hint="eastAsia"/>
              </w:rPr>
              <w:t>.</w:t>
            </w:r>
            <w:r>
              <w:rPr>
                <w:rFonts w:hint="eastAsia"/>
              </w:rPr>
              <w:t>业务模块名</w:t>
            </w:r>
            <w:r w:rsidR="005E17D0">
              <w:rPr>
                <w:rFonts w:hint="eastAsia"/>
              </w:rPr>
              <w:t>.</w:t>
            </w:r>
            <w:proofErr w:type="spellStart"/>
            <w:r w:rsidR="005E17D0">
              <w:rPr>
                <w:rFonts w:hint="eastAsia"/>
              </w:rPr>
              <w:t>dao</w:t>
            </w:r>
            <w:proofErr w:type="spellEnd"/>
            <w:r>
              <w:rPr>
                <w:rFonts w:hint="eastAsia"/>
              </w:rPr>
              <w:t>数据访问层</w:t>
            </w:r>
          </w:p>
          <w:p w:rsidR="00AE560B" w:rsidRDefault="005F61AA">
            <w:pPr>
              <w:pStyle w:val="1"/>
              <w:ind w:left="360" w:firstLineChars="0" w:firstLine="0"/>
            </w:pPr>
            <w:proofErr w:type="spellStart"/>
            <w:r>
              <w:rPr>
                <w:rFonts w:hint="eastAsia"/>
              </w:rPr>
              <w:t>com.</w:t>
            </w:r>
            <w:r w:rsidR="000A71A0">
              <w:rPr>
                <w:rFonts w:hint="eastAsia"/>
              </w:rPr>
              <w:t>i</w:t>
            </w:r>
            <w:r>
              <w:rPr>
                <w:rFonts w:hint="eastAsia"/>
              </w:rPr>
              <w:t>geek</w:t>
            </w:r>
            <w:proofErr w:type="spellEnd"/>
            <w:r>
              <w:rPr>
                <w:rFonts w:hint="eastAsia"/>
              </w:rPr>
              <w:t>.</w:t>
            </w:r>
            <w:r>
              <w:rPr>
                <w:rFonts w:hint="eastAsia"/>
              </w:rPr>
              <w:t>业务模块名</w:t>
            </w:r>
            <w:r w:rsidR="005E17D0">
              <w:rPr>
                <w:rFonts w:hint="eastAsia"/>
              </w:rPr>
              <w:t>.web</w:t>
            </w:r>
            <w:r>
              <w:rPr>
                <w:rFonts w:hint="eastAsia"/>
              </w:rPr>
              <w:t>控制层</w:t>
            </w:r>
          </w:p>
          <w:p w:rsidR="00AE560B" w:rsidRDefault="005F61AA">
            <w:pPr>
              <w:pStyle w:val="1"/>
              <w:ind w:left="360" w:firstLineChars="0" w:firstLine="0"/>
            </w:pPr>
            <w:proofErr w:type="spellStart"/>
            <w:r>
              <w:rPr>
                <w:rFonts w:hint="eastAsia"/>
              </w:rPr>
              <w:t>com.</w:t>
            </w:r>
            <w:r w:rsidR="000A71A0">
              <w:rPr>
                <w:rFonts w:hint="eastAsia"/>
              </w:rPr>
              <w:t>i</w:t>
            </w:r>
            <w:r>
              <w:rPr>
                <w:rFonts w:hint="eastAsia"/>
              </w:rPr>
              <w:t>geek.common.utils</w:t>
            </w:r>
            <w:proofErr w:type="spellEnd"/>
            <w:r>
              <w:rPr>
                <w:rFonts w:hint="eastAsia"/>
              </w:rPr>
              <w:t xml:space="preserve"> </w:t>
            </w:r>
            <w:r>
              <w:rPr>
                <w:rFonts w:hint="eastAsia"/>
              </w:rPr>
              <w:t>共通的工具类</w:t>
            </w:r>
          </w:p>
          <w:p w:rsidR="00AE560B" w:rsidRDefault="00705C36" w:rsidP="00705C36">
            <w:pPr>
              <w:pStyle w:val="1"/>
              <w:numPr>
                <w:ilvl w:val="0"/>
                <w:numId w:val="1"/>
              </w:numPr>
              <w:ind w:firstLineChars="0"/>
            </w:pPr>
            <w:r>
              <w:rPr>
                <w:rFonts w:hint="eastAsia"/>
              </w:rPr>
              <w:t>代码中的注释参看</w:t>
            </w:r>
            <w:r w:rsidRPr="00705C36">
              <w:rPr>
                <w:rFonts w:hint="eastAsia"/>
                <w:b/>
                <w:color w:val="FF0000"/>
              </w:rPr>
              <w:t>[Java</w:t>
            </w:r>
            <w:r w:rsidRPr="00705C36">
              <w:rPr>
                <w:rFonts w:hint="eastAsia"/>
                <w:b/>
                <w:color w:val="FF0000"/>
              </w:rPr>
              <w:t>注释规范</w:t>
            </w:r>
            <w:r w:rsidRPr="00705C36">
              <w:rPr>
                <w:rFonts w:hint="eastAsia"/>
                <w:b/>
                <w:color w:val="FF0000"/>
              </w:rPr>
              <w:t>]</w:t>
            </w:r>
            <w:r>
              <w:rPr>
                <w:rFonts w:hint="eastAsia"/>
                <w:b/>
                <w:color w:val="FF0000"/>
              </w:rPr>
              <w:t>。</w:t>
            </w:r>
            <w:r w:rsidR="00382499" w:rsidRPr="00382499">
              <w:rPr>
                <w:rFonts w:hint="eastAsia"/>
                <w:b/>
                <w:color w:val="FF0000"/>
              </w:rPr>
              <w:t>其种类头部的注释、函数头部的</w:t>
            </w:r>
            <w:r w:rsidR="005F61AA" w:rsidRPr="00382499">
              <w:rPr>
                <w:rFonts w:hint="eastAsia"/>
                <w:b/>
                <w:color w:val="FF0000"/>
              </w:rPr>
              <w:t>注释、关键代码的注释</w:t>
            </w:r>
            <w:r w:rsidR="00F77341">
              <w:rPr>
                <w:rFonts w:hint="eastAsia"/>
                <w:b/>
                <w:color w:val="FF0000"/>
              </w:rPr>
              <w:t>是必须的</w:t>
            </w:r>
            <w:r w:rsidR="005F61AA">
              <w:rPr>
                <w:rFonts w:hint="eastAsia"/>
              </w:rPr>
              <w:t>。注释中无需出现作者个人信息。</w:t>
            </w:r>
          </w:p>
          <w:p w:rsidR="00AE560B" w:rsidRDefault="005F61AA">
            <w:pPr>
              <w:pStyle w:val="1"/>
              <w:numPr>
                <w:ilvl w:val="0"/>
                <w:numId w:val="1"/>
              </w:numPr>
              <w:ind w:firstLineChars="0"/>
            </w:pPr>
            <w:r>
              <w:rPr>
                <w:rFonts w:hint="eastAsia"/>
              </w:rPr>
              <w:t>在一些特殊项目的工程中。比如数据库、前端的项目也可以按上述</w:t>
            </w:r>
            <w:r>
              <w:rPr>
                <w:rFonts w:hint="eastAsia"/>
              </w:rPr>
              <w:t>2</w:t>
            </w:r>
            <w:r>
              <w:rPr>
                <w:rFonts w:hint="eastAsia"/>
              </w:rPr>
              <w:t>、</w:t>
            </w:r>
            <w:r>
              <w:rPr>
                <w:rFonts w:hint="eastAsia"/>
              </w:rPr>
              <w:t>3</w:t>
            </w:r>
            <w:r>
              <w:rPr>
                <w:rFonts w:hint="eastAsia"/>
              </w:rPr>
              <w:t>的规则建立对应的文件夹。</w:t>
            </w:r>
          </w:p>
        </w:tc>
      </w:tr>
      <w:tr w:rsidR="00AE560B">
        <w:tc>
          <w:tcPr>
            <w:tcW w:w="1340" w:type="dxa"/>
            <w:vMerge/>
          </w:tcPr>
          <w:p w:rsidR="00AE560B" w:rsidRDefault="00AE560B"/>
        </w:tc>
        <w:tc>
          <w:tcPr>
            <w:tcW w:w="1922" w:type="dxa"/>
          </w:tcPr>
          <w:p w:rsidR="00AE560B" w:rsidRDefault="005F61AA">
            <w:pPr>
              <w:widowControl/>
              <w:jc w:val="left"/>
              <w:rPr>
                <w:rFonts w:ascii="Tahoma" w:eastAsia="宋体" w:hAnsi="Tahoma" w:cs="Tahoma"/>
                <w:color w:val="000000"/>
                <w:kern w:val="0"/>
                <w:sz w:val="20"/>
                <w:szCs w:val="20"/>
              </w:rPr>
            </w:pPr>
            <w:r>
              <w:rPr>
                <w:rFonts w:ascii="Tahoma" w:eastAsia="宋体" w:hAnsi="Tahoma" w:cs="Tahoma" w:hint="eastAsia"/>
                <w:color w:val="000000"/>
                <w:kern w:val="0"/>
                <w:sz w:val="20"/>
                <w:szCs w:val="20"/>
              </w:rPr>
              <w:t>教案</w:t>
            </w:r>
          </w:p>
        </w:tc>
        <w:tc>
          <w:tcPr>
            <w:tcW w:w="5260" w:type="dxa"/>
          </w:tcPr>
          <w:p w:rsidR="001B11A9" w:rsidRDefault="005F61AA" w:rsidP="001B11A9">
            <w:pPr>
              <w:pStyle w:val="20"/>
              <w:numPr>
                <w:ilvl w:val="0"/>
                <w:numId w:val="2"/>
              </w:numPr>
              <w:ind w:firstLineChars="0"/>
            </w:pPr>
            <w:r>
              <w:rPr>
                <w:rFonts w:hint="eastAsia"/>
              </w:rPr>
              <w:t>文件格式采用</w:t>
            </w:r>
            <w:r>
              <w:rPr>
                <w:rFonts w:hint="eastAsia"/>
              </w:rPr>
              <w:t>word</w:t>
            </w:r>
            <w:r>
              <w:rPr>
                <w:rFonts w:hint="eastAsia"/>
              </w:rPr>
              <w:t>形式。</w:t>
            </w:r>
          </w:p>
          <w:p w:rsidR="00AE560B" w:rsidRDefault="001B11A9" w:rsidP="001B11A9">
            <w:pPr>
              <w:pStyle w:val="20"/>
              <w:numPr>
                <w:ilvl w:val="0"/>
                <w:numId w:val="2"/>
              </w:numPr>
              <w:ind w:firstLineChars="0"/>
            </w:pPr>
            <w:r>
              <w:rPr>
                <w:rFonts w:hint="eastAsia"/>
              </w:rPr>
              <w:t>教案</w:t>
            </w:r>
            <w:r w:rsidR="005F61AA">
              <w:rPr>
                <w:rFonts w:hint="eastAsia"/>
              </w:rPr>
              <w:t>的命名</w:t>
            </w:r>
            <w:r w:rsidR="005F61AA" w:rsidRPr="001B11A9">
              <w:rPr>
                <w:rFonts w:hint="eastAsia"/>
                <w:b/>
                <w:color w:val="FF0000"/>
              </w:rPr>
              <w:t>一天的授课内容对应一个教案</w:t>
            </w:r>
            <w:r w:rsidR="005F61AA">
              <w:rPr>
                <w:rFonts w:hint="eastAsia"/>
              </w:rPr>
              <w:t>。以课程名</w:t>
            </w:r>
            <w:r w:rsidR="005F61AA">
              <w:rPr>
                <w:rFonts w:hint="eastAsia"/>
              </w:rPr>
              <w:t>+</w:t>
            </w:r>
            <w:r w:rsidR="005F61AA">
              <w:rPr>
                <w:rFonts w:hint="eastAsia"/>
              </w:rPr>
              <w:t>天数</w:t>
            </w:r>
            <w:r w:rsidR="005F61AA">
              <w:rPr>
                <w:rFonts w:hint="eastAsia"/>
              </w:rPr>
              <w:t>(struts2_day01)</w:t>
            </w:r>
            <w:r w:rsidR="005F61AA">
              <w:rPr>
                <w:rFonts w:hint="eastAsia"/>
              </w:rPr>
              <w:t>命名</w:t>
            </w:r>
          </w:p>
          <w:p w:rsidR="00793C12" w:rsidRDefault="00793C12" w:rsidP="001B11A9">
            <w:pPr>
              <w:pStyle w:val="20"/>
              <w:numPr>
                <w:ilvl w:val="0"/>
                <w:numId w:val="2"/>
              </w:numPr>
              <w:ind w:firstLineChars="0"/>
            </w:pPr>
            <w:r>
              <w:rPr>
                <w:rFonts w:hint="eastAsia"/>
              </w:rPr>
              <w:t>授课中的代码需要完整的贴入教案中。例外：实体类中重复的</w:t>
            </w:r>
            <w:r>
              <w:rPr>
                <w:rFonts w:hint="eastAsia"/>
              </w:rPr>
              <w:t>get/set</w:t>
            </w:r>
            <w:r>
              <w:rPr>
                <w:rFonts w:hint="eastAsia"/>
              </w:rPr>
              <w:t>方法可用省略号代替。</w:t>
            </w:r>
          </w:p>
          <w:p w:rsidR="00AE560B" w:rsidRDefault="005F61AA">
            <w:pPr>
              <w:pStyle w:val="20"/>
              <w:numPr>
                <w:ilvl w:val="0"/>
                <w:numId w:val="2"/>
              </w:numPr>
              <w:ind w:firstLineChars="0"/>
            </w:pPr>
            <w:r>
              <w:rPr>
                <w:rFonts w:hint="eastAsia"/>
              </w:rPr>
              <w:t>编写规范请参看</w:t>
            </w:r>
            <w:r>
              <w:t>[</w:t>
            </w:r>
            <w:r>
              <w:rPr>
                <w:rFonts w:hint="eastAsia"/>
              </w:rPr>
              <w:t>教案编写规范</w:t>
            </w:r>
            <w:r>
              <w:t>]</w:t>
            </w:r>
          </w:p>
        </w:tc>
      </w:tr>
      <w:tr w:rsidR="00AE560B">
        <w:tc>
          <w:tcPr>
            <w:tcW w:w="1340" w:type="dxa"/>
            <w:vMerge/>
          </w:tcPr>
          <w:p w:rsidR="00AE560B" w:rsidRDefault="00AE560B"/>
        </w:tc>
        <w:tc>
          <w:tcPr>
            <w:tcW w:w="1922" w:type="dxa"/>
          </w:tcPr>
          <w:p w:rsidR="00AE560B" w:rsidRDefault="005F61AA">
            <w:pPr>
              <w:widowControl/>
              <w:jc w:val="left"/>
              <w:rPr>
                <w:rFonts w:ascii="Tahoma" w:eastAsia="宋体" w:hAnsi="Tahoma" w:cs="Tahoma"/>
                <w:color w:val="000000"/>
                <w:kern w:val="0"/>
                <w:sz w:val="20"/>
                <w:szCs w:val="20"/>
              </w:rPr>
            </w:pPr>
            <w:r>
              <w:rPr>
                <w:rFonts w:ascii="Tahoma" w:eastAsia="宋体" w:hAnsi="Tahoma" w:cs="Tahoma" w:hint="eastAsia"/>
                <w:color w:val="000000"/>
                <w:kern w:val="0"/>
                <w:sz w:val="20"/>
                <w:szCs w:val="20"/>
              </w:rPr>
              <w:t>视频</w:t>
            </w:r>
          </w:p>
        </w:tc>
        <w:tc>
          <w:tcPr>
            <w:tcW w:w="5260" w:type="dxa"/>
          </w:tcPr>
          <w:p w:rsidR="00AE560B" w:rsidRDefault="005F61AA">
            <w:pPr>
              <w:pStyle w:val="20"/>
              <w:numPr>
                <w:ilvl w:val="0"/>
                <w:numId w:val="3"/>
              </w:numPr>
              <w:ind w:firstLineChars="0"/>
            </w:pPr>
            <w:r>
              <w:rPr>
                <w:rFonts w:hint="eastAsia"/>
              </w:rPr>
              <w:t>视频文件的命名以章节名中的小节名称一致。</w:t>
            </w:r>
            <w:r>
              <w:rPr>
                <w:rFonts w:hint="eastAsia"/>
                <w:b/>
                <w:color w:val="FF0000"/>
              </w:rPr>
              <w:t>多数情况一个小节对应一个视频</w:t>
            </w:r>
            <w:r>
              <w:rPr>
                <w:rFonts w:hint="eastAsia"/>
              </w:rPr>
              <w:t>。特殊情况下当一个小节内容过多需要录制多个视频的情况也有可能发生</w:t>
            </w:r>
            <w:r w:rsidR="00342F0A">
              <w:rPr>
                <w:rFonts w:hint="eastAsia"/>
              </w:rPr>
              <w:t>，需要作者谨慎判断</w:t>
            </w:r>
            <w:r>
              <w:rPr>
                <w:rFonts w:hint="eastAsia"/>
              </w:rPr>
              <w:t>。</w:t>
            </w:r>
          </w:p>
          <w:p w:rsidR="00AE560B" w:rsidRDefault="005F61AA">
            <w:pPr>
              <w:pStyle w:val="20"/>
              <w:numPr>
                <w:ilvl w:val="0"/>
                <w:numId w:val="3"/>
              </w:numPr>
              <w:ind w:firstLineChars="0"/>
            </w:pPr>
            <w:r>
              <w:rPr>
                <w:rFonts w:hint="eastAsia"/>
              </w:rPr>
              <w:t>一个视频文件的时长不能小于</w:t>
            </w:r>
            <w:r>
              <w:rPr>
                <w:rFonts w:hint="eastAsia"/>
              </w:rPr>
              <w:t>2</w:t>
            </w:r>
            <w:r w:rsidR="009575A1">
              <w:rPr>
                <w:rFonts w:hint="eastAsia"/>
              </w:rPr>
              <w:t>分钟，也不能超出</w:t>
            </w:r>
            <w:r w:rsidR="00790D07">
              <w:rPr>
                <w:rFonts w:hint="eastAsia"/>
              </w:rPr>
              <w:t>6</w:t>
            </w:r>
            <w:r w:rsidR="009575A1">
              <w:rPr>
                <w:rFonts w:hint="eastAsia"/>
              </w:rPr>
              <w:t>0</w:t>
            </w:r>
            <w:r w:rsidR="009575A1">
              <w:rPr>
                <w:rFonts w:hint="eastAsia"/>
              </w:rPr>
              <w:t>分钟。</w:t>
            </w:r>
          </w:p>
          <w:p w:rsidR="00AE560B" w:rsidRDefault="005F61AA">
            <w:pPr>
              <w:pStyle w:val="20"/>
              <w:numPr>
                <w:ilvl w:val="0"/>
                <w:numId w:val="3"/>
              </w:numPr>
              <w:ind w:firstLineChars="0"/>
            </w:pPr>
            <w:r>
              <w:rPr>
                <w:rFonts w:hint="eastAsia"/>
              </w:rPr>
              <w:t>视频效果差</w:t>
            </w:r>
            <w:r>
              <w:rPr>
                <w:rFonts w:hint="eastAsia"/>
              </w:rPr>
              <w:t>(</w:t>
            </w:r>
            <w:r>
              <w:rPr>
                <w:rFonts w:hint="eastAsia"/>
              </w:rPr>
              <w:t>视频画面模糊、音频有杂音、视频不流畅</w:t>
            </w:r>
            <w:r>
              <w:rPr>
                <w:rFonts w:hint="eastAsia"/>
              </w:rPr>
              <w:t>)</w:t>
            </w:r>
          </w:p>
          <w:p w:rsidR="00AE560B" w:rsidRDefault="005F61AA">
            <w:pPr>
              <w:pStyle w:val="20"/>
              <w:numPr>
                <w:ilvl w:val="0"/>
                <w:numId w:val="3"/>
              </w:numPr>
              <w:ind w:firstLineChars="0"/>
            </w:pPr>
            <w:r>
              <w:rPr>
                <w:rFonts w:hint="eastAsia"/>
              </w:rPr>
              <w:lastRenderedPageBreak/>
              <w:t>授课过程中不能出现卡壳现象。</w:t>
            </w:r>
          </w:p>
        </w:tc>
      </w:tr>
      <w:tr w:rsidR="00AE560B">
        <w:tc>
          <w:tcPr>
            <w:tcW w:w="1340" w:type="dxa"/>
            <w:vMerge w:val="restart"/>
          </w:tcPr>
          <w:p w:rsidR="00AE560B" w:rsidRDefault="005F61AA">
            <w:r>
              <w:rPr>
                <w:rFonts w:ascii="Tahoma" w:eastAsia="宋体" w:hAnsi="Tahoma" w:cs="Tahoma" w:hint="eastAsia"/>
                <w:color w:val="000000"/>
                <w:kern w:val="0"/>
                <w:sz w:val="20"/>
                <w:szCs w:val="20"/>
              </w:rPr>
              <w:lastRenderedPageBreak/>
              <w:t>成果物</w:t>
            </w:r>
          </w:p>
        </w:tc>
        <w:tc>
          <w:tcPr>
            <w:tcW w:w="1922" w:type="dxa"/>
          </w:tcPr>
          <w:p w:rsidR="00AE560B" w:rsidRDefault="005F61AA">
            <w:pPr>
              <w:widowControl/>
              <w:jc w:val="left"/>
              <w:rPr>
                <w:rFonts w:ascii="Tahoma" w:eastAsia="宋体" w:hAnsi="Tahoma" w:cs="Tahoma"/>
                <w:color w:val="000000"/>
                <w:kern w:val="0"/>
                <w:sz w:val="20"/>
                <w:szCs w:val="20"/>
              </w:rPr>
            </w:pPr>
            <w:r>
              <w:rPr>
                <w:rFonts w:ascii="Tahoma" w:eastAsia="宋体" w:hAnsi="Tahoma" w:cs="Tahoma"/>
                <w:color w:val="000000"/>
                <w:kern w:val="0"/>
                <w:sz w:val="20"/>
                <w:szCs w:val="20"/>
              </w:rPr>
              <w:t>违规内容</w:t>
            </w:r>
          </w:p>
        </w:tc>
        <w:tc>
          <w:tcPr>
            <w:tcW w:w="5260" w:type="dxa"/>
          </w:tcPr>
          <w:p w:rsidR="00AE560B" w:rsidRDefault="005F61AA">
            <w:pPr>
              <w:pStyle w:val="20"/>
              <w:numPr>
                <w:ilvl w:val="0"/>
                <w:numId w:val="4"/>
              </w:numPr>
              <w:ind w:firstLineChars="0"/>
            </w:pPr>
            <w:r>
              <w:rPr>
                <w:rFonts w:hint="eastAsia"/>
              </w:rPr>
              <w:t>所有成果物</w:t>
            </w:r>
            <w:r>
              <w:rPr>
                <w:rFonts w:hint="eastAsia"/>
              </w:rPr>
              <w:t>(</w:t>
            </w:r>
            <w:r>
              <w:rPr>
                <w:rFonts w:hint="eastAsia"/>
              </w:rPr>
              <w:t>课程信息、代码、视频、教案等）包含</w:t>
            </w:r>
            <w:proofErr w:type="gramStart"/>
            <w:r>
              <w:rPr>
                <w:rFonts w:hint="eastAsia"/>
              </w:rPr>
              <w:t>极客营</w:t>
            </w:r>
            <w:proofErr w:type="gramEnd"/>
            <w:r>
              <w:rPr>
                <w:rFonts w:hint="eastAsia"/>
              </w:rPr>
              <w:t>以外的链接或</w:t>
            </w:r>
            <w:proofErr w:type="gramStart"/>
            <w:r>
              <w:rPr>
                <w:rFonts w:hint="eastAsia"/>
              </w:rPr>
              <w:t>其它第三</w:t>
            </w:r>
            <w:proofErr w:type="gramEnd"/>
            <w:r>
              <w:rPr>
                <w:rFonts w:hint="eastAsia"/>
              </w:rPr>
              <w:t>方机构信息（二维码、</w:t>
            </w:r>
            <w:r>
              <w:rPr>
                <w:rFonts w:hint="eastAsia"/>
              </w:rPr>
              <w:t>logo</w:t>
            </w:r>
            <w:r>
              <w:rPr>
                <w:rFonts w:hint="eastAsia"/>
              </w:rPr>
              <w:t>等相关信息）。</w:t>
            </w:r>
          </w:p>
          <w:p w:rsidR="00AE560B" w:rsidRDefault="005F61AA">
            <w:pPr>
              <w:pStyle w:val="20"/>
              <w:numPr>
                <w:ilvl w:val="0"/>
                <w:numId w:val="4"/>
              </w:numPr>
              <w:ind w:firstLineChars="0"/>
            </w:pPr>
            <w:r>
              <w:rPr>
                <w:rFonts w:hint="eastAsia"/>
              </w:rPr>
              <w:t>提交成果物与课程计划的章节内容不符。</w:t>
            </w:r>
          </w:p>
        </w:tc>
      </w:tr>
      <w:tr w:rsidR="00AE560B">
        <w:tc>
          <w:tcPr>
            <w:tcW w:w="1340" w:type="dxa"/>
            <w:vMerge/>
          </w:tcPr>
          <w:p w:rsidR="00AE560B" w:rsidRDefault="00AE560B"/>
        </w:tc>
        <w:tc>
          <w:tcPr>
            <w:tcW w:w="1922" w:type="dxa"/>
          </w:tcPr>
          <w:p w:rsidR="00AE560B" w:rsidRDefault="005F61AA">
            <w:pPr>
              <w:widowControl/>
              <w:jc w:val="left"/>
              <w:rPr>
                <w:rFonts w:ascii="Tahoma" w:eastAsia="宋体" w:hAnsi="Tahoma" w:cs="Tahoma"/>
                <w:color w:val="000000"/>
                <w:kern w:val="0"/>
                <w:sz w:val="20"/>
                <w:szCs w:val="20"/>
              </w:rPr>
            </w:pPr>
            <w:r>
              <w:rPr>
                <w:rFonts w:ascii="Tahoma" w:eastAsia="宋体" w:hAnsi="Tahoma" w:cs="Tahoma" w:hint="eastAsia"/>
                <w:color w:val="000000"/>
                <w:kern w:val="0"/>
                <w:sz w:val="20"/>
                <w:szCs w:val="20"/>
              </w:rPr>
              <w:t>提交内容</w:t>
            </w:r>
          </w:p>
        </w:tc>
        <w:tc>
          <w:tcPr>
            <w:tcW w:w="5260" w:type="dxa"/>
          </w:tcPr>
          <w:p w:rsidR="00AE560B" w:rsidRDefault="005F61AA">
            <w:r>
              <w:rPr>
                <w:rFonts w:hint="eastAsia"/>
              </w:rPr>
              <w:t>总共需提交如下成果物</w:t>
            </w:r>
          </w:p>
          <w:p w:rsidR="00AE560B" w:rsidRDefault="005F61AA">
            <w:pPr>
              <w:pStyle w:val="1"/>
              <w:numPr>
                <w:ilvl w:val="0"/>
                <w:numId w:val="5"/>
              </w:numPr>
              <w:ind w:firstLineChars="0"/>
            </w:pPr>
            <w:r>
              <w:rPr>
                <w:rFonts w:hint="eastAsia"/>
              </w:rPr>
              <w:t>课程研发计划</w:t>
            </w:r>
            <w:r>
              <w:rPr>
                <w:rFonts w:hint="eastAsia"/>
              </w:rPr>
              <w:t>-&gt;</w:t>
            </w:r>
            <w:r>
              <w:rPr>
                <w:rFonts w:hint="eastAsia"/>
              </w:rPr>
              <w:t>课程研发立项后一周内提交本课程研发计划。</w:t>
            </w:r>
          </w:p>
          <w:p w:rsidR="00AE560B" w:rsidRDefault="005F61AA">
            <w:pPr>
              <w:pStyle w:val="1"/>
              <w:numPr>
                <w:ilvl w:val="0"/>
                <w:numId w:val="5"/>
              </w:numPr>
              <w:ind w:firstLineChars="0"/>
            </w:pPr>
            <w:r>
              <w:rPr>
                <w:rFonts w:hint="eastAsia"/>
              </w:rPr>
              <w:t>教案</w:t>
            </w:r>
            <w:r>
              <w:rPr>
                <w:rFonts w:hint="eastAsia"/>
              </w:rPr>
              <w:t>-&gt;</w:t>
            </w:r>
            <w:r>
              <w:rPr>
                <w:rFonts w:hint="eastAsia"/>
              </w:rPr>
              <w:t>按课程研发计划中在讲课时间前</w:t>
            </w:r>
            <w:r>
              <w:rPr>
                <w:rFonts w:hint="eastAsia"/>
              </w:rPr>
              <w:t>2</w:t>
            </w:r>
            <w:r>
              <w:rPr>
                <w:rFonts w:hint="eastAsia"/>
              </w:rPr>
              <w:t>天提交。</w:t>
            </w:r>
          </w:p>
          <w:p w:rsidR="00AE560B" w:rsidRDefault="005F61AA">
            <w:pPr>
              <w:pStyle w:val="1"/>
              <w:numPr>
                <w:ilvl w:val="0"/>
                <w:numId w:val="5"/>
              </w:numPr>
              <w:ind w:firstLineChars="0"/>
            </w:pPr>
            <w:r>
              <w:rPr>
                <w:rFonts w:hint="eastAsia"/>
              </w:rPr>
              <w:t>代码</w:t>
            </w:r>
            <w:r>
              <w:rPr>
                <w:rFonts w:hint="eastAsia"/>
              </w:rPr>
              <w:t>-&gt;</w:t>
            </w:r>
            <w:r>
              <w:rPr>
                <w:rFonts w:hint="eastAsia"/>
              </w:rPr>
              <w:t>按课程研发计划中在当天讲课时间后提交工程全部代码</w:t>
            </w:r>
            <w:r>
              <w:rPr>
                <w:rFonts w:hint="eastAsia"/>
              </w:rPr>
              <w:t>(</w:t>
            </w:r>
            <w:r>
              <w:rPr>
                <w:rFonts w:hint="eastAsia"/>
              </w:rPr>
              <w:t>非增量提交</w:t>
            </w:r>
            <w:r>
              <w:rPr>
                <w:rFonts w:hint="eastAsia"/>
              </w:rPr>
              <w:t>)</w:t>
            </w:r>
            <w:r>
              <w:rPr>
                <w:rFonts w:hint="eastAsia"/>
              </w:rPr>
              <w:t>。</w:t>
            </w:r>
          </w:p>
          <w:p w:rsidR="00AE560B" w:rsidRDefault="005F61AA">
            <w:pPr>
              <w:pStyle w:val="1"/>
              <w:numPr>
                <w:ilvl w:val="0"/>
                <w:numId w:val="5"/>
              </w:numPr>
              <w:ind w:firstLineChars="0"/>
            </w:pPr>
            <w:r>
              <w:rPr>
                <w:rFonts w:hint="eastAsia"/>
              </w:rPr>
              <w:t>视频</w:t>
            </w:r>
            <w:r>
              <w:rPr>
                <w:rFonts w:hint="eastAsia"/>
              </w:rPr>
              <w:t>-&gt;</w:t>
            </w:r>
            <w:r>
              <w:rPr>
                <w:rFonts w:hint="eastAsia"/>
              </w:rPr>
              <w:t>按课程研发计划中在当天讲课时间后提交本次课程的视频。</w:t>
            </w:r>
          </w:p>
          <w:p w:rsidR="00AE560B" w:rsidRDefault="005F61AA">
            <w:pPr>
              <w:pStyle w:val="1"/>
              <w:numPr>
                <w:ilvl w:val="0"/>
                <w:numId w:val="5"/>
              </w:numPr>
              <w:ind w:firstLineChars="0"/>
            </w:pPr>
            <w:r>
              <w:rPr>
                <w:rFonts w:hint="eastAsia"/>
              </w:rPr>
              <w:t>资料</w:t>
            </w:r>
            <w:r>
              <w:rPr>
                <w:rFonts w:hint="eastAsia"/>
              </w:rPr>
              <w:t>-&gt;</w:t>
            </w:r>
            <w:r>
              <w:rPr>
                <w:rFonts w:hint="eastAsia"/>
              </w:rPr>
              <w:t>和本次课程上述代码、视频一并提交。</w:t>
            </w:r>
          </w:p>
        </w:tc>
      </w:tr>
      <w:tr w:rsidR="00AE560B">
        <w:trPr>
          <w:trHeight w:val="491"/>
        </w:trPr>
        <w:tc>
          <w:tcPr>
            <w:tcW w:w="1340" w:type="dxa"/>
          </w:tcPr>
          <w:p w:rsidR="00AE560B" w:rsidRDefault="00AE560B">
            <w:pPr>
              <w:rPr>
                <w:rFonts w:ascii="Tahoma" w:eastAsia="宋体" w:hAnsi="Tahoma" w:cs="Tahoma"/>
                <w:color w:val="000000"/>
                <w:kern w:val="0"/>
                <w:sz w:val="20"/>
                <w:szCs w:val="20"/>
              </w:rPr>
            </w:pPr>
          </w:p>
        </w:tc>
        <w:tc>
          <w:tcPr>
            <w:tcW w:w="1922" w:type="dxa"/>
          </w:tcPr>
          <w:p w:rsidR="00AE560B" w:rsidRDefault="005F61AA">
            <w:pPr>
              <w:widowControl/>
              <w:jc w:val="left"/>
              <w:rPr>
                <w:rFonts w:ascii="Tahoma" w:eastAsia="宋体" w:hAnsi="Tahoma" w:cs="Tahoma"/>
                <w:color w:val="000000"/>
                <w:kern w:val="0"/>
                <w:sz w:val="20"/>
                <w:szCs w:val="20"/>
              </w:rPr>
            </w:pPr>
            <w:r>
              <w:rPr>
                <w:rFonts w:ascii="Tahoma" w:eastAsia="宋体" w:hAnsi="Tahoma" w:cs="Tahoma" w:hint="eastAsia"/>
                <w:color w:val="000000"/>
                <w:kern w:val="0"/>
                <w:sz w:val="20"/>
                <w:szCs w:val="20"/>
              </w:rPr>
              <w:t>目录结构</w:t>
            </w:r>
          </w:p>
        </w:tc>
        <w:tc>
          <w:tcPr>
            <w:tcW w:w="5260" w:type="dxa"/>
          </w:tcPr>
          <w:p w:rsidR="00AE560B" w:rsidRDefault="005F61AA">
            <w:r>
              <w:rPr>
                <w:rFonts w:hint="eastAsia"/>
              </w:rPr>
              <w:t>如下图所示：</w:t>
            </w:r>
          </w:p>
          <w:p w:rsidR="00AE560B" w:rsidRDefault="00DE7C05">
            <w:r>
              <w:rPr>
                <w:noProof/>
              </w:rPr>
              <w:drawing>
                <wp:inline distT="0" distB="0" distL="0" distR="0" wp14:anchorId="7F6E4E97" wp14:editId="70DE2332">
                  <wp:extent cx="2685714" cy="283809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5714" cy="2838095"/>
                          </a:xfrm>
                          <a:prstGeom prst="rect">
                            <a:avLst/>
                          </a:prstGeom>
                        </pic:spPr>
                      </pic:pic>
                    </a:graphicData>
                  </a:graphic>
                </wp:inline>
              </w:drawing>
            </w:r>
          </w:p>
          <w:p w:rsidR="00AB107B" w:rsidRDefault="00AB107B">
            <w:r>
              <w:rPr>
                <w:rFonts w:hint="eastAsia"/>
              </w:rPr>
              <w:t>视频文件夹下按照章节创建目录结构，必须和计划中的章节对应一致</w:t>
            </w:r>
          </w:p>
        </w:tc>
      </w:tr>
    </w:tbl>
    <w:p w:rsidR="00AE560B" w:rsidRDefault="00AE560B"/>
    <w:sectPr w:rsidR="00AE56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FEE" w:rsidRDefault="00995FEE" w:rsidP="001B11A9">
      <w:r>
        <w:separator/>
      </w:r>
    </w:p>
  </w:endnote>
  <w:endnote w:type="continuationSeparator" w:id="0">
    <w:p w:rsidR="00995FEE" w:rsidRDefault="00995FEE" w:rsidP="001B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FEE" w:rsidRDefault="00995FEE" w:rsidP="001B11A9">
      <w:r>
        <w:separator/>
      </w:r>
    </w:p>
  </w:footnote>
  <w:footnote w:type="continuationSeparator" w:id="0">
    <w:p w:rsidR="00995FEE" w:rsidRDefault="00995FEE" w:rsidP="001B11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F6B54"/>
    <w:multiLevelType w:val="multilevel"/>
    <w:tmpl w:val="4B3F6B5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F5A7F9F"/>
    <w:multiLevelType w:val="multilevel"/>
    <w:tmpl w:val="4F5A7F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12230A7"/>
    <w:multiLevelType w:val="multilevel"/>
    <w:tmpl w:val="612230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71B354E"/>
    <w:multiLevelType w:val="multilevel"/>
    <w:tmpl w:val="671B35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7F68130C"/>
    <w:multiLevelType w:val="multilevel"/>
    <w:tmpl w:val="7F6813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4A3"/>
    <w:rsid w:val="00000EDD"/>
    <w:rsid w:val="000011B7"/>
    <w:rsid w:val="000161C0"/>
    <w:rsid w:val="000302A1"/>
    <w:rsid w:val="00030DD2"/>
    <w:rsid w:val="00032646"/>
    <w:rsid w:val="00036374"/>
    <w:rsid w:val="000411D7"/>
    <w:rsid w:val="00053E19"/>
    <w:rsid w:val="000550E7"/>
    <w:rsid w:val="00062ACD"/>
    <w:rsid w:val="00076EED"/>
    <w:rsid w:val="000813E7"/>
    <w:rsid w:val="00090086"/>
    <w:rsid w:val="000A4350"/>
    <w:rsid w:val="000A64CE"/>
    <w:rsid w:val="000A71A0"/>
    <w:rsid w:val="000B2DBE"/>
    <w:rsid w:val="000C175B"/>
    <w:rsid w:val="000C269F"/>
    <w:rsid w:val="000C4B6F"/>
    <w:rsid w:val="000D58C9"/>
    <w:rsid w:val="000F15D2"/>
    <w:rsid w:val="000F2277"/>
    <w:rsid w:val="00102CB7"/>
    <w:rsid w:val="0010675F"/>
    <w:rsid w:val="001122A2"/>
    <w:rsid w:val="00126A05"/>
    <w:rsid w:val="00127273"/>
    <w:rsid w:val="00132FC7"/>
    <w:rsid w:val="0013300D"/>
    <w:rsid w:val="001435C9"/>
    <w:rsid w:val="00145538"/>
    <w:rsid w:val="00145CFA"/>
    <w:rsid w:val="00147356"/>
    <w:rsid w:val="00151B0C"/>
    <w:rsid w:val="00153DB7"/>
    <w:rsid w:val="00160E37"/>
    <w:rsid w:val="00173847"/>
    <w:rsid w:val="0017464F"/>
    <w:rsid w:val="0017537C"/>
    <w:rsid w:val="00196124"/>
    <w:rsid w:val="001A60F3"/>
    <w:rsid w:val="001B11A9"/>
    <w:rsid w:val="001B67F0"/>
    <w:rsid w:val="001C00AB"/>
    <w:rsid w:val="001C4468"/>
    <w:rsid w:val="001D3D43"/>
    <w:rsid w:val="001E381B"/>
    <w:rsid w:val="001F5418"/>
    <w:rsid w:val="00202622"/>
    <w:rsid w:val="0020786D"/>
    <w:rsid w:val="00210827"/>
    <w:rsid w:val="002232AB"/>
    <w:rsid w:val="00224433"/>
    <w:rsid w:val="00232A6A"/>
    <w:rsid w:val="00240B69"/>
    <w:rsid w:val="00241A96"/>
    <w:rsid w:val="00251477"/>
    <w:rsid w:val="002565CB"/>
    <w:rsid w:val="002610EC"/>
    <w:rsid w:val="00270601"/>
    <w:rsid w:val="002749B4"/>
    <w:rsid w:val="00275303"/>
    <w:rsid w:val="00280B57"/>
    <w:rsid w:val="00286F2F"/>
    <w:rsid w:val="00293313"/>
    <w:rsid w:val="00297815"/>
    <w:rsid w:val="002A29C0"/>
    <w:rsid w:val="002A2A91"/>
    <w:rsid w:val="002A4234"/>
    <w:rsid w:val="002B7FE4"/>
    <w:rsid w:val="002C5D8B"/>
    <w:rsid w:val="002E44FF"/>
    <w:rsid w:val="00302B0E"/>
    <w:rsid w:val="00307484"/>
    <w:rsid w:val="00312910"/>
    <w:rsid w:val="003142E4"/>
    <w:rsid w:val="00324BB2"/>
    <w:rsid w:val="00324EC4"/>
    <w:rsid w:val="003271DE"/>
    <w:rsid w:val="00327950"/>
    <w:rsid w:val="0033027F"/>
    <w:rsid w:val="00335852"/>
    <w:rsid w:val="00342BAB"/>
    <w:rsid w:val="00342F0A"/>
    <w:rsid w:val="00345FE7"/>
    <w:rsid w:val="00347A32"/>
    <w:rsid w:val="0035257C"/>
    <w:rsid w:val="00360ED0"/>
    <w:rsid w:val="0036261C"/>
    <w:rsid w:val="00362F33"/>
    <w:rsid w:val="0036465E"/>
    <w:rsid w:val="00364E7F"/>
    <w:rsid w:val="0037141D"/>
    <w:rsid w:val="00382499"/>
    <w:rsid w:val="00384968"/>
    <w:rsid w:val="003868B4"/>
    <w:rsid w:val="00386901"/>
    <w:rsid w:val="0039272C"/>
    <w:rsid w:val="003935FD"/>
    <w:rsid w:val="003A1C34"/>
    <w:rsid w:val="003A40A4"/>
    <w:rsid w:val="003A7BA8"/>
    <w:rsid w:val="003B1526"/>
    <w:rsid w:val="003B74A6"/>
    <w:rsid w:val="003E773A"/>
    <w:rsid w:val="003F0442"/>
    <w:rsid w:val="003F5A28"/>
    <w:rsid w:val="003F73FB"/>
    <w:rsid w:val="00400628"/>
    <w:rsid w:val="00467F65"/>
    <w:rsid w:val="00473E32"/>
    <w:rsid w:val="004742B3"/>
    <w:rsid w:val="00476BFC"/>
    <w:rsid w:val="00486FCD"/>
    <w:rsid w:val="004928ED"/>
    <w:rsid w:val="0049626F"/>
    <w:rsid w:val="004B0389"/>
    <w:rsid w:val="004B1A4D"/>
    <w:rsid w:val="004B3D9B"/>
    <w:rsid w:val="004C3B28"/>
    <w:rsid w:val="004C6A73"/>
    <w:rsid w:val="004E0A68"/>
    <w:rsid w:val="004F2995"/>
    <w:rsid w:val="00513FED"/>
    <w:rsid w:val="00541E7F"/>
    <w:rsid w:val="00550104"/>
    <w:rsid w:val="00551EFB"/>
    <w:rsid w:val="00557DE0"/>
    <w:rsid w:val="0057274A"/>
    <w:rsid w:val="00581D98"/>
    <w:rsid w:val="00584DFF"/>
    <w:rsid w:val="00597617"/>
    <w:rsid w:val="005A2A00"/>
    <w:rsid w:val="005B2F3C"/>
    <w:rsid w:val="005B4881"/>
    <w:rsid w:val="005B7D1F"/>
    <w:rsid w:val="005C1F6B"/>
    <w:rsid w:val="005C58D6"/>
    <w:rsid w:val="005C6795"/>
    <w:rsid w:val="005C7DC4"/>
    <w:rsid w:val="005D0B8D"/>
    <w:rsid w:val="005D1BB3"/>
    <w:rsid w:val="005E17D0"/>
    <w:rsid w:val="005E444D"/>
    <w:rsid w:val="005F61AA"/>
    <w:rsid w:val="00600F53"/>
    <w:rsid w:val="006061B0"/>
    <w:rsid w:val="0060657B"/>
    <w:rsid w:val="00616EB3"/>
    <w:rsid w:val="006254AD"/>
    <w:rsid w:val="006351F8"/>
    <w:rsid w:val="00644AB7"/>
    <w:rsid w:val="006477F1"/>
    <w:rsid w:val="006502B8"/>
    <w:rsid w:val="00656AE0"/>
    <w:rsid w:val="006644B3"/>
    <w:rsid w:val="00667026"/>
    <w:rsid w:val="0067234E"/>
    <w:rsid w:val="006B1556"/>
    <w:rsid w:val="006D09B0"/>
    <w:rsid w:val="006D37C3"/>
    <w:rsid w:val="006D7A87"/>
    <w:rsid w:val="006E6E2E"/>
    <w:rsid w:val="006F72C0"/>
    <w:rsid w:val="006F7786"/>
    <w:rsid w:val="00705C36"/>
    <w:rsid w:val="007100D1"/>
    <w:rsid w:val="007110DF"/>
    <w:rsid w:val="007129DB"/>
    <w:rsid w:val="00713D4A"/>
    <w:rsid w:val="007175FE"/>
    <w:rsid w:val="00722CE5"/>
    <w:rsid w:val="0072395B"/>
    <w:rsid w:val="00731B61"/>
    <w:rsid w:val="0073577B"/>
    <w:rsid w:val="00747EEE"/>
    <w:rsid w:val="00752887"/>
    <w:rsid w:val="00776371"/>
    <w:rsid w:val="00777BC8"/>
    <w:rsid w:val="00786C46"/>
    <w:rsid w:val="00790D07"/>
    <w:rsid w:val="00793C12"/>
    <w:rsid w:val="007961CF"/>
    <w:rsid w:val="007B202D"/>
    <w:rsid w:val="007B2434"/>
    <w:rsid w:val="007B3060"/>
    <w:rsid w:val="007C27FC"/>
    <w:rsid w:val="007E3E47"/>
    <w:rsid w:val="00804232"/>
    <w:rsid w:val="00805EFF"/>
    <w:rsid w:val="008100A1"/>
    <w:rsid w:val="008113AC"/>
    <w:rsid w:val="00815242"/>
    <w:rsid w:val="00822648"/>
    <w:rsid w:val="008274FF"/>
    <w:rsid w:val="00840726"/>
    <w:rsid w:val="00841CC2"/>
    <w:rsid w:val="00841E4F"/>
    <w:rsid w:val="008431BB"/>
    <w:rsid w:val="0087508C"/>
    <w:rsid w:val="008761EB"/>
    <w:rsid w:val="00885A9C"/>
    <w:rsid w:val="008915AD"/>
    <w:rsid w:val="008A6225"/>
    <w:rsid w:val="008B2477"/>
    <w:rsid w:val="008B53BA"/>
    <w:rsid w:val="008B61E3"/>
    <w:rsid w:val="008C08BE"/>
    <w:rsid w:val="008D05E8"/>
    <w:rsid w:val="008E6322"/>
    <w:rsid w:val="008F297F"/>
    <w:rsid w:val="008F65BA"/>
    <w:rsid w:val="00916D6C"/>
    <w:rsid w:val="00937E54"/>
    <w:rsid w:val="00943881"/>
    <w:rsid w:val="00943C3D"/>
    <w:rsid w:val="009575A1"/>
    <w:rsid w:val="00982FB3"/>
    <w:rsid w:val="00991E9B"/>
    <w:rsid w:val="0099426E"/>
    <w:rsid w:val="00995FEE"/>
    <w:rsid w:val="009A3CC7"/>
    <w:rsid w:val="009B68B4"/>
    <w:rsid w:val="009B7484"/>
    <w:rsid w:val="009C1064"/>
    <w:rsid w:val="009D5AD4"/>
    <w:rsid w:val="009D76D1"/>
    <w:rsid w:val="00A07000"/>
    <w:rsid w:val="00A15EA0"/>
    <w:rsid w:val="00A34825"/>
    <w:rsid w:val="00A433FB"/>
    <w:rsid w:val="00A466BD"/>
    <w:rsid w:val="00A64156"/>
    <w:rsid w:val="00A6537C"/>
    <w:rsid w:val="00A80989"/>
    <w:rsid w:val="00A809F9"/>
    <w:rsid w:val="00A95698"/>
    <w:rsid w:val="00AB107B"/>
    <w:rsid w:val="00AB4660"/>
    <w:rsid w:val="00AE0F73"/>
    <w:rsid w:val="00AE560B"/>
    <w:rsid w:val="00B06D0D"/>
    <w:rsid w:val="00B1219A"/>
    <w:rsid w:val="00B20F78"/>
    <w:rsid w:val="00B22DE5"/>
    <w:rsid w:val="00B231F4"/>
    <w:rsid w:val="00B42C91"/>
    <w:rsid w:val="00B45429"/>
    <w:rsid w:val="00B75B35"/>
    <w:rsid w:val="00B76F18"/>
    <w:rsid w:val="00B9100F"/>
    <w:rsid w:val="00B97AAA"/>
    <w:rsid w:val="00BA5ECB"/>
    <w:rsid w:val="00BB41AF"/>
    <w:rsid w:val="00BB4AD1"/>
    <w:rsid w:val="00BD03A4"/>
    <w:rsid w:val="00BD2DE3"/>
    <w:rsid w:val="00BD6A8C"/>
    <w:rsid w:val="00BE55DC"/>
    <w:rsid w:val="00C037AE"/>
    <w:rsid w:val="00C12B85"/>
    <w:rsid w:val="00C13304"/>
    <w:rsid w:val="00C13742"/>
    <w:rsid w:val="00C1755E"/>
    <w:rsid w:val="00C21FF2"/>
    <w:rsid w:val="00C2312A"/>
    <w:rsid w:val="00C27384"/>
    <w:rsid w:val="00C31234"/>
    <w:rsid w:val="00C3316F"/>
    <w:rsid w:val="00C36061"/>
    <w:rsid w:val="00C55443"/>
    <w:rsid w:val="00C65449"/>
    <w:rsid w:val="00C74F14"/>
    <w:rsid w:val="00C80EDA"/>
    <w:rsid w:val="00C85B32"/>
    <w:rsid w:val="00C876E6"/>
    <w:rsid w:val="00C96CFB"/>
    <w:rsid w:val="00CA5646"/>
    <w:rsid w:val="00CB08CE"/>
    <w:rsid w:val="00CB2083"/>
    <w:rsid w:val="00CC4D30"/>
    <w:rsid w:val="00CD24A6"/>
    <w:rsid w:val="00CD5306"/>
    <w:rsid w:val="00CE240A"/>
    <w:rsid w:val="00CE6262"/>
    <w:rsid w:val="00CE6A9D"/>
    <w:rsid w:val="00CF6E18"/>
    <w:rsid w:val="00D004A3"/>
    <w:rsid w:val="00D45B1A"/>
    <w:rsid w:val="00D46B24"/>
    <w:rsid w:val="00D53188"/>
    <w:rsid w:val="00D62673"/>
    <w:rsid w:val="00D65DF9"/>
    <w:rsid w:val="00D75C4E"/>
    <w:rsid w:val="00D764BD"/>
    <w:rsid w:val="00D8198C"/>
    <w:rsid w:val="00D823B3"/>
    <w:rsid w:val="00D8625C"/>
    <w:rsid w:val="00DB0A45"/>
    <w:rsid w:val="00DB15A7"/>
    <w:rsid w:val="00DD0E3B"/>
    <w:rsid w:val="00DE0870"/>
    <w:rsid w:val="00DE70B0"/>
    <w:rsid w:val="00DE7C05"/>
    <w:rsid w:val="00DF7332"/>
    <w:rsid w:val="00E23957"/>
    <w:rsid w:val="00E27973"/>
    <w:rsid w:val="00E30075"/>
    <w:rsid w:val="00E34F79"/>
    <w:rsid w:val="00E42A8A"/>
    <w:rsid w:val="00E467D8"/>
    <w:rsid w:val="00E53B5C"/>
    <w:rsid w:val="00E62D23"/>
    <w:rsid w:val="00E655DC"/>
    <w:rsid w:val="00E777C7"/>
    <w:rsid w:val="00E80AA7"/>
    <w:rsid w:val="00E80B58"/>
    <w:rsid w:val="00E92581"/>
    <w:rsid w:val="00EA6758"/>
    <w:rsid w:val="00EC4AE3"/>
    <w:rsid w:val="00EC7A09"/>
    <w:rsid w:val="00ED4A48"/>
    <w:rsid w:val="00ED6652"/>
    <w:rsid w:val="00EE01AE"/>
    <w:rsid w:val="00EE246B"/>
    <w:rsid w:val="00EE2840"/>
    <w:rsid w:val="00EF5F87"/>
    <w:rsid w:val="00EF65F4"/>
    <w:rsid w:val="00EF76EC"/>
    <w:rsid w:val="00F071B4"/>
    <w:rsid w:val="00F15890"/>
    <w:rsid w:val="00F22827"/>
    <w:rsid w:val="00F35D2C"/>
    <w:rsid w:val="00F44386"/>
    <w:rsid w:val="00F47F7A"/>
    <w:rsid w:val="00F556AC"/>
    <w:rsid w:val="00F55845"/>
    <w:rsid w:val="00F77341"/>
    <w:rsid w:val="00F77F15"/>
    <w:rsid w:val="00F93768"/>
    <w:rsid w:val="00FA5CF5"/>
    <w:rsid w:val="00FB419B"/>
    <w:rsid w:val="00FB6A42"/>
    <w:rsid w:val="00FB762B"/>
    <w:rsid w:val="00FC485F"/>
    <w:rsid w:val="00FC4C0B"/>
    <w:rsid w:val="00FC56A4"/>
    <w:rsid w:val="00FD0A77"/>
    <w:rsid w:val="00FD65AB"/>
    <w:rsid w:val="00FD66DE"/>
    <w:rsid w:val="00FD75ED"/>
    <w:rsid w:val="00FE1B06"/>
    <w:rsid w:val="00FE5598"/>
    <w:rsid w:val="02597E05"/>
    <w:rsid w:val="06036985"/>
    <w:rsid w:val="069E674B"/>
    <w:rsid w:val="0AAE112C"/>
    <w:rsid w:val="0DFD3CBE"/>
    <w:rsid w:val="127C612C"/>
    <w:rsid w:val="12B76D2C"/>
    <w:rsid w:val="12C337E7"/>
    <w:rsid w:val="15C77E9F"/>
    <w:rsid w:val="18D9651B"/>
    <w:rsid w:val="1B611CBC"/>
    <w:rsid w:val="24494DFB"/>
    <w:rsid w:val="2ABF1C02"/>
    <w:rsid w:val="2DAC5B0B"/>
    <w:rsid w:val="2F996892"/>
    <w:rsid w:val="31EC0BF3"/>
    <w:rsid w:val="36915ECA"/>
    <w:rsid w:val="37EE0B5E"/>
    <w:rsid w:val="385C1CF7"/>
    <w:rsid w:val="390E0811"/>
    <w:rsid w:val="3A5840BA"/>
    <w:rsid w:val="3CB534DF"/>
    <w:rsid w:val="44B92E72"/>
    <w:rsid w:val="47CA0850"/>
    <w:rsid w:val="4AAD10B0"/>
    <w:rsid w:val="583F22BB"/>
    <w:rsid w:val="599E2157"/>
    <w:rsid w:val="5A9A3B27"/>
    <w:rsid w:val="5CD605A3"/>
    <w:rsid w:val="5F1971C9"/>
    <w:rsid w:val="637B0099"/>
    <w:rsid w:val="645102BF"/>
    <w:rsid w:val="646C3114"/>
    <w:rsid w:val="669A60FA"/>
    <w:rsid w:val="68BA274D"/>
    <w:rsid w:val="77C348E1"/>
    <w:rsid w:val="791970F1"/>
    <w:rsid w:val="7BC92D5E"/>
    <w:rsid w:val="7D8F3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paragraph" w:customStyle="1" w:styleId="20">
    <w:name w:val="列出段落2"/>
    <w:basedOn w:val="a"/>
    <w:uiPriority w:val="99"/>
    <w:unhideWhenUse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paragraph" w:customStyle="1" w:styleId="20">
    <w:name w:val="列出段落2"/>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1005</cp:revision>
  <dcterms:created xsi:type="dcterms:W3CDTF">2017-09-05T02:55:00Z</dcterms:created>
  <dcterms:modified xsi:type="dcterms:W3CDTF">2017-10-11T08:18:00Z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