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4E79"/>
          <w:sz w:val="52"/>
          <w:szCs w:val="52"/>
        </w:rPr>
        <w:t xml:space="preserve">宠物店智能问诊与运营助手</w:t>
      </w:r>
    </w:p>
    <w:p>
      <w:pPr>
        <w:spacing w:after="0" w:before="120"/>
        <w:jc w:val="center"/>
      </w:pPr>
      <w:r>
        <w:rPr>
          <w:b/>
          <w:bCs/>
          <w:sz w:val="32"/>
          <w:szCs w:val="32"/>
        </w:rPr>
        <w:t xml:space="preserve">产品需求文档</w:t>
      </w:r>
    </w:p>
    <w:p>
      <w:pPr>
        <w:spacing w:after="700" w:before="60"/>
        <w:jc w:val="center"/>
      </w:pPr>
      <w:r>
        <w:rPr>
          <w:color w:val="595959"/>
          <w:sz w:val="24"/>
          <w:szCs w:val="24"/>
        </w:rPr>
        <w:t xml:space="preserve">Product Requirements Document (PRD)</w:t>
      </w:r>
    </w:p>
    <w:p>
      <w:pPr>
        <w:pBdr>
          <w:bottom w:val="single" w:color="1F4E79" w:sz="10" w:space="1"/>
        </w:pBdr>
        <w:spacing w:after="500"/>
        <w:jc w:val="center"/>
      </w:pPr>
    </w:p>
    <w:tbl>
      <w:tblPr>
        <w:tblW w:type="dxa" w:w="7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00"/>
      </w:tblGrid>
      <w:tr>
        <w:tc>
          <w:tcPr>
            <w:tcW w:type="dxa" w:w="2000"/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文档名称</w:t>
            </w:r>
          </w:p>
        </w:tc>
        <w:tc>
          <w:tcPr>
            <w:tcW w:type="dxa" w:w="5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宠物店智能问诊与运营助手 · 产品需求文档（PRD）</w:t>
            </w:r>
          </w:p>
        </w:tc>
      </w:tr>
      <w:tr>
        <w:tc>
          <w:tcPr>
            <w:tcW w:type="dxa" w:w="2000"/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文档版本</w:t>
            </w:r>
          </w:p>
        </w:tc>
        <w:tc>
          <w:tcPr>
            <w:tcW w:type="dxa" w:w="5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V2.0</w:t>
            </w:r>
          </w:p>
        </w:tc>
      </w:tr>
      <w:tr>
        <w:tc>
          <w:tcPr>
            <w:tcW w:type="dxa" w:w="2000"/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项目代号</w:t>
            </w:r>
          </w:p>
        </w:tc>
        <w:tc>
          <w:tcPr>
            <w:tcW w:type="dxa" w:w="5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PetDoctorAgent</w:t>
            </w:r>
          </w:p>
        </w:tc>
      </w:tr>
      <w:tr>
        <w:tc>
          <w:tcPr>
            <w:tcW w:type="dxa" w:w="2000"/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编制日期</w:t>
            </w:r>
          </w:p>
        </w:tc>
        <w:tc>
          <w:tcPr>
            <w:tcW w:type="dxa" w:w="5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2026 年 10 月 6 日</w:t>
            </w:r>
          </w:p>
        </w:tc>
      </w:tr>
      <w:tr>
        <w:tc>
          <w:tcPr>
            <w:tcW w:type="dxa" w:w="2000"/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文档状态</w:t>
            </w:r>
          </w:p>
        </w:tc>
        <w:tc>
          <w:tcPr>
            <w:tcW w:type="dxa" w:w="5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评审稿（Draft for Review）</w:t>
            </w:r>
          </w:p>
        </w:tc>
      </w:tr>
      <w:tr>
        <w:tc>
          <w:tcPr>
            <w:tcW w:type="dxa" w:w="2000"/>
            <w:shd w:fill="DCE6F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适用读者</w:t>
            </w:r>
          </w:p>
        </w:tc>
        <w:tc>
          <w:tcPr>
            <w:tcW w:type="dxa" w:w="5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产品 / 研发 / 设计 / 运营 / 兽医顾问</w:t>
            </w:r>
          </w:p>
        </w:tc>
      </w:tr>
    </w:tbl>
    <w:p>
      <w:pPr>
        <w:spacing w:before="900"/>
        <w:jc w:val="center"/>
      </w:pPr>
      <w:r>
        <w:rPr>
          <w:color w:val="7F7F7F"/>
          <w:sz w:val="18"/>
          <w:szCs w:val="18"/>
        </w:rPr>
        <w:t xml:space="preserve">本文档为产品规划文件，涉及医疗建议的部分均不构成诊断或处方；实际诊疗须由执业兽医实施。</w:t>
      </w:r>
    </w:p>
    <w:p>
      <w:r>
        <w:br w:type="page"/>
      </w:r>
    </w:p>
    <w:p>
      <w:pPr>
        <w:spacing w:after="150" w:before="20"/>
      </w:pPr>
      <w:r>
        <w:rPr>
          <w:b/>
          <w:bCs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产品背景</w:t>
      </w:r>
    </w:p>
    <w:p>
      <w:pPr>
        <w:pStyle w:val="Heading2"/>
      </w:pPr>
      <w:r>
        <w:t xml:space="preserve">1.1 行业背景</w:t>
      </w:r>
    </w:p>
    <w:p>
      <w:pPr>
        <w:spacing w:after="60" w:before="30" w:line="300" w:lineRule="auto"/>
        <w:jc w:val="both"/>
      </w:pPr>
      <w:r>
        <w:t xml:space="preserve">宠物经济持续升温，中国城镇犬猫消费市场已成长为千亿级规模，其中宠物医疗是仅次于宠物食品的第二大支出板块。与此同时，线下宠物门店数量庞大、以中小型单店与社区连锁为主，普遍面临医疗专业人才稀缺、人员流动快、服务标准化程度低的现实。</w:t>
      </w:r>
    </w:p>
    <w:p>
      <w:pPr>
        <w:spacing w:after="60" w:before="30" w:line="300" w:lineRule="auto"/>
        <w:jc w:val="both"/>
      </w:pPr>
      <w:r>
        <w:t xml:space="preserve">一方面，宠物主人对“看得见、问得清、信得过”的健康服务诉求不断提升；另一方面，门店受限于成本，难以长期配备全职兽医。如何在“没有兽医坐诊”的时段仍提供专业、合规、可追溯的初步咨询与业务服务，成为门店经营的关键命题。</w:t>
      </w:r>
    </w:p>
    <w:p>
      <w:pPr>
        <w:pStyle w:val="Heading2"/>
      </w:pPr>
      <w:r>
        <w:t xml:space="preserve">1.2 市场需求与核心痛点</w:t>
      </w:r>
    </w:p>
    <w:p>
      <w:pPr>
        <w:spacing w:after="60" w:before="30" w:line="300" w:lineRule="auto"/>
        <w:jc w:val="both"/>
      </w:pPr>
      <w:r>
        <w:t xml:space="preserve">本产品由实体宠物店经营方发起，源于真实经营场景。门店最突出的两大约束是「人手不足」与「普通店员医疗专业知识不足」，由此衍生出以下核心痛点：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626"/>
      </w:tblGrid>
      <w:tr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4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市场痛点</w:t>
            </w:r>
          </w:p>
        </w:tc>
        <w:tc>
          <w:tcPr>
            <w:tcW w:type="dxa" w:w="3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业务影响</w:t>
            </w:r>
          </w:p>
        </w:tc>
      </w:tr>
      <w:tr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4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高峰期咨询响应慢，顾客排队等待</w:t>
            </w:r>
          </w:p>
        </w:tc>
        <w:tc>
          <w:tcPr>
            <w:tcW w:type="dxa" w:w="3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顾客流失、成交转化率下降</w:t>
            </w:r>
          </w:p>
        </w:tc>
      </w:tr>
      <w:tr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4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店员专业能力不足，答不准方向与禁忌</w:t>
            </w:r>
          </w:p>
        </w:tc>
        <w:tc>
          <w:tcPr>
            <w:tcW w:type="dxa" w:w="3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专业信任度下降、复购减少</w:t>
            </w:r>
          </w:p>
        </w:tc>
      </w:tr>
      <w:tr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dxa" w:w="4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用药建议不合规，存在处方药与跨物种用药风险</w:t>
            </w:r>
          </w:p>
        </w:tc>
        <w:tc>
          <w:tcPr>
            <w:tcW w:type="dxa" w:w="3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医疗事故隐患、法律与声誉风险</w:t>
            </w:r>
          </w:p>
        </w:tc>
      </w:tr>
      <w:tr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P4</w:t>
            </w:r>
          </w:p>
        </w:tc>
        <w:tc>
          <w:tcPr>
            <w:tcW w:type="dxa" w:w="4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服务口径不统一，不同店员说法不一</w:t>
            </w:r>
          </w:p>
        </w:tc>
        <w:tc>
          <w:tcPr>
            <w:tcW w:type="dxa" w:w="3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管理成本高、顾客体验割裂</w:t>
            </w:r>
          </w:p>
        </w:tc>
      </w:tr>
      <w:tr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P5</w:t>
            </w:r>
          </w:p>
        </w:tc>
        <w:tc>
          <w:tcPr>
            <w:tcW w:type="dxa" w:w="4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经验难以沉淀，老员工经验随离职流失</w:t>
            </w:r>
          </w:p>
        </w:tc>
        <w:tc>
          <w:tcPr>
            <w:tcW w:type="dxa" w:w="3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培训成本高、服务质量波动</w:t>
            </w:r>
          </w:p>
        </w:tc>
      </w:tr>
      <w:tr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P6</w:t>
            </w:r>
          </w:p>
        </w:tc>
        <w:tc>
          <w:tcPr>
            <w:tcW w:type="dxa" w:w="4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预约、库存、病历分散割裂</w:t>
            </w:r>
          </w:p>
        </w:tc>
        <w:tc>
          <w:tcPr>
            <w:tcW w:type="dxa" w:w="3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作业效率低、信息不同步</w:t>
            </w:r>
          </w:p>
        </w:tc>
      </w:tr>
      <w:tr>
        <w:tc>
          <w:tcPr>
            <w:tcW w:type="dxa" w:w="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P7</w:t>
            </w:r>
          </w:p>
        </w:tc>
        <w:tc>
          <w:tcPr>
            <w:tcW w:type="dxa" w:w="45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紧急情况识别缺失，缺乏转诊机制</w:t>
            </w:r>
          </w:p>
        </w:tc>
        <w:tc>
          <w:tcPr>
            <w:tcW w:type="dxa" w:w="3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延误救治、重大安全风险</w:t>
            </w:r>
          </w:p>
        </w:tc>
      </w:tr>
    </w:tbl>
    <w:p>
      <w:pPr>
        <w:spacing w:after="60"/>
      </w:pPr>
    </w:p>
    <w:p>
      <w:pPr>
        <w:spacing w:after="60" w:before="30" w:line="300" w:lineRule="auto"/>
        <w:jc w:val="both"/>
      </w:pPr>
      <w:r>
        <w:t xml:space="preserve">上述痛点的本质，是门店缺少一个既懂专业知识、又懂门店业务、还能守住合规底线的“数字员工”。</w:t>
      </w:r>
    </w:p>
    <w:p>
      <w:pPr>
        <w:pStyle w:val="Heading2"/>
      </w:pPr>
      <w:r>
        <w:t xml:space="preserve">1.3 产品目标与非目标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业务目标：</w:t>
      </w:r>
      <w:r>
        <w:t xml:space="preserve">普通店员在 AI 辅助下承接约 80% 的常规咨询；高峰期响应降至秒级；统一合规口径；沉淀门店数字资产。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体验目标：</w:t>
      </w:r>
      <w:r>
        <w:t xml:space="preserve">店员 30 分钟内上手；顾客获得即时、专业、可追溯的服务；紧急情况 100% 识别并引导转诊。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北极星指标：</w:t>
      </w:r>
      <w:r>
        <w:t xml:space="preserve">AI 辅助门店接诊单量（有效咨询会话数）。</w:t>
      </w:r>
    </w:p>
    <w:p>
      <w:pPr>
        <w:spacing w:after="60"/>
      </w:pPr>
    </w:p>
    <w:p>
      <w:pPr>
        <w:spacing w:after="60" w:before="30" w:line="300" w:lineRule="auto"/>
        <w:jc w:val="both"/>
      </w:pPr>
      <w:r>
        <w:rPr>
          <w:b w:val="false"/>
          <w:bCs w:val="false"/>
        </w:rPr>
        <w:t xml:space="preserve">非目标（Non-goals）：不做诊断与处方闭环，不开展药品交易闭环，不追求全病种覆盖，暂不涉足异宠深度诊疗。</w:t>
      </w:r>
    </w:p>
    <w:p>
      <w:pPr>
        <w:pStyle w:val="Heading1"/>
      </w:pPr>
      <w:r>
        <w:t xml:space="preserve">2 用户画像</w:t>
      </w:r>
    </w:p>
    <w:p>
      <w:pPr>
        <w:pStyle w:val="Heading2"/>
      </w:pPr>
      <w:r>
        <w:t xml:space="preserve">2.1 角色总览</w:t>
      </w:r>
    </w:p>
    <w:p>
      <w:pPr>
        <w:spacing w:after="60" w:before="30" w:line="300" w:lineRule="auto"/>
        <w:jc w:val="both"/>
      </w:pPr>
      <w:r>
        <w:t xml:space="preserve">产品围绕门店经营链条上的五类角色设计，其中「普通店员」为首要用户，「店长 / 店主」为主要决策者，「宠物主人」为服务最终受益人。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3926"/>
        <w:gridCol w:w="1600"/>
      </w:tblGrid>
      <w:tr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角色定位</w:t>
            </w:r>
          </w:p>
        </w:tc>
        <w:tc>
          <w:tcPr>
            <w:tcW w:type="dxa" w:w="39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使用频率</w:t>
            </w:r>
          </w:p>
        </w:tc>
      </w:tr>
      <w:tr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普通店员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首要用户 / 操作者</w:t>
            </w:r>
          </w:p>
        </w:tc>
        <w:tc>
          <w:tcPr>
            <w:tcW w:type="dxa" w:w="39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快速拿到专业且合规的回复话术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极高（每日）</w:t>
            </w:r>
          </w:p>
        </w:tc>
      </w:tr>
      <w:tr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店长 / 店主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决策者 / 管理者</w:t>
            </w:r>
          </w:p>
        </w:tc>
        <w:tc>
          <w:tcPr>
            <w:tcW w:type="dxa" w:w="39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数据看板、口径管理、降本增效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高（每日）</w:t>
            </w:r>
          </w:p>
        </w:tc>
      </w:tr>
      <w:tr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驻店 / 合作兽医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专业把关者</w:t>
            </w:r>
          </w:p>
        </w:tc>
        <w:tc>
          <w:tcPr>
            <w:tcW w:type="dxa" w:w="39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审核知识库、处理疑难与转诊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中（按需）</w:t>
            </w:r>
          </w:p>
        </w:tc>
      </w:tr>
      <w:tr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宠物主人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最终受益人 / C 端用户</w:t>
            </w:r>
          </w:p>
        </w:tc>
        <w:tc>
          <w:tcPr>
            <w:tcW w:type="dxa" w:w="39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即时咨询、预约、查病历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中（按需）</w:t>
            </w:r>
          </w:p>
        </w:tc>
      </w:tr>
      <w:tr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运营管理员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平台维护者</w:t>
            </w:r>
          </w:p>
        </w:tc>
        <w:tc>
          <w:tcPr>
            <w:tcW w:type="dxa" w:w="39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多门店配置、知识库维护、数据监控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中（按需）</w:t>
            </w:r>
          </w:p>
        </w:tc>
      </w:tr>
    </w:tbl>
    <w:p>
      <w:pPr>
        <w:pStyle w:val="Heading2"/>
      </w:pPr>
      <w:r>
        <w:t xml:space="preserve">2.2 核心用户画像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50"/>
        <w:gridCol w:w="1950"/>
        <w:gridCol w:w="1900"/>
        <w:gridCol w:w="1526"/>
      </w:tblGrid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画像</w:t>
            </w:r>
          </w:p>
        </w:tc>
        <w:tc>
          <w:tcPr>
            <w:tcW w:type="dxa" w:w="2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基本信息</w:t>
            </w:r>
          </w:p>
        </w:tc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主要痛点</w:t>
            </w:r>
          </w:p>
        </w:tc>
        <w:tc>
          <w:tcPr>
            <w:tcW w:type="dxa" w:w="15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一句诉求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店员 · 小林</w:t>
            </w:r>
          </w:p>
        </w:tc>
        <w:tc>
          <w:tcPr>
            <w:tcW w:type="dxa" w:w="2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22 岁，入职半年，护理专业，无兽医资质，负责前台接待与销售</w:t>
            </w:r>
          </w:p>
        </w:tc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不答错、不违规，快速给顾客可信答复并促成到店消费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遇到专业问题只能“说不清楚”，怕担责，客户体验差</w:t>
            </w:r>
          </w:p>
        </w:tc>
        <w:tc>
          <w:tcPr>
            <w:tcW w:type="dxa" w:w="15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“给我一句能直接发给顾客的、靠谱的话。”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店长 · 王姐</w:t>
            </w:r>
          </w:p>
        </w:tc>
        <w:tc>
          <w:tcPr>
            <w:tcW w:type="dxa" w:w="2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40 岁，单店经营者，兼职管理，关注成本与口碑</w:t>
            </w:r>
          </w:p>
        </w:tc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降低人力依赖、统一服务口径、看经营数据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员工能力参差、培训成本高、服务不可控</w:t>
            </w:r>
          </w:p>
        </w:tc>
        <w:tc>
          <w:tcPr>
            <w:tcW w:type="dxa" w:w="15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“我想用一个人工智能，把全店的回答水平拉齐。”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兽医 · 李医生</w:t>
            </w:r>
          </w:p>
        </w:tc>
        <w:tc>
          <w:tcPr>
            <w:tcW w:type="dxa" w:w="2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35 岁，合作/驻店兽医，负责任性与合规</w:t>
            </w:r>
          </w:p>
        </w:tc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知识库准确、疑难可转交、责任边界清晰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重复性咨询占用时间，知识审核无工具</w:t>
            </w:r>
          </w:p>
        </w:tc>
        <w:tc>
          <w:tcPr>
            <w:tcW w:type="dxa" w:w="15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“我可以把知识沉淀进去，把常规问题交给它。”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宠物主人 · 张先生</w:t>
            </w:r>
          </w:p>
        </w:tc>
        <w:tc>
          <w:tcPr>
            <w:tcW w:type="dxa" w:w="2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30 岁，上班族，养一只英短，线上咨询为主</w:t>
            </w:r>
          </w:p>
        </w:tc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即时了解病情方向、方便预约与复诊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非营业时段无人响应，信息不透明</w:t>
            </w:r>
          </w:p>
        </w:tc>
        <w:tc>
          <w:tcPr>
            <w:tcW w:type="dxa" w:w="15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“不用等到店，先让我心里有数。”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运营管理员 · 赵工</w:t>
            </w:r>
          </w:p>
        </w:tc>
        <w:tc>
          <w:tcPr>
            <w:tcW w:type="dxa" w:w="23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总部运营，负责多门店标准化</w:t>
            </w:r>
          </w:p>
        </w:tc>
        <w:tc>
          <w:tcPr>
            <w:tcW w:type="dxa" w:w="19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统一配置、集中监控、可复制推广</w:t>
            </w:r>
          </w:p>
        </w:tc>
        <w:tc>
          <w:tcPr>
            <w:tcW w:type="dxa" w:w="1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各店口径不一，缺少可观测数据</w:t>
            </w:r>
          </w:p>
        </w:tc>
        <w:tc>
          <w:tcPr>
            <w:tcW w:type="dxa" w:w="15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“我希望一套后台管理所有门店。”</w:t>
            </w:r>
          </w:p>
        </w:tc>
      </w:tr>
    </w:tbl>
    <w:p>
      <w:pPr>
        <w:pStyle w:val="Heading2"/>
      </w:pPr>
      <w:r>
        <w:t xml:space="preserve">2.3 用户旅程与关键触点</w:t>
      </w:r>
    </w:p>
    <w:p>
      <w:pPr>
        <w:spacing w:after="60" w:before="30" w:line="300" w:lineRule="auto"/>
        <w:jc w:val="both"/>
      </w:pPr>
      <w:r>
        <w:t xml:space="preserve">认知（描述不适）→ 咨询（症状追问，AI + RAG 知识依据）→ 决策（用药/产品与安全分级，合规提示）→ 行动（预约到店、查询病历）→ 留存（长期记忆与回访，记得宠物档案与既往病史）。</w:t>
      </w:r>
    </w:p>
    <w:p>
      <w:pPr>
        <w:pStyle w:val="Heading1"/>
      </w:pPr>
      <w:r>
        <w:t xml:space="preserve">3 使用案例</w:t>
      </w:r>
    </w:p>
    <w:p>
      <w:pPr>
        <w:pStyle w:val="Heading2"/>
      </w:pPr>
      <w:r>
        <w:t xml:space="preserve">3.1 用例总览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2100"/>
        <w:gridCol w:w="2726"/>
      </w:tblGrid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用例名称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主要角色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7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期望结果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UC-1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到店 / 线上症状咨询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店员、顾客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顾客描述宠物症状</w:t>
            </w:r>
          </w:p>
        </w:tc>
        <w:tc>
          <w:tcPr>
            <w:tcW w:type="dxa" w:w="27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给出可能方向、置信度与护理建议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UC-2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用药与产品推荐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店员、顾客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询问药品 / 保健品 / 粮食</w:t>
            </w:r>
          </w:p>
        </w:tc>
        <w:tc>
          <w:tcPr>
            <w:tcW w:type="dxa" w:w="27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给出适用物种、用法与合规提示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UC-3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门店预约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店员、顾客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查询时段或请求预约</w:t>
            </w:r>
          </w:p>
        </w:tc>
        <w:tc>
          <w:tcPr>
            <w:tcW w:type="dxa" w:w="27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时段可查、预约创建并可确认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UC-4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病历查询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店员、兽医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查询宠物既往记录</w:t>
            </w:r>
          </w:p>
        </w:tc>
        <w:tc>
          <w:tcPr>
            <w:tcW w:type="dxa" w:w="27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汇总档案、问诊历史与门诊病历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UC-5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紧急情况识别与转诊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店员、顾客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描述中毒、误食、出血等</w:t>
            </w:r>
          </w:p>
        </w:tc>
        <w:tc>
          <w:tcPr>
            <w:tcW w:type="dxa" w:w="27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红色预警，立即引导就医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UC-6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顾客线上自助咨询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顾客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非营业时段自行发起咨询</w:t>
            </w:r>
          </w:p>
        </w:tc>
        <w:tc>
          <w:tcPr>
            <w:tcW w:type="dxa" w:w="27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秒级响应、可预约、可查病历</w:t>
            </w:r>
          </w:p>
        </w:tc>
      </w:tr>
      <w:tr>
        <w:tc>
          <w:tcPr>
            <w:tcW w:type="dxa" w:w="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UC-7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店长运营管理</w:t>
            </w:r>
          </w:p>
        </w:tc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店长、管理员</w:t>
            </w:r>
          </w:p>
        </w:tc>
        <w:tc>
          <w:tcPr>
            <w:tcW w:type="dxa" w:w="21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查看经营与质量数据</w:t>
            </w:r>
          </w:p>
        </w:tc>
        <w:tc>
          <w:tcPr>
            <w:tcW w:type="dxa" w:w="27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看板呈现效率、质量、转化指标</w:t>
            </w:r>
          </w:p>
        </w:tc>
      </w:tr>
    </w:tbl>
    <w:p>
      <w:pPr>
        <w:pStyle w:val="Heading2"/>
      </w:pPr>
      <w:r>
        <w:t xml:space="preserve">3.2 典型使用场景</w:t>
      </w:r>
    </w:p>
    <w:p>
      <w:pPr>
        <w:pStyle w:val="Heading3"/>
      </w:pPr>
      <w:r>
        <w:t xml:space="preserve">UC-1 到店症状咨询</w:t>
      </w:r>
    </w:p>
    <w:p>
      <w:pPr>
        <w:spacing w:after="60" w:before="30" w:line="300" w:lineRule="auto"/>
        <w:jc w:val="both"/>
      </w:pPr>
      <w:r>
        <w:t xml:space="preserve">角色：普通店员小林、宠物主人。前置：顾客到店或线上描述宠物不适。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CCE3" w:sz="4"/>
              <w:left w:val="single" w:color="B7CCE3" w:sz="4"/>
              <w:bottom w:val="single" w:color="B7CCE3" w:sz="4"/>
              <w:right w:val="single" w:color="B7CCE3" w:sz="4"/>
            </w:tcBorders>
            <w:shd w:fill="F2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顾客：</w:t>
            </w:r>
            <w:r>
              <w:t xml:space="preserve">我家猫这两天频繁呕吐，吐的是没消化的猫粮，精神还可以。</w:t>
            </w:r>
          </w:p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AI 辅助建议（店员确认后发送）：</w:t>
            </w:r>
          </w:p>
          <w:p>
            <w:pPr>
              <w:spacing w:after="40"/>
            </w:pPr>
            <w:r>
              <w:t xml:space="preserve">· 可能方向：毛球症、急性胃炎、异物摄入（置信度：中）</w:t>
            </w:r>
          </w:p>
          <w:p>
            <w:pPr>
              <w:spacing w:after="40"/>
            </w:pPr>
            <w:r>
              <w:t xml:space="preserve">· 护理建议：禁食 4–6 小时，少量多次饮水，观察呕吐物性状与频率</w:t>
            </w:r>
          </w:p>
          <w:p>
            <w:pPr>
              <w:spacing w:after="40"/>
            </w:pPr>
            <w:r>
              <w:t xml:space="preserve">· 需补充：呕吐频率？是否腹泻或便血？疫苗驱虫情况？</w:t>
            </w:r>
          </w:p>
          <w:p>
            <w:r>
              <w:rPr>
                <w:color w:val="595959"/>
              </w:rPr>
              <w:t xml:space="preserve">· 知识依据：pet-health 知识库 3 条，来源已标注</w:t>
            </w:r>
          </w:p>
        </w:tc>
      </w:tr>
    </w:tbl>
    <w:p>
      <w:pPr>
        <w:spacing w:after="60"/>
      </w:pPr>
    </w:p>
    <w:p>
      <w:pPr>
        <w:spacing w:after="60" w:before="30" w:line="300" w:lineRule="auto"/>
        <w:jc w:val="both"/>
      </w:pPr>
      <w:r>
        <w:t xml:space="preserve">结果：店员一键复制话术发送，AI 结合该宠物既往病史辅助推理；会话结论写入宠物档案。</w:t>
      </w:r>
    </w:p>
    <w:p>
      <w:pPr>
        <w:pStyle w:val="Heading3"/>
      </w:pPr>
      <w:r>
        <w:t xml:space="preserve">UC-3 门店预约</w:t>
      </w:r>
    </w:p>
    <w:p>
      <w:pPr>
        <w:spacing w:after="60" w:before="30" w:line="300" w:lineRule="auto"/>
        <w:jc w:val="both"/>
      </w:pPr>
      <w:r>
        <w:t xml:space="preserve">角色：店员或顾客。流程：查询某日可预约时段 → 确认宠物与服务 → 创建预约并返回预约号。校验三要素（宠物、服务、时间）齐全方创建，时段冲突自动拦截。示例：顾客查询「10 月 11 日可预约时段」返回 09:00、10:00、11:00、14:00……；确认后返回预约号 APPT-XXXX。</w:t>
      </w:r>
    </w:p>
    <w:p>
      <w:pPr>
        <w:pStyle w:val="Heading3"/>
      </w:pPr>
      <w:r>
        <w:t xml:space="preserve">UC-5 紧急情况识别与转诊</w:t>
      </w:r>
    </w:p>
    <w:p>
      <w:pPr>
        <w:spacing w:after="60" w:before="30" w:line="300" w:lineRule="auto"/>
        <w:jc w:val="both"/>
      </w:pPr>
      <w:r>
        <w:t xml:space="preserve">角色：店员、顾客。前置：出现中毒、误食、大量出血、呼吸困难、抽搐、昏迷、便血等信号。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CCE3" w:sz="4"/>
              <w:left w:val="single" w:color="B7CCE3" w:sz="4"/>
              <w:bottom w:val="single" w:color="B7CCE3" w:sz="4"/>
              <w:right w:val="single" w:color="B7CCE3" w:sz="4"/>
            </w:tcBorders>
            <w:shd w:fill="FC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顾客：</w:t>
            </w:r>
            <w:r>
              <w:t xml:space="preserve">我家狗刚刚可能误食了老鼠药，现在有点没精神，怎么办？</w:t>
            </w:r>
          </w:p>
          <w:p>
            <w:pPr>
              <w:spacing w:after="40"/>
            </w:pPr>
            <w:r>
              <w:rPr>
                <w:b/>
                <w:bCs/>
                <w:color w:val="C00000"/>
              </w:rPr>
              <w:t xml:space="preserve">⚠ 紧急情况！请立即带宠物前往最近的宠物医院。</w:t>
            </w:r>
          </w:p>
          <w:p>
            <w:pPr>
              <w:spacing w:after="40"/>
            </w:pPr>
            <w:r>
              <w:t xml:space="preserve">命中关键词：误食；风险等级：emergency；置信度 0.96。</w:t>
            </w:r>
          </w:p>
          <w:p>
            <w:r>
              <w:rPr>
                <w:color w:val="595959"/>
              </w:rPr>
              <w:t xml:space="preserve">护理提示：记录误食时间与剂量，携带包装袋就诊；观察有无牙龈出血、血尿。</w:t>
            </w:r>
          </w:p>
        </w:tc>
      </w:tr>
    </w:tbl>
    <w:p>
      <w:pPr>
        <w:spacing w:after="60"/>
      </w:pPr>
    </w:p>
    <w:p>
      <w:pPr>
        <w:spacing w:after="60" w:before="30" w:line="300" w:lineRule="auto"/>
        <w:jc w:val="both"/>
      </w:pPr>
      <w:r>
        <w:t xml:space="preserve">结果：系统停止一切产品推荐，触发红色预警横幅，支持「一键转兽医」生成工单。</w:t>
      </w:r>
    </w:p>
    <w:p>
      <w:pPr>
        <w:pStyle w:val="Heading1"/>
      </w:pPr>
      <w:r>
        <w:t xml:space="preserve">4 产品定位与整体方案</w:t>
      </w:r>
    </w:p>
    <w:p>
      <w:pPr>
        <w:pStyle w:val="Heading2"/>
      </w:pPr>
      <w:r>
        <w:t xml:space="preserve">4.1 产品定位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7CCE3" w:sz="4"/>
              <w:left w:val="single" w:color="B7CCE3" w:sz="4"/>
              <w:bottom w:val="single" w:color="B7CCE3" w:sz="4"/>
              <w:right w:val="single" w:color="B7CCE3" w:sz="4"/>
            </w:tcBorders>
            <w:shd w:fill="F2F6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店员的一站式「AI 兽医助理 + 业务中台」</w:t>
            </w:r>
          </w:p>
          <w:p>
            <w:pPr>
              <w:spacing w:before="60"/>
              <w:jc w:val="center"/>
            </w:pPr>
            <w:r>
              <w:rPr>
                <w:sz w:val="20"/>
                <w:szCs w:val="20"/>
              </w:rPr>
              <w:t xml:space="preserve">把专业知识、门店业务与合规风控，封装为会问诊、能落地、可追溯的对话式助手。</w:t>
            </w:r>
          </w:p>
        </w:tc>
      </w:tr>
    </w:tbl>
    <w:p>
      <w:pPr>
        <w:spacing w:after="60"/>
      </w:pPr>
    </w:p>
    <w:p>
      <w:pPr>
        <w:spacing w:after="60" w:before="30" w:line="300" w:lineRule="auto"/>
        <w:jc w:val="both"/>
      </w:pPr>
      <w:r>
        <w:t xml:space="preserve">产品以「店员辅助」为核心，向顾客自助咨询延伸；以安全合规为底线，以门店业务闭环为价值落点。既不做越权诊断，也不止步于聊天——每一次回答都关联知识依据、业务动作与档案沉淀。</w:t>
      </w:r>
    </w:p>
    <w:p>
      <w:pPr>
        <w:pStyle w:val="Heading2"/>
      </w:pPr>
      <w:r>
        <w:t xml:space="preserve">4.2 产品形态：三条产品线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200"/>
        <w:gridCol w:w="1200"/>
        <w:gridCol w:w="1426"/>
      </w:tblGrid>
      <w:tr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产品线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面向对象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1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形态</w:t>
            </w:r>
          </w:p>
        </w:tc>
      </w:tr>
      <w:tr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店员工作台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门店店员（B 端）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对话辅助、风险横幅、一键话术、转人工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P1（核心）</w:t>
            </w:r>
          </w:p>
        </w:tc>
        <w:tc>
          <w:tcPr>
            <w:tcW w:type="dxa" w:w="1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Web / 平板</w:t>
            </w:r>
          </w:p>
        </w:tc>
      </w:tr>
      <w:tr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顾客自助端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宠物主人（C 端）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自助问诊、预约、我的宠物与病历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P1（延伸）</w:t>
            </w:r>
          </w:p>
        </w:tc>
        <w:tc>
          <w:tcPr>
            <w:tcW w:type="dxa" w:w="1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小程序 / H5</w:t>
            </w:r>
          </w:p>
        </w:tc>
      </w:tr>
      <w:tr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运营管理后台</w:t>
            </w:r>
          </w:p>
        </w:tc>
        <w:tc>
          <w:tcPr>
            <w:tcW w:type="dxa" w:w="18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店长 / 管理员（B 端）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知识库与话术维护、安全规则、权限与数据</w:t>
            </w:r>
          </w:p>
        </w:tc>
        <w:tc>
          <w:tcPr>
            <w:tcW w:type="dxa" w:w="1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P1（支撑）</w:t>
            </w:r>
          </w:p>
        </w:tc>
        <w:tc>
          <w:tcPr>
            <w:tcW w:type="dxa" w:w="1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Web 后台</w:t>
            </w:r>
          </w:p>
        </w:tc>
      </w:tr>
    </w:tbl>
    <w:p>
      <w:pPr>
        <w:spacing w:after="60"/>
      </w:pPr>
    </w:p>
    <w:p>
      <w:pPr>
        <w:spacing w:after="60" w:before="30" w:line="300" w:lineRule="auto"/>
        <w:jc w:val="both"/>
      </w:pPr>
      <w:r>
        <w:t xml:space="preserve">现有 MVP 为命令行（CLI）演示，用于验证核心 AI 能力；产品化后以「店员工作台」为主入口，三条产品线共用同一套智能内核。</w:t>
      </w:r>
    </w:p>
    <w:p>
      <w:pPr>
        <w:pStyle w:val="Heading2"/>
      </w:pPr>
      <w:r>
        <w:t xml:space="preserve">4.3 整体解决方案与价值闭环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智能内核：</w:t>
      </w:r>
      <w:r>
        <w:t xml:space="preserve">多 Agent 调度 + RAG 知识库 + 长期记忆 + MCP 业务工具 + 安全分级。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业务闭环：</w:t>
      </w:r>
      <w:r>
        <w:t xml:space="preserve">问诊 → 推荐 → 预约 → 病历 → 档案沉淀，形成可复用的门店数字资产。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合规底线：</w:t>
      </w:r>
      <w:r>
        <w:t xml:space="preserve">所有输出附免责声明，处方药提示遵医嘱，紧急情况强制引导就医。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可观测性：</w:t>
      </w:r>
      <w:r>
        <w:t xml:space="preserve">节点级执行轨迹、安全分级、意图路由与知识命中均可回放排查。</w:t>
      </w:r>
    </w:p>
    <w:p>
      <w:pPr>
        <w:pStyle w:val="Heading2"/>
      </w:pPr>
      <w:r>
        <w:t xml:space="preserve">4.4 关键设计原则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合规优先：</w:t>
      </w:r>
      <w:r>
        <w:t xml:space="preserve">涉及用药与紧急情况时优先给出合规提示，宁可保守、不可越权。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证据可溯：</w:t>
      </w:r>
      <w:r>
        <w:t xml:space="preserve">每条专业结论均标注知识来源，便于店员与兽医复核。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渐进式交互：</w:t>
      </w:r>
      <w:r>
        <w:t xml:space="preserve">信息不足时先追问再判断，避免基于不完整信息下结论。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业务闭环：</w:t>
      </w:r>
      <w:r>
        <w:t xml:space="preserve">咨询结果自动沉淀到宠物档案，并串联预约与病历查询。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人机协同：</w:t>
      </w:r>
      <w:r>
        <w:t xml:space="preserve">AI 提供草稿，店员始终为发送者，疑难情况一键转人工。</w:t>
      </w:r>
    </w:p>
    <w:p>
      <w:pPr>
        <w:pStyle w:val="Heading2"/>
      </w:pPr>
      <w:r>
        <w:t xml:space="preserve">4.5 核心业务流程</w:t>
      </w:r>
    </w:p>
    <w:p>
      <w:pPr>
        <w:spacing w:after="20" w:before="100"/>
        <w:jc w:val="center"/>
      </w:pPr>
      <w:r>
        <w:drawing>
          <wp:inline distT="0" distB="0" distL="0" distR="0">
            <wp:extent cx="1952625" cy="4791075"/>
            <wp:effectExtent t="0" r="0" b="0" l="0"/>
            <wp:docPr id="1" name="主接诊流程图" descr="主接诊流程图" title="主接诊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i/>
          <w:iCs/>
          <w:color w:val="595959"/>
          <w:sz w:val="18"/>
          <w:szCs w:val="18"/>
        </w:rPr>
        <w:t xml:space="preserve">图 4-1　主接诊业务流程图</w:t>
      </w:r>
    </w:p>
    <w:p>
      <w:pPr>
        <w:pStyle w:val="Heading1"/>
      </w:pPr>
      <w:r>
        <w:t xml:space="preserve">5 功能需求</w:t>
      </w:r>
    </w:p>
    <w:p>
      <w:pPr>
        <w:pStyle w:val="Heading2"/>
      </w:pPr>
      <w:r>
        <w:t xml:space="preserve">5.1 功能架构总览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200"/>
        <w:gridCol w:w="1000"/>
        <w:gridCol w:w="1126"/>
      </w:tblGrid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关键规则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1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F1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宠物识别与档案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先确认是哪只宠物；名字+物种自动建档；按用户/宠物隔离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F2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症状问诊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结合 RAG 与既往病史给出方向/置信度/护理建议；信息不足追问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F3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用药与产品推荐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检索知识库并查库存；标注适用物种/年龄/用法/禁忌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F4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门店预约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查询时段、创建预约；三要素齐全才创建；冲突拦截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F5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病历查询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汇总档案 + 既往问诊 + 门诊病历；外部缺失不显示噪声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F6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安全审查与兜底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规则 + LLM 双通道分级；emergency 停止推荐并引导就医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F7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记忆系统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短期会话 + 长期用户/宠物档案与历史；数据库不可用自动降级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F8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上下文工程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摘要压缩、Top-3 RAG 注入、职责隔离、执行轨迹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1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已实现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F9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店员工作台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对话辅助、档案侧栏、风险横幅、一键话术、转人工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规划中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F10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顾客自助端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小程序/H5 自助问诊与预约、我的宠物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规划中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F11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运营管理后台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知识库/话术/安全规则维护、权限与账号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规划中</w:t>
            </w:r>
          </w:p>
        </w:tc>
      </w:tr>
      <w:tr>
        <w:tc>
          <w:tcPr>
            <w:tcW w:type="dxa" w:w="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F12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数据与埋点</w:t>
            </w:r>
          </w:p>
        </w:tc>
        <w:tc>
          <w:tcPr>
            <w:tcW w:type="dxa" w:w="4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北极星及效率/质量/转化/成本指标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11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规划中</w:t>
            </w:r>
          </w:p>
        </w:tc>
      </w:tr>
    </w:tbl>
    <w:p>
      <w:pPr>
        <w:pStyle w:val="Heading2"/>
      </w:pPr>
      <w:r>
        <w:t xml:space="preserve">5.2 核心功能详细说明</w:t>
      </w:r>
    </w:p>
    <w:p>
      <w:pPr>
        <w:pStyle w:val="Heading3"/>
      </w:pPr>
      <w:r>
        <w:t xml:space="preserve">F1 宠物识别与档案</w:t>
      </w:r>
    </w:p>
    <w:p>
      <w:pPr>
        <w:spacing w:after="60" w:before="30" w:line="300" w:lineRule="auto"/>
        <w:jc w:val="both"/>
      </w:pPr>
      <w:r>
        <w:t xml:space="preserve">每段会话先确认「这次是哪只宠物」，按名字（或编号）在用户名下核对长期记忆：命中则载入档案与既往问诊记录；名字 + 物种齐全则自动建档；信息不足则暂存草稿并追问。验收：会话内识别一次后不再重复追问；数据按用户与宠物隔离。</w:t>
      </w:r>
    </w:p>
    <w:p>
      <w:pPr>
        <w:pStyle w:val="Heading3"/>
      </w:pPr>
      <w:r>
        <w:t xml:space="preserve">F2 症状问诊</w:t>
      </w:r>
    </w:p>
    <w:p>
      <w:pPr>
        <w:spacing w:after="60" w:before="30" w:line="300" w:lineRule="auto"/>
        <w:jc w:val="both"/>
      </w:pPr>
      <w:r>
        <w:t xml:space="preserve">采用两阶段执行（Agent 产出自然语言答复 → 结构化抽取字段），规避工具调用死循环；检索 Top-3 知识片段并注明来源；只问诊、不推荐产品。验收：必须包含「可能方向 + 置信度 + 护理建议」，信息不足时 100% 追问。</w:t>
      </w:r>
    </w:p>
    <w:p>
      <w:pPr>
        <w:pStyle w:val="Heading3"/>
      </w:pPr>
      <w:r>
        <w:t xml:space="preserve">F3 用药与产品推荐</w:t>
      </w:r>
    </w:p>
    <w:p>
      <w:pPr>
        <w:spacing w:after="60" w:before="30" w:line="300" w:lineRule="auto"/>
        <w:jc w:val="both"/>
      </w:pPr>
      <w:r>
        <w:t xml:space="preserve">推荐前检索知识库并校验库存；每条含名称、类别、理由、用法与参考价；处方药与跨物种用药风险强制提示。验收：处方药 100% 带合规提示，适用物种字段非空。</w:t>
      </w:r>
    </w:p>
    <w:p>
      <w:pPr>
        <w:pStyle w:val="Heading3"/>
      </w:pPr>
      <w:r>
        <w:t xml:space="preserve">F4 门店预约</w:t>
      </w:r>
    </w:p>
    <w:p>
      <w:pPr>
        <w:spacing w:after="60" w:before="30" w:line="300" w:lineRule="auto"/>
        <w:jc w:val="both"/>
      </w:pPr>
      <w:r>
        <w:t xml:space="preserve">支持查询可预约时段与创建预约；宠物、服务、时间三要素齐全方可创建，时段冲突自动拦截。验收：预约创建成功率与冲突拦截均可追溯。</w:t>
      </w:r>
    </w:p>
    <w:p>
      <w:pPr>
        <w:pStyle w:val="Heading3"/>
      </w:pPr>
      <w:r>
        <w:t xml:space="preserve">F5 病历查询</w:t>
      </w:r>
    </w:p>
    <w:p>
      <w:pPr>
        <w:spacing w:after="60" w:before="30" w:line="300" w:lineRule="auto"/>
        <w:jc w:val="both"/>
      </w:pPr>
      <w:r>
        <w:t xml:space="preserve">汇总宠物基本档案、既往问诊记录与 MCP 门诊病历，输出可读中文；本地无档案但外部有记录时以外部记录补全，查询不到则省略该段，不产生噪声。</w:t>
      </w:r>
    </w:p>
    <w:p>
      <w:pPr>
        <w:pStyle w:val="Heading3"/>
      </w:pPr>
      <w:r>
        <w:t xml:space="preserve">F6 安全审查与兜底</w:t>
      </w:r>
    </w:p>
    <w:p>
      <w:pPr>
        <w:spacing w:after="60" w:before="30" w:line="300" w:lineRule="auto"/>
        <w:jc w:val="both"/>
      </w:pPr>
      <w:r>
        <w:t xml:space="preserve">规则层命中紧急关键词（中毒、误食、大量出血、呼吸困难、抽搐、昏迷、便血等）即判 emergency；未命中由 LLM 语义分级；审查不可用时默认 warning 保守处理。验收：关键词召回 100%，emergency 场景 0 违规产品推荐。</w:t>
      </w:r>
    </w:p>
    <w:p>
      <w:pPr>
        <w:pStyle w:val="Heading3"/>
      </w:pPr>
      <w:r>
        <w:t xml:space="preserve">F7 记忆系统</w:t>
      </w:r>
    </w:p>
    <w:p>
      <w:pPr>
        <w:spacing w:after="60" w:before="30" w:line="300" w:lineRule="auto"/>
        <w:jc w:val="both"/>
      </w:pPr>
      <w:r>
        <w:t xml:space="preserve">短期会话记忆保存当前上下文，长期记忆保存用户与宠物档案及既往问诊历史，按命名空间隔离；数据库不可用时自动回退进程内存储，核心对话不中断。</w:t>
      </w:r>
    </w:p>
    <w:p>
      <w:pPr>
        <w:pStyle w:val="Heading3"/>
      </w:pPr>
      <w:r>
        <w:t xml:space="preserve">F8 上下文工程</w:t>
      </w:r>
    </w:p>
    <w:p>
      <w:pPr>
        <w:spacing w:after="60" w:before="30" w:line="300" w:lineRule="auto"/>
        <w:jc w:val="both"/>
      </w:pPr>
      <w:r>
        <w:t xml:space="preserve">对话超长时自动摘要压缩，仅保留最近若干轮；问诊注入 Top-3 知识片段；各 Agent 提示词明确职责边界；全流程记录执行轨迹，支持问题回放排查。</w:t>
      </w:r>
    </w:p>
    <w:p>
      <w:pPr>
        <w:pStyle w:val="Heading3"/>
      </w:pPr>
      <w:r>
        <w:t xml:space="preserve">F9–F12 产品化功能（规划中）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F9 店员工作台：</w:t>
      </w:r>
      <w:r>
        <w:t xml:space="preserve">店员始终为「发送者」，AI 提供草稿与依据；风险信息置顶不可忽略；支持「专业版 / 顾客版」话术切换，支持一键转人工。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F10 顾客自助端：</w:t>
      </w:r>
      <w:r>
        <w:t xml:space="preserve">线上自助问诊、预约、我的宠物与病历，非营业时段可用。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F11 运营管理后台：</w:t>
      </w:r>
      <w:r>
        <w:t xml:space="preserve">知识库 / 话术 / 安全规则维护、账号与权限、多门店配置。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F12 数据与埋点：</w:t>
      </w:r>
      <w:r>
        <w:t xml:space="preserve">北极星指标与效率、质量、转化、成本四类指标看板。</w:t>
      </w:r>
    </w:p>
    <w:p>
      <w:pPr>
        <w:pStyle w:val="Heading2"/>
      </w:pPr>
      <w:r>
        <w:t xml:space="preserve">5.3 权限矩阵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1550"/>
        <w:gridCol w:w="1550"/>
        <w:gridCol w:w="1550"/>
        <w:gridCol w:w="1550"/>
      </w:tblGrid>
      <w:tr>
        <w:tc>
          <w:tcPr>
            <w:tcW w:type="dxa" w:w="2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能力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店员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店长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兽医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顾客</w:t>
            </w:r>
          </w:p>
        </w:tc>
      </w:tr>
      <w:tr>
        <w:tc>
          <w:tcPr>
            <w:tcW w:type="dxa" w:w="2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辅助问诊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是（仅本人宠物）</w:t>
            </w:r>
          </w:p>
        </w:tc>
      </w:tr>
      <w:tr>
        <w:tc>
          <w:tcPr>
            <w:tcW w:type="dxa" w:w="2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创建预约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查看经营看板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维护知识库 / 安全规则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审核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账号与权限管理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是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否</w:t>
            </w:r>
          </w:p>
        </w:tc>
        <w:tc>
          <w:tcPr>
            <w:tcW w:type="dxa" w:w="155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5.4 非功能需求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7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性能</w:t>
            </w:r>
          </w:p>
        </w:tc>
        <w:tc>
          <w:tcPr>
            <w:tcW w:type="dxa" w:w="7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首字节 ≤ 3s；单轮完整回复 P95 ≤ 15s；知识检索 ≤ 1s；单店并发 ≥ 20 路。</w:t>
            </w:r>
          </w:p>
        </w:tc>
      </w:tr>
      <w:tr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降级</w:t>
            </w:r>
          </w:p>
        </w:tc>
        <w:tc>
          <w:tcPr>
            <w:tcW w:type="dxa" w:w="7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数据库 / 知识库 / MCP / 模型不可用时逐级降级，核心对话保持可用。</w:t>
            </w:r>
          </w:p>
        </w:tc>
      </w:tr>
      <w:tr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安全与隐私</w:t>
            </w:r>
          </w:p>
        </w:tc>
        <w:tc>
          <w:tcPr>
            <w:tcW w:type="dxa" w:w="7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按用户 / 宠物隔离；密钥仅存服务端；顾客信息最小化收集。</w:t>
            </w:r>
          </w:p>
        </w:tc>
      </w:tr>
      <w:tr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合规</w:t>
            </w:r>
          </w:p>
        </w:tc>
        <w:tc>
          <w:tcPr>
            <w:tcW w:type="dxa" w:w="7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所有输出附免责声明；处方药仅提示遵医嘱；紧急情况强制引导就医；话术经兽医审核。</w:t>
            </w:r>
          </w:p>
        </w:tc>
      </w:tr>
      <w:tr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可观测性</w:t>
            </w:r>
          </w:p>
        </w:tc>
        <w:tc>
          <w:tcPr>
            <w:tcW w:type="dxa" w:w="7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节点级执行轨迹、安全分级、意图路由、知识命中可回放排查。</w:t>
            </w:r>
          </w:p>
        </w:tc>
      </w:tr>
    </w:tbl>
    <w:p>
      <w:pPr>
        <w:pStyle w:val="Heading1"/>
      </w:pPr>
      <w:r>
        <w:t xml:space="preserve">6 AI 能力与系统架构</w:t>
      </w:r>
    </w:p>
    <w:p>
      <w:pPr>
        <w:pStyle w:val="Heading2"/>
      </w:pPr>
      <w:r>
        <w:t xml:space="preserve">6.1 多 Agent 调度</w:t>
      </w:r>
    </w:p>
    <w:p>
      <w:pPr>
        <w:spacing w:after="60" w:before="30" w:line="300" w:lineRule="auto"/>
        <w:jc w:val="both"/>
      </w:pPr>
      <w:r>
        <w:t xml:space="preserve">采用 Supervisor 分诊调度 + 5 个 Worker 的架构：问诊、产品推荐、预约、病历查询、安全审查。仅在新用户回合调用 LLM 判断意图，Worker 返回后确定性推进，避免重复派发与死循环。</w:t>
      </w:r>
    </w:p>
    <w:p>
      <w:pPr>
        <w:pStyle w:val="Heading2"/>
      </w:pPr>
      <w:r>
        <w:t xml:space="preserve">6.2 RAG 知识库</w:t>
      </w:r>
    </w:p>
    <w:p>
      <w:pPr>
        <w:spacing w:after="60" w:before="30" w:line="300" w:lineRule="auto"/>
        <w:jc w:val="both"/>
      </w:pPr>
      <w:r>
        <w:t xml:space="preserve">约 1.2 万条宠物医疗知识片段，构建本地多语言向量库（SQLite + 本地 ONNX embedding，可离线）。问诊注入 Top-3 片段并标注来源；外文检索结果在查询时翻译为中文。</w:t>
      </w:r>
    </w:p>
    <w:p>
      <w:pPr>
        <w:pStyle w:val="Heading2"/>
      </w:pPr>
      <w:r>
        <w:t xml:space="preserve">6.3 记忆系统</w:t>
      </w:r>
    </w:p>
    <w:p>
      <w:pPr>
        <w:spacing w:after="60" w:before="30" w:line="300" w:lineRule="auto"/>
        <w:jc w:val="both"/>
      </w:pPr>
      <w:r>
        <w:t xml:space="preserve">短期会话记忆按 thread_id 保存上下文；长期记忆保存用户与宠物档案、宠物既往问诊历史，按命名空间隔离。未配置或数据库不可用时自动回退进程内存储，保证核心对话可用。</w:t>
      </w:r>
    </w:p>
    <w:p>
      <w:pPr>
        <w:pStyle w:val="Heading2"/>
      </w:pPr>
      <w:r>
        <w:t xml:space="preserve">6.4 MCP 业务工具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200"/>
        <w:gridCol w:w="1926"/>
      </w:tblGrid>
      <w:tr>
        <w:tc>
          <w:tcPr>
            <w:tcW w:type="dxa" w:w="3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工具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9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关联 Agent</w:t>
            </w:r>
          </w:p>
        </w:tc>
      </w:tr>
      <w:tr>
        <w:tc>
          <w:tcPr>
            <w:tcW w:type="dxa" w:w="3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check_appointment_slots(date)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查询某天可预约时段</w:t>
            </w:r>
          </w:p>
        </w:tc>
        <w:tc>
          <w:tcPr>
            <w:tcW w:type="dxa" w:w="19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预约</w:t>
            </w:r>
          </w:p>
        </w:tc>
      </w:tr>
      <w:tr>
        <w:tc>
          <w:tcPr>
            <w:tcW w:type="dxa" w:w="3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create_appointment(pet_name, service, datetime)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创建预约</w:t>
            </w:r>
          </w:p>
        </w:tc>
        <w:tc>
          <w:tcPr>
            <w:tcW w:type="dxa" w:w="19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预约</w:t>
            </w:r>
          </w:p>
        </w:tc>
      </w:tr>
      <w:tr>
        <w:tc>
          <w:tcPr>
            <w:tcW w:type="dxa" w:w="3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check_product_stock(product_name)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查询产品库存</w:t>
            </w:r>
          </w:p>
        </w:tc>
        <w:tc>
          <w:tcPr>
            <w:tcW w:type="dxa" w:w="19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产品推荐</w:t>
            </w:r>
          </w:p>
        </w:tc>
      </w:tr>
      <w:tr>
        <w:tc>
          <w:tcPr>
            <w:tcW w:type="dxa" w:w="3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get_pet_medical_record(pet_id)</w:t>
            </w:r>
          </w:p>
        </w:tc>
        <w:tc>
          <w:tcPr>
            <w:tcW w:type="dxa" w:w="3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查询宠物病历</w:t>
            </w:r>
          </w:p>
        </w:tc>
        <w:tc>
          <w:tcPr>
            <w:tcW w:type="dxa" w:w="19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问诊 / 病历</w:t>
            </w:r>
          </w:p>
        </w:tc>
      </w:tr>
    </w:tbl>
    <w:p>
      <w:pPr>
        <w:pStyle w:val="Heading2"/>
      </w:pPr>
      <w:r>
        <w:t xml:space="preserve">6.5 安全分级</w:t>
      </w:r>
    </w:p>
    <w:p>
      <w:pPr>
        <w:spacing w:after="60" w:before="30" w:line="300" w:lineRule="auto"/>
        <w:jc w:val="both"/>
      </w:pPr>
      <w:r>
        <w:t xml:space="preserve">规则层保证高召回（紧急关键词），LLM 层做语义分级，双层兜底输出 safe / warning / emergency 三级；emergency 场景停止推荐并强制引导就医。</w:t>
      </w:r>
    </w:p>
    <w:p>
      <w:pPr>
        <w:pStyle w:val="Heading2"/>
      </w:pPr>
      <w:r>
        <w:t xml:space="preserve">6.6 系统架构</w:t>
      </w:r>
    </w:p>
    <w:p>
      <w:pPr>
        <w:spacing w:after="20" w:before="100"/>
        <w:jc w:val="center"/>
      </w:pPr>
      <w:r>
        <w:drawing>
          <wp:inline distT="0" distB="0" distL="0" distR="0">
            <wp:extent cx="2857500" cy="3524250"/>
            <wp:effectExtent t="0" r="0" b="0" l="0"/>
            <wp:docPr id="1" name="系统架构图" descr="系统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i/>
          <w:iCs/>
          <w:color w:val="595959"/>
          <w:sz w:val="18"/>
          <w:szCs w:val="18"/>
        </w:rPr>
        <w:t xml:space="preserve">图 6-1　系统架构与调度图</w:t>
      </w:r>
    </w:p>
    <w:p>
      <w:pPr>
        <w:pStyle w:val="Heading2"/>
      </w:pPr>
      <w:r>
        <w:t xml:space="preserve">6.7 关键设计取舍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两阶段执行：</w:t>
      </w:r>
      <w:r>
        <w:t xml:space="preserve">先产出自然语言答复，再结构化抽取字段，规避工具调用死循环。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确定性推进：</w:t>
      </w:r>
      <w:r>
        <w:t xml:space="preserve">仅在新用户回合调用 LLM 判定意图，Worker 返回后按状态推进，避免重复派发。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rPr>
          <w:b/>
          <w:bCs/>
        </w:rPr>
        <w:t xml:space="preserve">逐级降级：</w:t>
      </w:r>
      <w:r>
        <w:t xml:space="preserve">数据库、知识库、MCP 或模型不可用时逐级降级，保证核心对话始终可用。</w:t>
      </w:r>
    </w:p>
    <w:p>
      <w:pPr>
        <w:pStyle w:val="Heading1"/>
      </w:pPr>
      <w:r>
        <w:t xml:space="preserve">7 界面原型</w:t>
      </w:r>
    </w:p>
    <w:p>
      <w:pPr>
        <w:pStyle w:val="Heading2"/>
      </w:pPr>
      <w:r>
        <w:t xml:space="preserve">7.1 店员工作台</w:t>
      </w:r>
    </w:p>
    <w:p>
      <w:pPr>
        <w:spacing w:after="60" w:before="30" w:line="300" w:lineRule="auto"/>
        <w:jc w:val="both"/>
      </w:pPr>
      <w:r>
        <w:t xml:space="preserve">左侧为会话列表，中部为对话与 AI 辅助建议区，右侧为宠物档案、健康要点、一键话术与安全等级。风险信息以红色横幅置顶，店员确认后一键复制发送，始终由店员作为发送者。</w:t>
      </w:r>
    </w:p>
    <w:p>
      <w:pPr>
        <w:spacing w:after="20" w:before="10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店员工作台原型" descr="店员工作台原型" title="店员工作台原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i/>
          <w:iCs/>
          <w:color w:val="595959"/>
          <w:sz w:val="18"/>
          <w:szCs w:val="18"/>
        </w:rPr>
        <w:t xml:space="preserve">图 7-1　店员工作台界面原型</w:t>
      </w:r>
    </w:p>
    <w:p>
      <w:pPr>
        <w:pStyle w:val="Heading2"/>
      </w:pPr>
      <w:r>
        <w:t xml:space="preserve">7.2 顾客自助端</w:t>
      </w:r>
    </w:p>
    <w:p>
      <w:pPr>
        <w:spacing w:after="60" w:before="30" w:line="300" w:lineRule="auto"/>
        <w:jc w:val="both"/>
      </w:pPr>
      <w:r>
        <w:t xml:space="preserve">顾客在小程序 / H5 中自助问诊、预约、查看我的宠物与病历；AI 输出附「仅供参考、不构成诊断」声明，紧急情况突出引导就医。</w:t>
      </w:r>
    </w:p>
    <w:p>
      <w:pPr>
        <w:spacing w:after="20" w:before="100"/>
        <w:jc w:val="center"/>
      </w:pPr>
      <w:r>
        <w:drawing>
          <wp:inline distT="0" distB="0" distL="0" distR="0">
            <wp:extent cx="1504950" cy="3143250"/>
            <wp:effectExtent t="0" r="0" b="0" l="0"/>
            <wp:docPr id="1" name="顾客端小程序原型" descr="顾客端小程序原型" title="顾客端小程序原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0"/>
        <w:jc w:val="center"/>
      </w:pPr>
      <w:r>
        <w:rPr>
          <w:i/>
          <w:iCs/>
          <w:color w:val="595959"/>
          <w:sz w:val="18"/>
          <w:szCs w:val="18"/>
        </w:rPr>
        <w:t xml:space="preserve">图 7-2　顾客自助端界面原型</w:t>
      </w:r>
    </w:p>
    <w:p>
      <w:pPr>
        <w:pStyle w:val="Heading1"/>
      </w:pPr>
      <w:r>
        <w:t xml:space="preserve">8 项目里程碑与风险</w:t>
      </w:r>
    </w:p>
    <w:p>
      <w:pPr>
        <w:pStyle w:val="Heading2"/>
      </w:pPr>
      <w:r>
        <w:t xml:space="preserve">8.1 项目里程碑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4600"/>
        <w:gridCol w:w="1526"/>
      </w:tblGrid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交付内容</w:t>
            </w:r>
          </w:p>
        </w:tc>
        <w:tc>
          <w:tcPr>
            <w:tcW w:type="dxa" w:w="15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P0 · MVP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核心能力验证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多 Agent + RAG + 记忆 + MCP + 安全（CLI）</w:t>
            </w:r>
          </w:p>
        </w:tc>
        <w:tc>
          <w:tcPr>
            <w:tcW w:type="dxa" w:w="15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P1 · 产品化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门店可用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店员工作台、一键话术、风险横幅、登录与权限</w:t>
            </w:r>
          </w:p>
        </w:tc>
        <w:tc>
          <w:tcPr>
            <w:tcW w:type="dxa" w:w="15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规划中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P2 · 顾客端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服务延展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小程序/H5 自助咨询与预约、我的宠物</w:t>
            </w:r>
          </w:p>
        </w:tc>
        <w:tc>
          <w:tcPr>
            <w:tcW w:type="dxa" w:w="15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规划中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P3 · 运营化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规模化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运营后台、数据看板、转人工工单</w:t>
            </w:r>
          </w:p>
        </w:tc>
        <w:tc>
          <w:tcPr>
            <w:tcW w:type="dxa" w:w="15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规划中</w:t>
            </w:r>
          </w:p>
        </w:tc>
      </w:tr>
      <w:tr>
        <w:tc>
          <w:tcPr>
            <w:tcW w:type="dxa" w:w="13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P4 · 智能化</w:t>
            </w:r>
          </w:p>
        </w:tc>
        <w:tc>
          <w:tcPr>
            <w:tcW w:type="dxa" w:w="1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体验升级</w:t>
            </w:r>
          </w:p>
        </w:tc>
        <w:tc>
          <w:tcPr>
            <w:tcW w:type="dxa" w:w="4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图片识别、语音、主动回访、多门店多租户</w:t>
            </w:r>
          </w:p>
        </w:tc>
        <w:tc>
          <w:tcPr>
            <w:tcW w:type="dxa" w:w="15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规划中</w:t>
            </w:r>
          </w:p>
        </w:tc>
      </w:tr>
    </w:tbl>
    <w:p>
      <w:pPr>
        <w:pStyle w:val="Heading2"/>
      </w:pPr>
      <w:r>
        <w:t xml:space="preserve">8.2 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5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模型幻觉导致错误建议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5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RAG 引用来源、保守话术、兽医审核、免责声明</w:t>
            </w:r>
          </w:p>
        </w:tc>
      </w:tr>
      <w:tr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处方药 / 跨物种用药违规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5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强制合规提示、安全审查、知识库约束</w:t>
            </w:r>
          </w:p>
        </w:tc>
      </w:tr>
      <w:tr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紧急情况漏判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5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关键词高召回 + 模型复核 + 转人工</w:t>
            </w:r>
          </w:p>
        </w:tc>
      </w:tr>
      <w:tr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数据隐私泄露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5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租户隔离、最小化收集、审计</w:t>
            </w:r>
          </w:p>
        </w:tc>
      </w:tr>
      <w:tr>
        <w:tc>
          <w:tcPr>
            <w:tcW w:type="dxa" w:w="2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LLM 成本过高</w:t>
            </w:r>
          </w:p>
        </w:tc>
        <w:tc>
          <w:tcPr>
            <w:tcW w:type="dxa" w:w="1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5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摘要压缩、Top-K 控制、缓存、小模型分流</w:t>
            </w:r>
          </w:p>
        </w:tc>
      </w:tr>
    </w:tbl>
    <w:p>
      <w:pPr>
        <w:pStyle w:val="Heading1"/>
      </w:pPr>
      <w:r>
        <w:t xml:space="preserve">9 验收标准与开放问题</w:t>
      </w:r>
    </w:p>
    <w:p>
      <w:pPr>
        <w:pStyle w:val="Heading2"/>
      </w:pPr>
      <w:r>
        <w:t xml:space="preserve">9.1 验收标准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t xml:space="preserve">F1–F8 稳定运行且异常可降级；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t xml:space="preserve">紧急场景 100% 识别并转诊；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t xml:space="preserve">处方药 100% 带合规提示；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t xml:space="preserve">数据按用户 / 宠物正确隔离；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t xml:space="preserve">意图路由准确率 ≥ 90%；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t xml:space="preserve">店员 30 分钟内可独立上手。</w:t>
      </w:r>
    </w:p>
    <w:p>
      <w:pPr>
        <w:pStyle w:val="Heading2"/>
      </w:pPr>
      <w:r>
        <w:t xml:space="preserve">9.2 开放问题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t xml:space="preserve">店员工作台优先做 Web 还是平板 Pad？门店设备现状如何？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t xml:space="preserve">是否与门店现有会员 / 小程序体系打通？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t xml:space="preserve">知识库的兽医审核流程与责任人如何确定？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t xml:space="preserve">是否需要对接现有 POS / ERP 系统？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t xml:space="preserve">多门店 / 连锁是否为近期目标（决定是否提前做多租户）？</w:t>
      </w:r>
    </w:p>
    <w:p>
      <w:pPr>
        <w:pStyle w:val="ListParagraph"/>
        <w:numPr>
          <w:ilvl w:val="0"/>
          <w:numId w:val="2"/>
        </w:numPr>
        <w:spacing w:after="40" w:before="20" w:line="330" w:lineRule="auto"/>
      </w:pPr>
      <w:r>
        <w:t xml:space="preserve">单会话可接受的 token 成本上限？</w:t>
      </w:r>
    </w:p>
    <w:p>
      <w:pPr>
        <w:pStyle w:val="Heading1"/>
      </w:pPr>
      <w:r>
        <w:t xml:space="preserve">附录 A　现有实现映射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6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对应实现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F1 宠物识别与档案</w:t>
            </w:r>
          </w:p>
        </w:tc>
        <w:tc>
          <w:tcPr>
            <w:tcW w:type="dxa" w:w="6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petdoctor/identity.py、memory.py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F2 症状问诊</w:t>
            </w:r>
          </w:p>
        </w:tc>
        <w:tc>
          <w:tcPr>
            <w:tcW w:type="dxa" w:w="6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petdoctor/agents/ask_symptom.py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F3 用药与产品推荐</w:t>
            </w:r>
          </w:p>
        </w:tc>
        <w:tc>
          <w:tcPr>
            <w:tcW w:type="dxa" w:w="6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petdoctor/agents/recommend_product.py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F4 门店预约</w:t>
            </w:r>
          </w:p>
        </w:tc>
        <w:tc>
          <w:tcPr>
            <w:tcW w:type="dxa" w:w="6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petdoctor/agents/appointment.py、mcp_server/server.py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F5 病历查询</w:t>
            </w:r>
          </w:p>
        </w:tc>
        <w:tc>
          <w:tcPr>
            <w:tcW w:type="dxa" w:w="6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petdoctor/agents/record.py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F6 安全审查</w:t>
            </w:r>
          </w:p>
        </w:tc>
        <w:tc>
          <w:tcPr>
            <w:tcW w:type="dxa" w:w="6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petdoctor/agents/safe_check.py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F7 记忆系统</w:t>
            </w:r>
          </w:p>
        </w:tc>
        <w:tc>
          <w:tcPr>
            <w:tcW w:type="dxa" w:w="6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petdoctor/memory.py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F8 上下文工程</w:t>
            </w:r>
          </w:p>
        </w:tc>
        <w:tc>
          <w:tcPr>
            <w:tcW w:type="dxa" w:w="6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petdoctor/agents/supervisor.py、graph.py</w:t>
            </w:r>
          </w:p>
        </w:tc>
      </w:tr>
      <w:tr>
        <w:tc>
          <w:tcPr>
            <w:tcW w:type="dxa" w:w="26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F9–F12 产品化</w:t>
            </w:r>
          </w:p>
        </w:tc>
        <w:tc>
          <w:tcPr>
            <w:tcW w:type="dxa" w:w="64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规划中，需新建前端与后台工程</w:t>
            </w:r>
          </w:p>
        </w:tc>
      </w:tr>
    </w:tbl>
    <w:p>
      <w:pPr>
        <w:pStyle w:val="Heading1"/>
      </w:pPr>
      <w:r>
        <w:t xml:space="preserve">附录 B　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6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6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具备特定职责的智能体，如问诊、推荐、预约、安全审查等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Supervisor</w:t>
            </w:r>
          </w:p>
        </w:tc>
        <w:tc>
          <w:tcPr>
            <w:tcW w:type="dxa" w:w="6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负责意图分诊与调度的主控节点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RAG</w:t>
            </w:r>
          </w:p>
        </w:tc>
        <w:tc>
          <w:tcPr>
            <w:tcW w:type="dxa" w:w="6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检索增强生成：先检索知识片段，再据此生成回答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Top-K</w:t>
            </w:r>
          </w:p>
        </w:tc>
        <w:tc>
          <w:tcPr>
            <w:tcW w:type="dxa" w:w="6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检索返回的最相关前 K 条知识片段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MCP</w:t>
            </w:r>
          </w:p>
        </w:tc>
        <w:tc>
          <w:tcPr>
            <w:tcW w:type="dxa" w:w="6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模型上下文协议，用于接入预约、库存、病历等门店业务工具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长期记忆</w:t>
            </w:r>
          </w:p>
        </w:tc>
        <w:tc>
          <w:tcPr>
            <w:tcW w:type="dxa" w:w="6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跨会话保存的用户与宠物档案及问诊历史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置信度</w:t>
            </w:r>
          </w:p>
        </w:tc>
        <w:tc>
          <w:tcPr>
            <w:tcW w:type="dxa" w:w="6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模型对判断结果把握程度的量化表示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安全分级</w:t>
            </w:r>
          </w:p>
        </w:tc>
        <w:tc>
          <w:tcPr>
            <w:tcW w:type="dxa" w:w="6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safe / warning / emergency 三级风险判定</w:t>
            </w:r>
          </w:p>
        </w:tc>
      </w:tr>
      <w:tr>
        <w:tc>
          <w:tcPr>
            <w:tcW w:type="dxa" w:w="2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转人工</w:t>
            </w:r>
          </w:p>
        </w:tc>
        <w:tc>
          <w:tcPr>
            <w:tcW w:type="dxa" w:w="68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将会话移交兽医或店长处理</w:t>
            </w:r>
          </w:p>
        </w:tc>
      </w:tr>
    </w:tbl>
    <w:p>
      <w:pPr>
        <w:pStyle w:val="Heading1"/>
      </w:pPr>
      <w:r>
        <w:t xml:space="preserve">文档修订记录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5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8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修订说明</w:t>
            </w:r>
          </w:p>
        </w:tc>
      </w:tr>
      <w:tr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2026-10-04</w:t>
            </w:r>
          </w:p>
        </w:tc>
        <w:tc>
          <w:tcPr>
            <w:tcW w:type="dxa" w:w="5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初版，覆盖背景、用户、功能与实现映射。</w:t>
            </w:r>
          </w:p>
        </w:tc>
      </w:tr>
      <w:tr>
        <w:tc>
          <w:tcPr>
            <w:tcW w:type="dxa" w:w="14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2026-10-06</w:t>
            </w:r>
          </w:p>
        </w:tc>
        <w:tc>
          <w:tcPr>
            <w:tcW w:type="dxa" w:w="5626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300" w:lineRule="auto"/>
              <w:jc w:val="left"/>
            </w:pPr>
            <w:r>
              <w:rPr>
                <w:sz w:val="20"/>
                <w:szCs w:val="20"/>
              </w:rPr>
              <w:t xml:space="preserve">重写文档结构，补充市场需求、用户画像、使用案例、界面原型与流程图。</w:t>
            </w:r>
          </w:p>
        </w:tc>
      </w:tr>
    </w:tbl>
    <w:p>
      <w:pPr>
        <w:spacing w:after="60"/>
      </w:pPr>
    </w:p>
    <w:p>
      <w:pPr>
        <w:spacing w:after="60" w:before="30" w:line="300" w:lineRule="auto"/>
        <w:jc w:val="both"/>
      </w:pPr>
      <w:r>
        <w:rPr>
          <w:color w:val="7F7F7F"/>
          <w:sz w:val="18"/>
          <w:szCs w:val="18"/>
        </w:rPr>
        <w:t xml:space="preserve">说明：本文档为产品规划文件，涉及医疗建议的部分均不构成诊断或处方，实际诊疗须由执业兽医实施。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1"/>
      </w:pBdr>
      <w:jc w:val="center"/>
    </w:pPr>
    <w:r>
      <w:rPr>
        <w:color w:val="7F7F7F"/>
        <w:sz w:val="16"/>
        <w:szCs w:val="16"/>
      </w:rPr>
      <w:t xml:space="preserve">宠物店智能问诊与运营助手 ·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000000"/>
        <w:sz w:val="20"/>
        <w:szCs w:val="20"/>
      </w:rPr>
    </w:rPrDefault>
    <w:pPrDefault>
      <w:pPr>
        <w:spacing w:line="30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90" w:before="180"/>
      <w:outlineLvl w:val="0"/>
    </w:pPr>
    <w:rPr>
      <w:rFonts w:ascii="Times New Roman" w:cs="Times New Roman" w:eastAsia="宋体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70" w:before="140"/>
      <w:outlineLvl w:val="1"/>
    </w:pPr>
    <w:rPr>
      <w:rFonts w:ascii="Times New Roman" w:cs="Times New Roman" w:eastAsia="宋体" w:hAnsi="Times New Roman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10"/>
      <w:outlineLvl w:val="2"/>
    </w:pPr>
    <w:rPr>
      <w:rFonts w:ascii="Times New Roman" w:cs="Times New Roman" w:eastAsia="宋体" w:hAnsi="Times New Roman"/>
      <w:b/>
      <w:bCs/>
      <w:color w:val="2E5C8A"/>
      <w:sz w:val="22"/>
      <w:szCs w:val="22"/>
    </w:rPr>
  </w:style>
  <w:style w:type="paragraph" w:styleId="TOC1">
    <w:name w:val="toc 1"/>
    <w:basedOn w:val="Normal"/>
    <w:next w:val="Normal"/>
    <w:pPr>
      <w:spacing w:after="0" w:before="10" w:line="240" w:lineRule="auto"/>
    </w:pPr>
    <w:rPr>
      <w:rFonts w:ascii="Times New Roman" w:cs="Times New Roman" w:eastAsia="宋体" w:hAnsi="Times New Roman"/>
      <w:b/>
      <w:bCs/>
      <w:sz w:val="19"/>
      <w:szCs w:val="19"/>
    </w:rPr>
  </w:style>
  <w:style w:type="paragraph" w:styleId="TOC2">
    <w:name w:val="toc 2"/>
    <w:basedOn w:val="Normal"/>
    <w:next w:val="Normal"/>
    <w:pPr>
      <w:spacing w:after="0" w:before="0" w:line="240" w:lineRule="auto"/>
      <w:ind w:left="240"/>
    </w:pPr>
    <w:rPr>
      <w:rFonts w:ascii="Times New Roman" w:cs="Times New Roman" w:eastAsia="宋体" w:hAnsi="Times New Roman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f74319d1670b89d4ea9024b369a8470b6a2462.png"/><Relationship Id="rId10" Type="http://schemas.openxmlformats.org/officeDocument/2006/relationships/image" Target="media/1a0dcd82233241bebb6de9e35c077527d9d94e50.png"/><Relationship Id="rId11" Type="http://schemas.openxmlformats.org/officeDocument/2006/relationships/image" Target="media/9df3f3463894870e81546aeda492a15d44e49648.png"/><Relationship Id="rId12" Type="http://schemas.openxmlformats.org/officeDocument/2006/relationships/image" Target="media/4a4444d706453ed6d98f1120ea0bcfc260c5b7d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宠物店智能问诊与运营助手 · 产品需求文档</dc:title>
  <dc:creator>PetDoctorAgent</dc:creator>
  <dc:description>PRD V2.0</dc:description>
  <cp:lastModifiedBy>Un-named</cp:lastModifiedBy>
  <cp:revision>1</cp:revision>
  <dcterms:created xsi:type="dcterms:W3CDTF">2026-10-05T17:47:59.398Z</dcterms:created>
  <dcterms:modified xsi:type="dcterms:W3CDTF">2026-10-05T17:47:59.399Z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