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B9810" w14:textId="20AFC0A5" w:rsidR="00A965B4" w:rsidRDefault="00325690" w:rsidP="00C32BB4">
      <w:pPr>
        <w:pStyle w:val="Balk1"/>
      </w:pPr>
      <w:r>
        <w:rPr>
          <w:noProof/>
        </w:rPr>
        <mc:AlternateContent>
          <mc:Choice Requires="wpi">
            <w:drawing>
              <wp:anchor distT="0" distB="0" distL="114300" distR="114300" simplePos="0" relativeHeight="251659264" behindDoc="0" locked="0" layoutInCell="1" allowOverlap="1" wp14:anchorId="117E47CC" wp14:editId="34A591F1">
                <wp:simplePos x="0" y="0"/>
                <wp:positionH relativeFrom="column">
                  <wp:posOffset>-3533285</wp:posOffset>
                </wp:positionH>
                <wp:positionV relativeFrom="paragraph">
                  <wp:posOffset>-530264</wp:posOffset>
                </wp:positionV>
                <wp:extent cx="297360" cy="479880"/>
                <wp:effectExtent l="38100" t="38100" r="45720" b="34925"/>
                <wp:wrapNone/>
                <wp:docPr id="1736774547" name="Ink 5"/>
                <wp:cNvGraphicFramePr/>
                <a:graphic xmlns:a="http://schemas.openxmlformats.org/drawingml/2006/main">
                  <a:graphicData uri="http://schemas.microsoft.com/office/word/2010/wordprocessingInk">
                    <w14:contentPart bwMode="auto" r:id="rId6">
                      <w14:nvContentPartPr>
                        <w14:cNvContentPartPr/>
                      </w14:nvContentPartPr>
                      <w14:xfrm>
                        <a:off x="0" y="0"/>
                        <a:ext cx="297360" cy="479880"/>
                      </w14:xfrm>
                    </w14:contentPart>
                  </a:graphicData>
                </a:graphic>
              </wp:anchor>
            </w:drawing>
          </mc:Choice>
          <mc:Fallback>
            <w:pict>
              <v:shapetype w14:anchorId="5059E4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78.7pt;margin-top:-42.25pt;width:24.4pt;height:38.8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">
                <v:imagedata r:id="rId7" o:title=""/>
              </v:shape>
            </w:pict>
          </mc:Fallback>
        </mc:AlternateContent>
      </w:r>
      <w:r w:rsidR="00A965B4">
        <w:t>Messaging App</w:t>
      </w:r>
      <w:r w:rsidR="00AE41E7">
        <w:t>lication</w:t>
      </w:r>
    </w:p>
    <w:p w14:paraId="733A031F" w14:textId="6ABCC987" w:rsidR="000C3ECA" w:rsidRDefault="00A965B4" w:rsidP="00C32BB4">
      <w:r>
        <w:t xml:space="preserve">This </w:t>
      </w:r>
      <w:r w:rsidR="00E45646">
        <w:t>application</w:t>
      </w:r>
      <w:r>
        <w:t xml:space="preserve"> is a client-server messaging application which supports 3 users</w:t>
      </w:r>
      <w:r w:rsidR="00AE41E7">
        <w:t xml:space="preserve"> in the local computer</w:t>
      </w:r>
      <w:r>
        <w:t xml:space="preserve">. </w:t>
      </w:r>
      <w:r w:rsidR="000C3ECA">
        <w:t xml:space="preserve">C++ is used as the programming language. This </w:t>
      </w:r>
      <w:r w:rsidR="00E45646">
        <w:t>application</w:t>
      </w:r>
      <w:r w:rsidR="000C3ECA">
        <w:t xml:space="preserve"> uses TCP and Socket technologies.</w:t>
      </w:r>
    </w:p>
    <w:p w14:paraId="7A6C4B43" w14:textId="77777777" w:rsidR="00AE41E7" w:rsidRPr="00AE41E7" w:rsidRDefault="00AE41E7" w:rsidP="00C32BB4">
      <w:pPr>
        <w:pStyle w:val="Balk2"/>
      </w:pPr>
      <w:r>
        <w:t>1.0 General Properties</w:t>
      </w:r>
    </w:p>
    <w:p w14:paraId="27903803" w14:textId="10DAFBE4" w:rsidR="00AE41E7" w:rsidRDefault="00AE41E7" w:rsidP="00C32BB4">
      <w:r>
        <w:t>This application</w:t>
      </w:r>
      <w:r w:rsidR="00E45646">
        <w:t xml:space="preserve"> consists of 2 different projects which are server and client. </w:t>
      </w:r>
      <w:r w:rsidR="00392B61">
        <w:t>It enables</w:t>
      </w:r>
      <w:r>
        <w:t xml:space="preserve"> 3</w:t>
      </w:r>
      <w:r w:rsidR="00392B61">
        <w:t xml:space="preserve"> local</w:t>
      </w:r>
      <w:r>
        <w:t xml:space="preserve"> users to message with each other. However, extra users can join if one of the current users quits or goes offline temporarily. The application provides 6 actions to the users:</w:t>
      </w:r>
    </w:p>
    <w:p w14:paraId="62C18981" w14:textId="77777777" w:rsidR="00AE41E7" w:rsidRDefault="00AE41E7" w:rsidP="00C32BB4">
      <w:pPr>
        <w:pStyle w:val="ListParagraph"/>
      </w:pPr>
      <w:r>
        <w:t>- Entering the message mode</w:t>
      </w:r>
    </w:p>
    <w:p w14:paraId="35C4FF78" w14:textId="77777777" w:rsidR="00AE41E7" w:rsidRDefault="00AE41E7" w:rsidP="00C32BB4">
      <w:pPr>
        <w:pStyle w:val="ListParagraph"/>
      </w:pPr>
      <w:r>
        <w:t>- Choosing message destinations</w:t>
      </w:r>
    </w:p>
    <w:p w14:paraId="61895DC2" w14:textId="3EE7B219" w:rsidR="00AE41E7" w:rsidRDefault="00AE41E7" w:rsidP="00C32BB4">
      <w:pPr>
        <w:pStyle w:val="ListParagraph"/>
      </w:pPr>
      <w:r>
        <w:t>- Checking unseen messages</w:t>
      </w:r>
    </w:p>
    <w:p w14:paraId="6DDEBA09" w14:textId="77777777" w:rsidR="00AE41E7" w:rsidRDefault="00AE41E7" w:rsidP="00C32BB4">
      <w:pPr>
        <w:pStyle w:val="ListParagraph"/>
      </w:pPr>
      <w:r>
        <w:t>- Listing all the available users</w:t>
      </w:r>
    </w:p>
    <w:p w14:paraId="1493CDF4" w14:textId="77777777" w:rsidR="00AE41E7" w:rsidRDefault="00AE41E7" w:rsidP="00C32BB4">
      <w:pPr>
        <w:pStyle w:val="ListParagraph"/>
      </w:pPr>
      <w:r>
        <w:t>- Checking all the message history</w:t>
      </w:r>
    </w:p>
    <w:p w14:paraId="45EDE6D6" w14:textId="77777777" w:rsidR="0047276E" w:rsidRDefault="0047276E" w:rsidP="00325690">
      <w:r>
        <w:tab/>
      </w:r>
      <w:r w:rsidR="00AE41E7">
        <w:t>- Going offline</w:t>
      </w:r>
    </w:p>
    <w:p w14:paraId="56A78FDC" w14:textId="06654C98" w:rsidR="00DF7A93" w:rsidRDefault="0047276E" w:rsidP="00325690">
      <w:r>
        <w:t>The server handles the storage and functionality via creating “Message” and “</w:t>
      </w:r>
      <w:proofErr w:type="spellStart"/>
      <w:r>
        <w:t>ClientUser</w:t>
      </w:r>
      <w:proofErr w:type="spellEnd"/>
      <w:r>
        <w:t>” objects</w:t>
      </w:r>
      <w:r w:rsidR="00E942A9">
        <w:t xml:space="preserve"> which are indicated in </w:t>
      </w:r>
      <w:r w:rsidR="007E5475">
        <w:fldChar w:fldCharType="begin"/>
      </w:r>
      <w:r w:rsidR="007E5475">
        <w:instrText xml:space="preserve"> REF _Ref207017225 \h </w:instrText>
      </w:r>
      <w:r w:rsidR="007E5475">
        <w:fldChar w:fldCharType="separate"/>
      </w:r>
      <w:r w:rsidR="007E5475">
        <w:t xml:space="preserve">Table </w:t>
      </w:r>
      <w:r w:rsidR="007E5475">
        <w:rPr>
          <w:noProof/>
        </w:rPr>
        <w:t>1</w:t>
      </w:r>
      <w:r w:rsidR="007E5475">
        <w:t xml:space="preserve"> Message Object Structure</w:t>
      </w:r>
      <w:r w:rsidR="007E5475">
        <w:fldChar w:fldCharType="end"/>
      </w:r>
      <w:r w:rsidR="007E5475">
        <w:t xml:space="preserve"> and </w:t>
      </w:r>
      <w:r w:rsidR="007E5475">
        <w:fldChar w:fldCharType="begin"/>
      </w:r>
      <w:r w:rsidR="007E5475">
        <w:instrText xml:space="preserve"> REF _Ref207017228 \h </w:instrText>
      </w:r>
      <w:r w:rsidR="007E5475">
        <w:fldChar w:fldCharType="separate"/>
      </w:r>
      <w:r w:rsidR="007E5475">
        <w:t xml:space="preserve">Table </w:t>
      </w:r>
      <w:r w:rsidR="007E5475">
        <w:rPr>
          <w:noProof/>
        </w:rPr>
        <w:t>2</w:t>
      </w:r>
      <w:r w:rsidR="007E5475">
        <w:t xml:space="preserve"> </w:t>
      </w:r>
      <w:proofErr w:type="spellStart"/>
      <w:r w:rsidR="007E5475">
        <w:t>ClientUser</w:t>
      </w:r>
      <w:proofErr w:type="spellEnd"/>
      <w:r w:rsidR="007E5475">
        <w:t xml:space="preserve"> Object Structure</w:t>
      </w:r>
      <w:r w:rsidR="007E5475">
        <w:fldChar w:fldCharType="end"/>
      </w:r>
      <w:r>
        <w:t xml:space="preserve">. </w:t>
      </w:r>
      <w:r w:rsidR="00DF7A93">
        <w:t>These objects are only included and used in the server</w:t>
      </w:r>
      <w:r w:rsidR="00392B61">
        <w:t xml:space="preserve"> project</w:t>
      </w:r>
      <w:r w:rsidR="00DF7A93">
        <w:t>.</w:t>
      </w:r>
      <w:r w:rsidR="00AE41E7">
        <w:t xml:space="preserve"> </w:t>
      </w:r>
    </w:p>
    <w:p w14:paraId="66D4130D" w14:textId="20C1B445" w:rsidR="00E942A9" w:rsidRDefault="00E942A9" w:rsidP="00E942A9">
      <w:pPr>
        <w:pStyle w:val="TabloCaption"/>
      </w:pPr>
      <w:bookmarkStart w:id="0" w:name="_Ref207017225"/>
      <w:r>
        <w:t xml:space="preserve">Table </w:t>
      </w:r>
      <w:fldSimple w:instr=" SEQ Table \* ARABIC ">
        <w:r w:rsidR="00DE0863">
          <w:rPr>
            <w:noProof/>
          </w:rPr>
          <w:t>1</w:t>
        </w:r>
      </w:fldSimple>
      <w:r>
        <w:t xml:space="preserve"> Message Object Structure</w:t>
      </w:r>
      <w:bookmarkEnd w:id="0"/>
    </w:p>
    <w:tbl>
      <w:tblPr>
        <w:tblStyle w:val="TableGrid"/>
        <w:tblW w:w="0" w:type="auto"/>
        <w:tblLook w:val="04A0" w:firstRow="1" w:lastRow="0" w:firstColumn="1" w:lastColumn="0" w:noHBand="0" w:noVBand="1"/>
      </w:tblPr>
      <w:tblGrid>
        <w:gridCol w:w="3005"/>
        <w:gridCol w:w="3005"/>
        <w:gridCol w:w="3006"/>
      </w:tblGrid>
      <w:tr w:rsidR="00E942A9" w14:paraId="2E2075D7" w14:textId="77777777" w:rsidTr="00E942A9">
        <w:tc>
          <w:tcPr>
            <w:tcW w:w="3005" w:type="dxa"/>
          </w:tcPr>
          <w:p w14:paraId="126BBA4C" w14:textId="59A90F10" w:rsidR="00E942A9" w:rsidRDefault="00E942A9" w:rsidP="00E942A9">
            <w:pPr>
              <w:pStyle w:val="Tablobal"/>
            </w:pPr>
            <w:r>
              <w:t>Name of the component</w:t>
            </w:r>
          </w:p>
        </w:tc>
        <w:tc>
          <w:tcPr>
            <w:tcW w:w="3005" w:type="dxa"/>
          </w:tcPr>
          <w:p w14:paraId="49D6B393" w14:textId="1292F9D4" w:rsidR="00E942A9" w:rsidRDefault="00E942A9" w:rsidP="00E942A9">
            <w:pPr>
              <w:pStyle w:val="Tablobal"/>
            </w:pPr>
            <w:r>
              <w:t>Type</w:t>
            </w:r>
          </w:p>
        </w:tc>
        <w:tc>
          <w:tcPr>
            <w:tcW w:w="3006" w:type="dxa"/>
          </w:tcPr>
          <w:p w14:paraId="4CB3F08F" w14:textId="6AD543B2" w:rsidR="00E942A9" w:rsidRDefault="00E942A9" w:rsidP="00E942A9">
            <w:pPr>
              <w:pStyle w:val="Tablobal"/>
            </w:pPr>
            <w:r>
              <w:t>Function</w:t>
            </w:r>
          </w:p>
        </w:tc>
      </w:tr>
      <w:tr w:rsidR="00E942A9" w14:paraId="7AF28104" w14:textId="77777777" w:rsidTr="00E942A9">
        <w:tc>
          <w:tcPr>
            <w:tcW w:w="3005" w:type="dxa"/>
          </w:tcPr>
          <w:p w14:paraId="2E55956B" w14:textId="4D2ADFCA" w:rsidR="00E942A9" w:rsidRDefault="00E45646" w:rsidP="00E942A9">
            <w:pPr>
              <w:pStyle w:val="Tabloisimler"/>
            </w:pPr>
            <w:proofErr w:type="spellStart"/>
            <w:r>
              <w:t>M</w:t>
            </w:r>
            <w:r w:rsidR="00E942A9">
              <w:t>sg</w:t>
            </w:r>
            <w:proofErr w:type="spellEnd"/>
          </w:p>
        </w:tc>
        <w:tc>
          <w:tcPr>
            <w:tcW w:w="3005" w:type="dxa"/>
          </w:tcPr>
          <w:p w14:paraId="2451FB52" w14:textId="428ADD2E" w:rsidR="00E942A9" w:rsidRDefault="00E942A9" w:rsidP="00325690">
            <w:r>
              <w:t>string</w:t>
            </w:r>
          </w:p>
        </w:tc>
        <w:tc>
          <w:tcPr>
            <w:tcW w:w="3006" w:type="dxa"/>
          </w:tcPr>
          <w:p w14:paraId="78233D45" w14:textId="0763F188" w:rsidR="00E942A9" w:rsidRDefault="00E942A9" w:rsidP="00325690">
            <w:r>
              <w:t>The message it self</w:t>
            </w:r>
          </w:p>
        </w:tc>
      </w:tr>
      <w:tr w:rsidR="00E942A9" w14:paraId="68E5EDD0" w14:textId="77777777" w:rsidTr="00E942A9">
        <w:tc>
          <w:tcPr>
            <w:tcW w:w="3005" w:type="dxa"/>
          </w:tcPr>
          <w:p w14:paraId="444C6785" w14:textId="7E32BB8C" w:rsidR="00E942A9" w:rsidRDefault="00E45646" w:rsidP="00325690">
            <w:r>
              <w:t>T</w:t>
            </w:r>
            <w:r w:rsidR="00E942A9">
              <w:t>ime</w:t>
            </w:r>
          </w:p>
        </w:tc>
        <w:tc>
          <w:tcPr>
            <w:tcW w:w="3005" w:type="dxa"/>
          </w:tcPr>
          <w:p w14:paraId="422C36E7" w14:textId="34535FCF" w:rsidR="00E942A9" w:rsidRDefault="00E942A9" w:rsidP="00325690">
            <w:r>
              <w:t>string</w:t>
            </w:r>
          </w:p>
        </w:tc>
        <w:tc>
          <w:tcPr>
            <w:tcW w:w="3006" w:type="dxa"/>
          </w:tcPr>
          <w:p w14:paraId="354310BD" w14:textId="2368D257" w:rsidR="00E942A9" w:rsidRDefault="00E942A9" w:rsidP="00325690">
            <w:r>
              <w:t>The time of the message that it received from the server</w:t>
            </w:r>
          </w:p>
        </w:tc>
      </w:tr>
      <w:tr w:rsidR="00E942A9" w14:paraId="098A0EE1" w14:textId="77777777" w:rsidTr="00E942A9">
        <w:tc>
          <w:tcPr>
            <w:tcW w:w="3005" w:type="dxa"/>
          </w:tcPr>
          <w:p w14:paraId="57E12585" w14:textId="1230F238" w:rsidR="00E942A9" w:rsidRDefault="00E45646" w:rsidP="00325690">
            <w:r>
              <w:t>S</w:t>
            </w:r>
            <w:r w:rsidR="00E942A9">
              <w:t>ender</w:t>
            </w:r>
          </w:p>
        </w:tc>
        <w:tc>
          <w:tcPr>
            <w:tcW w:w="3005" w:type="dxa"/>
          </w:tcPr>
          <w:p w14:paraId="73693ACD" w14:textId="7EA00319" w:rsidR="00E942A9" w:rsidRDefault="00E942A9" w:rsidP="00325690">
            <w:r>
              <w:t>string</w:t>
            </w:r>
          </w:p>
        </w:tc>
        <w:tc>
          <w:tcPr>
            <w:tcW w:w="3006" w:type="dxa"/>
          </w:tcPr>
          <w:p w14:paraId="2701C25C" w14:textId="37ECBBBE" w:rsidR="00E942A9" w:rsidRDefault="00E942A9" w:rsidP="00325690">
            <w:r>
              <w:t>The sender client’s name</w:t>
            </w:r>
          </w:p>
        </w:tc>
      </w:tr>
      <w:tr w:rsidR="00E942A9" w14:paraId="151AA08E" w14:textId="77777777" w:rsidTr="00E942A9">
        <w:tc>
          <w:tcPr>
            <w:tcW w:w="3005" w:type="dxa"/>
          </w:tcPr>
          <w:p w14:paraId="10697DD8" w14:textId="0EFE0871" w:rsidR="00E942A9" w:rsidRDefault="00E45646" w:rsidP="00325690">
            <w:r>
              <w:t>D</w:t>
            </w:r>
            <w:r w:rsidR="00E942A9">
              <w:t>estination</w:t>
            </w:r>
          </w:p>
        </w:tc>
        <w:tc>
          <w:tcPr>
            <w:tcW w:w="3005" w:type="dxa"/>
          </w:tcPr>
          <w:p w14:paraId="3A0D9279" w14:textId="35FC104E" w:rsidR="00E942A9" w:rsidRDefault="00E942A9" w:rsidP="00325690">
            <w:r>
              <w:t>string</w:t>
            </w:r>
          </w:p>
        </w:tc>
        <w:tc>
          <w:tcPr>
            <w:tcW w:w="3006" w:type="dxa"/>
          </w:tcPr>
          <w:p w14:paraId="35B8FEFB" w14:textId="0B1814FF" w:rsidR="00E942A9" w:rsidRDefault="00E942A9" w:rsidP="00325690">
            <w:r>
              <w:t>The destination client’s name</w:t>
            </w:r>
          </w:p>
        </w:tc>
      </w:tr>
    </w:tbl>
    <w:p w14:paraId="27BA5935" w14:textId="59C04607" w:rsidR="00DE0863" w:rsidRDefault="00DE0863" w:rsidP="00DE0863">
      <w:pPr>
        <w:pStyle w:val="TabloCaption"/>
      </w:pPr>
      <w:bookmarkStart w:id="1" w:name="_Ref207017228"/>
      <w:r>
        <w:t xml:space="preserve">Table </w:t>
      </w:r>
      <w:fldSimple w:instr=" SEQ Table \* ARABIC ">
        <w:r>
          <w:rPr>
            <w:noProof/>
          </w:rPr>
          <w:t>2</w:t>
        </w:r>
      </w:fldSimple>
      <w:r>
        <w:t xml:space="preserve"> </w:t>
      </w:r>
      <w:proofErr w:type="spellStart"/>
      <w:r>
        <w:t>ClientUser</w:t>
      </w:r>
      <w:proofErr w:type="spellEnd"/>
      <w:r>
        <w:t xml:space="preserve"> Object Structure</w:t>
      </w:r>
      <w:bookmarkEnd w:id="1"/>
    </w:p>
    <w:tbl>
      <w:tblPr>
        <w:tblStyle w:val="TableGrid"/>
        <w:tblW w:w="0" w:type="auto"/>
        <w:tblLook w:val="04A0" w:firstRow="1" w:lastRow="0" w:firstColumn="1" w:lastColumn="0" w:noHBand="0" w:noVBand="1"/>
      </w:tblPr>
      <w:tblGrid>
        <w:gridCol w:w="3005"/>
        <w:gridCol w:w="3005"/>
        <w:gridCol w:w="3006"/>
      </w:tblGrid>
      <w:tr w:rsidR="00DE0863" w14:paraId="3967D9D7" w14:textId="77777777" w:rsidTr="00DE0863">
        <w:tc>
          <w:tcPr>
            <w:tcW w:w="3005" w:type="dxa"/>
          </w:tcPr>
          <w:p w14:paraId="7737B977" w14:textId="5C93FBCC" w:rsidR="00DE0863" w:rsidRDefault="00DE0863" w:rsidP="00DE0863">
            <w:pPr>
              <w:pStyle w:val="Tablobal"/>
            </w:pPr>
            <w:r>
              <w:t>Name of the component</w:t>
            </w:r>
          </w:p>
        </w:tc>
        <w:tc>
          <w:tcPr>
            <w:tcW w:w="3005" w:type="dxa"/>
          </w:tcPr>
          <w:p w14:paraId="2FD2EFD6" w14:textId="6A6422F6" w:rsidR="00DE0863" w:rsidRDefault="00DE0863" w:rsidP="00DE0863">
            <w:pPr>
              <w:pStyle w:val="Tablobal"/>
            </w:pPr>
            <w:r>
              <w:t xml:space="preserve">Type </w:t>
            </w:r>
          </w:p>
        </w:tc>
        <w:tc>
          <w:tcPr>
            <w:tcW w:w="3006" w:type="dxa"/>
          </w:tcPr>
          <w:p w14:paraId="4A47A3E8" w14:textId="2C79886E" w:rsidR="00DE0863" w:rsidRDefault="00DE0863" w:rsidP="00DE0863">
            <w:pPr>
              <w:pStyle w:val="Tablobal"/>
            </w:pPr>
            <w:r>
              <w:t>Function</w:t>
            </w:r>
          </w:p>
        </w:tc>
      </w:tr>
      <w:tr w:rsidR="00DE0863" w14:paraId="01CDC642" w14:textId="77777777" w:rsidTr="00DE0863">
        <w:tc>
          <w:tcPr>
            <w:tcW w:w="3005" w:type="dxa"/>
          </w:tcPr>
          <w:p w14:paraId="601CEFC9" w14:textId="1F7E70A5" w:rsidR="00DE0863" w:rsidRDefault="00DE0863" w:rsidP="00325690">
            <w:proofErr w:type="spellStart"/>
            <w:r>
              <w:t>clientName</w:t>
            </w:r>
            <w:proofErr w:type="spellEnd"/>
          </w:p>
        </w:tc>
        <w:tc>
          <w:tcPr>
            <w:tcW w:w="3005" w:type="dxa"/>
          </w:tcPr>
          <w:p w14:paraId="5127D453" w14:textId="35883C37" w:rsidR="00DE0863" w:rsidRDefault="00DE0863" w:rsidP="00325690">
            <w:r>
              <w:t>string</w:t>
            </w:r>
          </w:p>
        </w:tc>
        <w:tc>
          <w:tcPr>
            <w:tcW w:w="3006" w:type="dxa"/>
          </w:tcPr>
          <w:p w14:paraId="000959FC" w14:textId="530C959A" w:rsidR="00DE0863" w:rsidRDefault="00DE0863" w:rsidP="00325690">
            <w:r>
              <w:t>Username of the client</w:t>
            </w:r>
          </w:p>
        </w:tc>
      </w:tr>
      <w:tr w:rsidR="00DE0863" w14:paraId="7D6DACC9" w14:textId="77777777" w:rsidTr="00DE0863">
        <w:tc>
          <w:tcPr>
            <w:tcW w:w="3005" w:type="dxa"/>
          </w:tcPr>
          <w:p w14:paraId="4E3B7DCF" w14:textId="527D9F32" w:rsidR="00DE0863" w:rsidRDefault="00DE0863" w:rsidP="00325690">
            <w:r>
              <w:t>destinations</w:t>
            </w:r>
          </w:p>
        </w:tc>
        <w:tc>
          <w:tcPr>
            <w:tcW w:w="3005" w:type="dxa"/>
          </w:tcPr>
          <w:p w14:paraId="5B565FA8" w14:textId="47F40918" w:rsidR="00DE0863" w:rsidRDefault="00DE0863" w:rsidP="00325690">
            <w:r>
              <w:t>vector &lt;string&gt;</w:t>
            </w:r>
          </w:p>
        </w:tc>
        <w:tc>
          <w:tcPr>
            <w:tcW w:w="3006" w:type="dxa"/>
          </w:tcPr>
          <w:p w14:paraId="1BA0A885" w14:textId="16DB7BB1" w:rsidR="00DE0863" w:rsidRDefault="00DE0863" w:rsidP="00325690">
            <w:r>
              <w:t>Names of the destination clients</w:t>
            </w:r>
          </w:p>
        </w:tc>
      </w:tr>
      <w:tr w:rsidR="00DE0863" w14:paraId="32BDF4D7" w14:textId="77777777" w:rsidTr="00DE0863">
        <w:tc>
          <w:tcPr>
            <w:tcW w:w="3005" w:type="dxa"/>
          </w:tcPr>
          <w:p w14:paraId="738A9D3E" w14:textId="77904C0B" w:rsidR="00DE0863" w:rsidRDefault="00DE0863" w:rsidP="00325690">
            <w:proofErr w:type="spellStart"/>
            <w:r>
              <w:t>inMessageMode</w:t>
            </w:r>
            <w:proofErr w:type="spellEnd"/>
          </w:p>
        </w:tc>
        <w:tc>
          <w:tcPr>
            <w:tcW w:w="3005" w:type="dxa"/>
          </w:tcPr>
          <w:p w14:paraId="27BF480A" w14:textId="1B08B36A" w:rsidR="00DE0863" w:rsidRDefault="00DE0863" w:rsidP="00325690">
            <w:r>
              <w:t>bool</w:t>
            </w:r>
          </w:p>
        </w:tc>
        <w:tc>
          <w:tcPr>
            <w:tcW w:w="3006" w:type="dxa"/>
          </w:tcPr>
          <w:p w14:paraId="703B6C7D" w14:textId="3FBA5A82" w:rsidR="00DE0863" w:rsidRDefault="00DE0863" w:rsidP="00325690">
            <w:r>
              <w:t>Indicates is the client in message mode</w:t>
            </w:r>
          </w:p>
        </w:tc>
      </w:tr>
      <w:tr w:rsidR="00DE0863" w14:paraId="078520A1" w14:textId="77777777" w:rsidTr="00DE0863">
        <w:tc>
          <w:tcPr>
            <w:tcW w:w="3005" w:type="dxa"/>
          </w:tcPr>
          <w:p w14:paraId="3C66B8A4" w14:textId="72F6F426" w:rsidR="00DE0863" w:rsidRDefault="00DE0863" w:rsidP="00325690">
            <w:proofErr w:type="spellStart"/>
            <w:r>
              <w:t>isActive</w:t>
            </w:r>
            <w:proofErr w:type="spellEnd"/>
          </w:p>
        </w:tc>
        <w:tc>
          <w:tcPr>
            <w:tcW w:w="3005" w:type="dxa"/>
          </w:tcPr>
          <w:p w14:paraId="4BC651EE" w14:textId="65BF8071" w:rsidR="00DE0863" w:rsidRDefault="00DE0863" w:rsidP="00325690">
            <w:r>
              <w:t>bool</w:t>
            </w:r>
          </w:p>
        </w:tc>
        <w:tc>
          <w:tcPr>
            <w:tcW w:w="3006" w:type="dxa"/>
          </w:tcPr>
          <w:p w14:paraId="1241F5F3" w14:textId="5A12FDEE" w:rsidR="00DE0863" w:rsidRDefault="00DE0863" w:rsidP="00325690">
            <w:r>
              <w:t>Indicates whether the client is active</w:t>
            </w:r>
          </w:p>
        </w:tc>
      </w:tr>
      <w:tr w:rsidR="00DE0863" w14:paraId="49B7197D" w14:textId="77777777" w:rsidTr="00DE0863">
        <w:tc>
          <w:tcPr>
            <w:tcW w:w="3005" w:type="dxa"/>
          </w:tcPr>
          <w:p w14:paraId="1941808E" w14:textId="1A86379E" w:rsidR="00DE0863" w:rsidRDefault="00DE0863" w:rsidP="00325690">
            <w:proofErr w:type="spellStart"/>
            <w:r>
              <w:t>clientSocket</w:t>
            </w:r>
            <w:proofErr w:type="spellEnd"/>
          </w:p>
        </w:tc>
        <w:tc>
          <w:tcPr>
            <w:tcW w:w="3005" w:type="dxa"/>
          </w:tcPr>
          <w:p w14:paraId="00ED86AE" w14:textId="14E4C2BE" w:rsidR="00DE0863" w:rsidRDefault="00DE0863" w:rsidP="00325690">
            <w:r>
              <w:t>SOCKET</w:t>
            </w:r>
          </w:p>
        </w:tc>
        <w:tc>
          <w:tcPr>
            <w:tcW w:w="3006" w:type="dxa"/>
          </w:tcPr>
          <w:p w14:paraId="33547271" w14:textId="3B26304A" w:rsidR="00DE0863" w:rsidRDefault="00DE0863" w:rsidP="00325690">
            <w:r>
              <w:t>Socket for TCP communication</w:t>
            </w:r>
          </w:p>
        </w:tc>
      </w:tr>
    </w:tbl>
    <w:p w14:paraId="7C2C1BED" w14:textId="17FA86B0" w:rsidR="005851BB" w:rsidRPr="00886C1F" w:rsidRDefault="005851BB" w:rsidP="00C32BB4">
      <w:pPr>
        <w:pStyle w:val="Balk2"/>
      </w:pPr>
      <w:r>
        <w:t>1.1 Communication Between Server-Client</w:t>
      </w:r>
    </w:p>
    <w:p w14:paraId="640E7DAD" w14:textId="2B4DEB80" w:rsidR="00BC646F" w:rsidRDefault="00BC646F" w:rsidP="00C32BB4">
      <w:r>
        <w:t>The server and client program communicate through 2 ways:</w:t>
      </w:r>
    </w:p>
    <w:p w14:paraId="0F7FE9F9" w14:textId="6E82BC92" w:rsidR="00BC646F" w:rsidRDefault="00BC646F" w:rsidP="00C32BB4">
      <w:r>
        <w:t>-Packet sending</w:t>
      </w:r>
    </w:p>
    <w:p w14:paraId="2D41073F" w14:textId="293345A2" w:rsidR="00BC646F" w:rsidRDefault="00BC646F" w:rsidP="00C32BB4">
      <w:r>
        <w:t>-Single byte signal sending</w:t>
      </w:r>
    </w:p>
    <w:p w14:paraId="25C7854E" w14:textId="7C1FA487" w:rsidR="00BC646F" w:rsidRDefault="00BC646F" w:rsidP="00C32BB4">
      <w:pPr>
        <w:pStyle w:val="Balk3"/>
      </w:pPr>
      <w:r>
        <w:lastRenderedPageBreak/>
        <w:t xml:space="preserve">1.1.1 Communication Through </w:t>
      </w:r>
      <w:r w:rsidR="00FD65B8">
        <w:t xml:space="preserve">Sending </w:t>
      </w:r>
      <w:r>
        <w:t>Packets</w:t>
      </w:r>
    </w:p>
    <w:p w14:paraId="61605CC9" w14:textId="4EAEF32E" w:rsidR="00A97F88" w:rsidRDefault="00886C1F" w:rsidP="00C32BB4">
      <w:r>
        <w:t>Server and client send each other the same type of packets to communicate and transfer</w:t>
      </w:r>
      <w:r w:rsidR="00FD65B8">
        <w:t xml:space="preserve"> </w:t>
      </w:r>
      <w:r w:rsidR="00392B61">
        <w:t xml:space="preserve">data </w:t>
      </w:r>
      <w:r w:rsidR="00FD65B8">
        <w:t>via TCP</w:t>
      </w:r>
      <w:r>
        <w:t>. The structure of the packet is created in the project in the name of “</w:t>
      </w:r>
      <w:proofErr w:type="spellStart"/>
      <w:r>
        <w:t>MessageFormat</w:t>
      </w:r>
      <w:proofErr w:type="spellEnd"/>
      <w:r>
        <w:t xml:space="preserve">” which is indicated in the </w:t>
      </w:r>
      <w:r w:rsidR="00A97F88">
        <w:fldChar w:fldCharType="begin"/>
      </w:r>
      <w:r w:rsidR="00A97F88">
        <w:instrText xml:space="preserve"> REF _Ref206749883 \h </w:instrText>
      </w:r>
      <w:r w:rsidR="00A97F88">
        <w:fldChar w:fldCharType="separate"/>
      </w:r>
      <w:r w:rsidR="00DE0863">
        <w:t xml:space="preserve">Table </w:t>
      </w:r>
      <w:r w:rsidR="00DE0863">
        <w:rPr>
          <w:noProof/>
        </w:rPr>
        <w:t>3</w:t>
      </w:r>
      <w:r w:rsidR="00DE0863">
        <w:t xml:space="preserve"> </w:t>
      </w:r>
      <w:proofErr w:type="spellStart"/>
      <w:r w:rsidR="00DE0863">
        <w:t>MessageFormat</w:t>
      </w:r>
      <w:proofErr w:type="spellEnd"/>
      <w:r w:rsidR="00DE0863">
        <w:t xml:space="preserve"> Structure</w:t>
      </w:r>
      <w:r w:rsidR="00A97F88">
        <w:fldChar w:fldCharType="end"/>
      </w:r>
      <w:r w:rsidR="00A97F88">
        <w:t>.</w:t>
      </w:r>
      <w:r w:rsidR="00FD65B8">
        <w:t xml:space="preserve"> The server and clients send each other this packet in all the cases where a string message should be transferred. After the transfer, the receiver side reads the packet, receives the data and check for errors.</w:t>
      </w:r>
      <w:r w:rsidR="00D07241">
        <w:t xml:space="preserve"> Every side has the same function to calculate checksum errors, so when a side receive a message, first it reads the data then it calculated its own checksum value depending on the read data. Then it compares the received and calculated checksum values. If they are different, the receiver side ignores the data.</w:t>
      </w:r>
    </w:p>
    <w:p w14:paraId="6009D960" w14:textId="3E613331" w:rsidR="00A97F88" w:rsidRDefault="00A97F88" w:rsidP="00E942A9">
      <w:pPr>
        <w:pStyle w:val="TabloCaption"/>
      </w:pPr>
      <w:bookmarkStart w:id="2" w:name="_Ref206749883"/>
      <w:r>
        <w:t xml:space="preserve">Table </w:t>
      </w:r>
      <w:fldSimple w:instr=" SEQ Table \* ARABIC ">
        <w:r w:rsidR="00DE0863">
          <w:rPr>
            <w:noProof/>
          </w:rPr>
          <w:t>3</w:t>
        </w:r>
      </w:fldSimple>
      <w:r>
        <w:t xml:space="preserve"> </w:t>
      </w:r>
      <w:proofErr w:type="spellStart"/>
      <w:r>
        <w:t>MessageFormat</w:t>
      </w:r>
      <w:proofErr w:type="spellEnd"/>
      <w:r>
        <w:t xml:space="preserve"> Structure</w:t>
      </w:r>
      <w:bookmarkEnd w:id="2"/>
    </w:p>
    <w:tbl>
      <w:tblPr>
        <w:tblStyle w:val="TableGrid"/>
        <w:tblW w:w="0" w:type="auto"/>
        <w:tblLook w:val="04A0" w:firstRow="1" w:lastRow="0" w:firstColumn="1" w:lastColumn="0" w:noHBand="0" w:noVBand="1"/>
      </w:tblPr>
      <w:tblGrid>
        <w:gridCol w:w="3005"/>
        <w:gridCol w:w="3005"/>
        <w:gridCol w:w="3006"/>
      </w:tblGrid>
      <w:tr w:rsidR="00886C1F" w14:paraId="5FF40B03" w14:textId="77777777" w:rsidTr="00886C1F">
        <w:tc>
          <w:tcPr>
            <w:tcW w:w="3005" w:type="dxa"/>
          </w:tcPr>
          <w:p w14:paraId="29135C95" w14:textId="1267D7E8" w:rsidR="00886C1F" w:rsidRPr="00C32BB4" w:rsidRDefault="00886C1F" w:rsidP="00050267">
            <w:pPr>
              <w:pStyle w:val="Tablobal"/>
              <w:rPr>
                <w:rStyle w:val="BookTitle"/>
              </w:rPr>
            </w:pPr>
            <w:r w:rsidRPr="00050267">
              <w:t>Name of The Packet</w:t>
            </w:r>
            <w:r w:rsidRPr="00C32BB4">
              <w:t xml:space="preserve"> </w:t>
            </w:r>
            <w:r w:rsidRPr="00050267">
              <w:rPr>
                <w:bCs/>
              </w:rPr>
              <w:t>Component</w:t>
            </w:r>
          </w:p>
        </w:tc>
        <w:tc>
          <w:tcPr>
            <w:tcW w:w="3005" w:type="dxa"/>
          </w:tcPr>
          <w:p w14:paraId="66D37CE5" w14:textId="6B272339" w:rsidR="00886C1F" w:rsidRPr="00050267" w:rsidRDefault="00886C1F" w:rsidP="00050267">
            <w:pPr>
              <w:pStyle w:val="Tablobal"/>
              <w:rPr>
                <w:rStyle w:val="BookTitle"/>
                <w:bCs w:val="0"/>
              </w:rPr>
            </w:pPr>
            <w:r w:rsidRPr="00050267">
              <w:rPr>
                <w:bCs/>
              </w:rPr>
              <w:t xml:space="preserve">Type-Size </w:t>
            </w:r>
          </w:p>
        </w:tc>
        <w:tc>
          <w:tcPr>
            <w:tcW w:w="3006" w:type="dxa"/>
          </w:tcPr>
          <w:p w14:paraId="5A6B42F1" w14:textId="483993F7" w:rsidR="00886C1F" w:rsidRPr="00050267" w:rsidRDefault="00886C1F" w:rsidP="00050267">
            <w:pPr>
              <w:pStyle w:val="Tablobal"/>
              <w:rPr>
                <w:rStyle w:val="BookTitle"/>
                <w:bCs w:val="0"/>
              </w:rPr>
            </w:pPr>
            <w:r w:rsidRPr="00050267">
              <w:rPr>
                <w:bCs/>
              </w:rPr>
              <w:t>Function</w:t>
            </w:r>
          </w:p>
        </w:tc>
      </w:tr>
      <w:tr w:rsidR="00886C1F" w14:paraId="35FB5589" w14:textId="77777777" w:rsidTr="00886C1F">
        <w:tc>
          <w:tcPr>
            <w:tcW w:w="3005" w:type="dxa"/>
          </w:tcPr>
          <w:p w14:paraId="30576EC6" w14:textId="00DF4068" w:rsidR="00886C1F" w:rsidRPr="00050267" w:rsidRDefault="00C32BB4" w:rsidP="00050267">
            <w:pPr>
              <w:pStyle w:val="Tabloisimler"/>
              <w:rPr>
                <w:rStyle w:val="Strong"/>
                <w:b w:val="0"/>
                <w:bCs w:val="0"/>
              </w:rPr>
            </w:pPr>
            <w:r w:rsidRPr="00050267">
              <w:t>h1</w:t>
            </w:r>
          </w:p>
        </w:tc>
        <w:tc>
          <w:tcPr>
            <w:tcW w:w="3005" w:type="dxa"/>
          </w:tcPr>
          <w:p w14:paraId="25415F00" w14:textId="3BBCC7A0" w:rsidR="00886C1F" w:rsidRDefault="00886C1F" w:rsidP="00C32BB4">
            <w:r>
              <w:t>char-1 byte</w:t>
            </w:r>
          </w:p>
        </w:tc>
        <w:tc>
          <w:tcPr>
            <w:tcW w:w="3006" w:type="dxa"/>
          </w:tcPr>
          <w:p w14:paraId="57E637E6" w14:textId="1CF34E61" w:rsidR="00886C1F" w:rsidRDefault="00C32BB4" w:rsidP="00C32BB4">
            <w:r>
              <w:t>Header that indicates whether the sender is a client or the server. If a client is the sender, it is ‘c’. If it is the server that sends it is ’s’.</w:t>
            </w:r>
          </w:p>
        </w:tc>
      </w:tr>
      <w:tr w:rsidR="00886C1F" w14:paraId="2E00F32C" w14:textId="77777777" w:rsidTr="00886C1F">
        <w:tc>
          <w:tcPr>
            <w:tcW w:w="3005" w:type="dxa"/>
          </w:tcPr>
          <w:p w14:paraId="060D4097" w14:textId="6025FCA0" w:rsidR="00886C1F" w:rsidRDefault="00FD65B8" w:rsidP="00050267">
            <w:pPr>
              <w:pStyle w:val="Tabloisimler"/>
            </w:pPr>
            <w:r>
              <w:t>l</w:t>
            </w:r>
            <w:r w:rsidR="00886C1F">
              <w:t>ength</w:t>
            </w:r>
          </w:p>
        </w:tc>
        <w:tc>
          <w:tcPr>
            <w:tcW w:w="3005" w:type="dxa"/>
          </w:tcPr>
          <w:p w14:paraId="45738FD6" w14:textId="5F527BDB" w:rsidR="00886C1F" w:rsidRDefault="00886C1F" w:rsidP="00C32BB4">
            <w:r>
              <w:t>uint16_t-2 byte</w:t>
            </w:r>
            <w:r w:rsidR="00C32BB4">
              <w:t>s</w:t>
            </w:r>
          </w:p>
        </w:tc>
        <w:tc>
          <w:tcPr>
            <w:tcW w:w="3006" w:type="dxa"/>
          </w:tcPr>
          <w:p w14:paraId="7D61DA4F" w14:textId="0F566E09" w:rsidR="00886C1F" w:rsidRDefault="00C32BB4" w:rsidP="00C32BB4">
            <w:r>
              <w:t>Length of the data to be read.</w:t>
            </w:r>
          </w:p>
        </w:tc>
      </w:tr>
      <w:tr w:rsidR="00886C1F" w14:paraId="5339DB8E" w14:textId="77777777" w:rsidTr="00886C1F">
        <w:tc>
          <w:tcPr>
            <w:tcW w:w="3005" w:type="dxa"/>
          </w:tcPr>
          <w:p w14:paraId="757DBD2B" w14:textId="7CFF8A2C" w:rsidR="00886C1F" w:rsidRPr="00C32BB4" w:rsidRDefault="00FD65B8" w:rsidP="00050267">
            <w:pPr>
              <w:pStyle w:val="Tabloisimler"/>
            </w:pPr>
            <w:r>
              <w:t>c</w:t>
            </w:r>
            <w:r w:rsidR="00886C1F" w:rsidRPr="00C32BB4">
              <w:t>hecksum</w:t>
            </w:r>
          </w:p>
        </w:tc>
        <w:tc>
          <w:tcPr>
            <w:tcW w:w="3005" w:type="dxa"/>
          </w:tcPr>
          <w:p w14:paraId="73CF00D2" w14:textId="5F061465" w:rsidR="00886C1F" w:rsidRDefault="00C32BB4" w:rsidP="00C32BB4">
            <w:r>
              <w:t>uint32_t-4</w:t>
            </w:r>
            <w:r w:rsidR="00392B61">
              <w:t xml:space="preserve"> </w:t>
            </w:r>
            <w:r>
              <w:t>bytes</w:t>
            </w:r>
          </w:p>
        </w:tc>
        <w:tc>
          <w:tcPr>
            <w:tcW w:w="3006" w:type="dxa"/>
          </w:tcPr>
          <w:p w14:paraId="675F6F33" w14:textId="3BFD963A" w:rsidR="00886C1F" w:rsidRDefault="00C32BB4" w:rsidP="00C32BB4">
            <w:r>
              <w:t>The checksum value for error detection.</w:t>
            </w:r>
          </w:p>
        </w:tc>
      </w:tr>
      <w:tr w:rsidR="00886C1F" w14:paraId="2580EED2" w14:textId="77777777" w:rsidTr="00886C1F">
        <w:tc>
          <w:tcPr>
            <w:tcW w:w="3005" w:type="dxa"/>
          </w:tcPr>
          <w:p w14:paraId="47E9B9AF" w14:textId="1E4489CE" w:rsidR="00886C1F" w:rsidRPr="00C32BB4" w:rsidRDefault="00FD65B8" w:rsidP="00050267">
            <w:pPr>
              <w:pStyle w:val="Tabloisimler"/>
            </w:pPr>
            <w:r>
              <w:t>d</w:t>
            </w:r>
            <w:r w:rsidR="00886C1F" w:rsidRPr="00C32BB4">
              <w:t>ata</w:t>
            </w:r>
          </w:p>
        </w:tc>
        <w:tc>
          <w:tcPr>
            <w:tcW w:w="3005" w:type="dxa"/>
          </w:tcPr>
          <w:p w14:paraId="6C854C15" w14:textId="299E2708" w:rsidR="00886C1F" w:rsidRDefault="00C32BB4" w:rsidP="00C32BB4">
            <w:r>
              <w:t>char [1024]-128 bytes maximum</w:t>
            </w:r>
          </w:p>
        </w:tc>
        <w:tc>
          <w:tcPr>
            <w:tcW w:w="3006" w:type="dxa"/>
          </w:tcPr>
          <w:p w14:paraId="50C4B5D8" w14:textId="69103A38" w:rsidR="00886C1F" w:rsidRDefault="00A97F88" w:rsidP="00C32BB4">
            <w:r>
              <w:t>The string data to be sent.</w:t>
            </w:r>
          </w:p>
        </w:tc>
      </w:tr>
    </w:tbl>
    <w:p w14:paraId="46BBA70F" w14:textId="072AAE57" w:rsidR="00AE41E7" w:rsidRDefault="00FD65B8" w:rsidP="00FD65B8">
      <w:pPr>
        <w:pStyle w:val="Balk3"/>
      </w:pPr>
      <w:r>
        <w:t>1.1.2 Communication Through Sending Single Byte Signal</w:t>
      </w:r>
    </w:p>
    <w:p w14:paraId="39877FC5" w14:textId="0A5DA175" w:rsidR="00FD65B8" w:rsidRDefault="00FD65B8" w:rsidP="00FD65B8">
      <w:r>
        <w:t xml:space="preserve">In addition to the packet sending, server and clients also communicate via sending a single byte signal. This communication is needed for both sides to identify whether they should move forward or stay. For example, when a client is being register, it should input a valid username which is not duplicated. So, client side should know whether the entered username is valid or not. The server side accomplishes this via sending a single byte validation signal. In this application, </w:t>
      </w:r>
      <w:r w:rsidR="00C16808">
        <w:t>when a side should get the data for knowing whether to continue or not, the other side sends a signal to other side to achieve that goal.</w:t>
      </w:r>
    </w:p>
    <w:p w14:paraId="0BCA8ED9" w14:textId="420D9578" w:rsidR="00FD65B8" w:rsidRDefault="00FD65B8" w:rsidP="00FD65B8">
      <w:pPr>
        <w:pStyle w:val="Balk2"/>
      </w:pPr>
      <w:r>
        <w:t>1.2 General FSM Structure of the Client Program</w:t>
      </w:r>
    </w:p>
    <w:p w14:paraId="41BE7532" w14:textId="716EB8A6" w:rsidR="00050267" w:rsidRDefault="00FD65B8" w:rsidP="00FD65B8">
      <w:r>
        <w:t>The client program consists of 9 general states which</w:t>
      </w:r>
      <w:r w:rsidR="00050267">
        <w:t xml:space="preserve"> is explained</w:t>
      </w:r>
      <w:r w:rsidR="00325690">
        <w:t xml:space="preserve"> on the </w:t>
      </w:r>
      <w:r w:rsidR="00325690">
        <w:fldChar w:fldCharType="begin"/>
      </w:r>
      <w:r w:rsidR="00325690">
        <w:instrText xml:space="preserve"> REF _Ref207005869 \h </w:instrText>
      </w:r>
      <w:r w:rsidR="00325690">
        <w:fldChar w:fldCharType="separate"/>
      </w:r>
      <w:r w:rsidR="00DE0863">
        <w:t xml:space="preserve">Table </w:t>
      </w:r>
      <w:r w:rsidR="00DE0863">
        <w:rPr>
          <w:noProof/>
        </w:rPr>
        <w:t>4</w:t>
      </w:r>
      <w:r w:rsidR="00DE0863">
        <w:t xml:space="preserve"> States of the Client</w:t>
      </w:r>
      <w:r w:rsidR="00325690">
        <w:fldChar w:fldCharType="end"/>
      </w:r>
      <w:r w:rsidR="00531D1E">
        <w:t xml:space="preserve"> and the picture below.</w:t>
      </w:r>
    </w:p>
    <w:p w14:paraId="353E3DD6" w14:textId="3ABB2237" w:rsidR="00050267" w:rsidRDefault="00050267" w:rsidP="00050267">
      <w:pPr>
        <w:pStyle w:val="TabloCaption"/>
      </w:pPr>
      <w:r>
        <w:tab/>
      </w:r>
      <w:bookmarkStart w:id="3" w:name="_Ref207005869"/>
      <w:r>
        <w:t xml:space="preserve">Table </w:t>
      </w:r>
      <w:fldSimple w:instr=" SEQ Table \* ARABIC ">
        <w:r w:rsidR="00DE0863">
          <w:rPr>
            <w:noProof/>
          </w:rPr>
          <w:t>4</w:t>
        </w:r>
      </w:fldSimple>
      <w:r>
        <w:t xml:space="preserve"> States of the Client</w:t>
      </w:r>
      <w:bookmarkEnd w:id="3"/>
    </w:p>
    <w:tbl>
      <w:tblPr>
        <w:tblStyle w:val="TableGrid"/>
        <w:tblW w:w="0" w:type="auto"/>
        <w:tblLook w:val="04A0" w:firstRow="1" w:lastRow="0" w:firstColumn="1" w:lastColumn="0" w:noHBand="0" w:noVBand="1"/>
      </w:tblPr>
      <w:tblGrid>
        <w:gridCol w:w="4508"/>
        <w:gridCol w:w="4508"/>
      </w:tblGrid>
      <w:tr w:rsidR="00050267" w14:paraId="7ED3396D" w14:textId="77777777" w:rsidTr="00050267">
        <w:tc>
          <w:tcPr>
            <w:tcW w:w="4508" w:type="dxa"/>
          </w:tcPr>
          <w:p w14:paraId="61966CAD" w14:textId="6D22E508" w:rsidR="00050267" w:rsidRPr="00050267" w:rsidRDefault="00050267" w:rsidP="00050267">
            <w:pPr>
              <w:pStyle w:val="Tablobal"/>
              <w:rPr>
                <w:rStyle w:val="BookTitle"/>
              </w:rPr>
            </w:pPr>
            <w:r w:rsidRPr="00050267">
              <w:t>Name of State</w:t>
            </w:r>
          </w:p>
        </w:tc>
        <w:tc>
          <w:tcPr>
            <w:tcW w:w="4508" w:type="dxa"/>
          </w:tcPr>
          <w:p w14:paraId="62D41FC2" w14:textId="47D73732" w:rsidR="00050267" w:rsidRDefault="00050267" w:rsidP="00050267">
            <w:pPr>
              <w:pStyle w:val="Tablobal"/>
            </w:pPr>
            <w:r w:rsidRPr="00050267">
              <w:rPr>
                <w:bCs/>
              </w:rPr>
              <w:t>Explanation</w:t>
            </w:r>
          </w:p>
        </w:tc>
      </w:tr>
      <w:tr w:rsidR="00050267" w14:paraId="56489B6D" w14:textId="77777777" w:rsidTr="00050267">
        <w:tc>
          <w:tcPr>
            <w:tcW w:w="4508" w:type="dxa"/>
          </w:tcPr>
          <w:p w14:paraId="084F16A4" w14:textId="59801B65" w:rsidR="00050267" w:rsidRPr="00050267" w:rsidRDefault="00050267" w:rsidP="00050267">
            <w:pPr>
              <w:pStyle w:val="Tabloisimler"/>
            </w:pPr>
            <w:r w:rsidRPr="00050267">
              <w:t>REGISTER</w:t>
            </w:r>
          </w:p>
        </w:tc>
        <w:tc>
          <w:tcPr>
            <w:tcW w:w="4508" w:type="dxa"/>
          </w:tcPr>
          <w:p w14:paraId="5D2457C9" w14:textId="0802445E" w:rsidR="00050267" w:rsidRDefault="00050267" w:rsidP="00050267">
            <w:r>
              <w:t>First state of the client. Includes connecting, registering and joining the server processes.</w:t>
            </w:r>
          </w:p>
        </w:tc>
      </w:tr>
      <w:tr w:rsidR="00050267" w14:paraId="348BA361" w14:textId="77777777" w:rsidTr="00050267">
        <w:tc>
          <w:tcPr>
            <w:tcW w:w="4508" w:type="dxa"/>
          </w:tcPr>
          <w:p w14:paraId="3A7F8388" w14:textId="193C9281" w:rsidR="00050267" w:rsidRPr="00050267" w:rsidRDefault="00050267" w:rsidP="00050267">
            <w:pPr>
              <w:pStyle w:val="Tabloisimler"/>
            </w:pPr>
            <w:r w:rsidRPr="00050267">
              <w:t>MENU</w:t>
            </w:r>
          </w:p>
        </w:tc>
        <w:tc>
          <w:tcPr>
            <w:tcW w:w="4508" w:type="dxa"/>
          </w:tcPr>
          <w:p w14:paraId="48E5D791" w14:textId="5E19348F" w:rsidR="00050267" w:rsidRDefault="00325690" w:rsidP="00050267">
            <w:r>
              <w:t xml:space="preserve">This state includes the point where the menu is displayed to the client and client enters an action input. If the input is </w:t>
            </w:r>
            <w:r>
              <w:lastRenderedPageBreak/>
              <w:t>successful, the state changes according to the input.</w:t>
            </w:r>
          </w:p>
        </w:tc>
      </w:tr>
      <w:tr w:rsidR="00050267" w14:paraId="41880868" w14:textId="77777777" w:rsidTr="00050267">
        <w:tc>
          <w:tcPr>
            <w:tcW w:w="4508" w:type="dxa"/>
          </w:tcPr>
          <w:p w14:paraId="6C078193" w14:textId="671866AC" w:rsidR="00050267" w:rsidRPr="00050267" w:rsidRDefault="00050267" w:rsidP="00050267">
            <w:pPr>
              <w:pStyle w:val="Tabloisimler"/>
            </w:pPr>
            <w:r w:rsidRPr="00050267">
              <w:lastRenderedPageBreak/>
              <w:t>MESSAGING_MODE</w:t>
            </w:r>
          </w:p>
        </w:tc>
        <w:tc>
          <w:tcPr>
            <w:tcW w:w="4508" w:type="dxa"/>
          </w:tcPr>
          <w:p w14:paraId="7702CD39" w14:textId="2301231E" w:rsidR="00050267" w:rsidRDefault="00325690" w:rsidP="00050267">
            <w:r>
              <w:t>Indicates the first option in the menu which is the message mode. In this mode, users can send messages to their chosen destinations and display messages instantaneously. If the client doesn’t have a chosen destination before, an error message displays every time the user tries to message.</w:t>
            </w:r>
            <w:r w:rsidR="003801B0">
              <w:t xml:space="preserve"> When user inputs “/exit”, the client returns to MENU.</w:t>
            </w:r>
          </w:p>
        </w:tc>
      </w:tr>
      <w:tr w:rsidR="00050267" w14:paraId="3A178D35" w14:textId="77777777" w:rsidTr="00050267">
        <w:tc>
          <w:tcPr>
            <w:tcW w:w="4508" w:type="dxa"/>
          </w:tcPr>
          <w:p w14:paraId="1AB74BA2" w14:textId="1B233C96" w:rsidR="00050267" w:rsidRPr="00050267" w:rsidRDefault="00050267" w:rsidP="00050267">
            <w:pPr>
              <w:pStyle w:val="Tabloisimler"/>
            </w:pPr>
            <w:r w:rsidRPr="00050267">
              <w:t>CHOOSE_DESTINATION</w:t>
            </w:r>
          </w:p>
        </w:tc>
        <w:tc>
          <w:tcPr>
            <w:tcW w:w="4508" w:type="dxa"/>
          </w:tcPr>
          <w:p w14:paraId="04DD5521" w14:textId="6873C9AC" w:rsidR="00050267" w:rsidRDefault="003801B0" w:rsidP="00050267">
            <w:r>
              <w:t>O</w:t>
            </w:r>
            <w:r w:rsidR="00531D1E">
              <w:t>n this state, the client displays all the usernames and sends destination input to the server.</w:t>
            </w:r>
            <w:r>
              <w:t xml:space="preserve"> Until choosing a successful destination, the client stays on this state. Then, the client returns to MENU state.</w:t>
            </w:r>
          </w:p>
        </w:tc>
      </w:tr>
      <w:tr w:rsidR="00050267" w14:paraId="6A99062C" w14:textId="77777777" w:rsidTr="00050267">
        <w:tc>
          <w:tcPr>
            <w:tcW w:w="4508" w:type="dxa"/>
          </w:tcPr>
          <w:p w14:paraId="34910944" w14:textId="02E141DE" w:rsidR="00050267" w:rsidRPr="00050267" w:rsidRDefault="00050267" w:rsidP="00050267">
            <w:pPr>
              <w:pStyle w:val="Tabloisimler"/>
            </w:pPr>
            <w:r w:rsidRPr="00050267">
              <w:t>UNSEEN_MESSAGES</w:t>
            </w:r>
          </w:p>
        </w:tc>
        <w:tc>
          <w:tcPr>
            <w:tcW w:w="4508" w:type="dxa"/>
          </w:tcPr>
          <w:p w14:paraId="3B1D3578" w14:textId="4B312C55" w:rsidR="00050267" w:rsidRDefault="003801B0" w:rsidP="00050267">
            <w:r>
              <w:t>O</w:t>
            </w:r>
            <w:r w:rsidR="00531D1E">
              <w:t>n this state, the client displays all the unseen messages which is the messages send to the client when the client is offline or quit.</w:t>
            </w:r>
          </w:p>
        </w:tc>
      </w:tr>
      <w:tr w:rsidR="00050267" w14:paraId="6A7E67C4" w14:textId="77777777" w:rsidTr="00050267">
        <w:tc>
          <w:tcPr>
            <w:tcW w:w="4508" w:type="dxa"/>
          </w:tcPr>
          <w:p w14:paraId="0B8EAE10" w14:textId="5B7CCDE2" w:rsidR="00050267" w:rsidRPr="00050267" w:rsidRDefault="00050267" w:rsidP="00050267">
            <w:pPr>
              <w:pStyle w:val="Tabloisimler"/>
            </w:pPr>
            <w:r w:rsidRPr="00050267">
              <w:t>ACTIVE_USERS</w:t>
            </w:r>
          </w:p>
        </w:tc>
        <w:tc>
          <w:tcPr>
            <w:tcW w:w="4508" w:type="dxa"/>
          </w:tcPr>
          <w:p w14:paraId="7BB85AC0" w14:textId="07F8E99F" w:rsidR="00050267" w:rsidRDefault="003801B0" w:rsidP="00050267">
            <w:r>
              <w:t>On this state, the user displays all the clients.</w:t>
            </w:r>
          </w:p>
        </w:tc>
      </w:tr>
      <w:tr w:rsidR="00050267" w14:paraId="2C5AF176" w14:textId="77777777" w:rsidTr="00050267">
        <w:tc>
          <w:tcPr>
            <w:tcW w:w="4508" w:type="dxa"/>
          </w:tcPr>
          <w:p w14:paraId="0E5FB953" w14:textId="355DC755" w:rsidR="00050267" w:rsidRPr="00050267" w:rsidRDefault="00050267" w:rsidP="00050267">
            <w:pPr>
              <w:pStyle w:val="Tabloisimler"/>
            </w:pPr>
            <w:r w:rsidRPr="00050267">
              <w:t>MESSAGE_HISTORY</w:t>
            </w:r>
          </w:p>
        </w:tc>
        <w:tc>
          <w:tcPr>
            <w:tcW w:w="4508" w:type="dxa"/>
          </w:tcPr>
          <w:p w14:paraId="095566F1" w14:textId="0575E84D" w:rsidR="00050267" w:rsidRDefault="003801B0" w:rsidP="00050267">
            <w:r>
              <w:t>On this state the client displays all the messages includes him as sender or destination.</w:t>
            </w:r>
          </w:p>
        </w:tc>
      </w:tr>
      <w:tr w:rsidR="00050267" w14:paraId="044B209F" w14:textId="77777777" w:rsidTr="00050267">
        <w:tc>
          <w:tcPr>
            <w:tcW w:w="4508" w:type="dxa"/>
          </w:tcPr>
          <w:p w14:paraId="37EE0167" w14:textId="4124EA27" w:rsidR="00050267" w:rsidRPr="00050267" w:rsidRDefault="00050267" w:rsidP="00050267">
            <w:pPr>
              <w:pStyle w:val="Tabloisimler"/>
            </w:pPr>
            <w:r w:rsidRPr="00050267">
              <w:t>DISCONNECT</w:t>
            </w:r>
          </w:p>
        </w:tc>
        <w:tc>
          <w:tcPr>
            <w:tcW w:w="4508" w:type="dxa"/>
          </w:tcPr>
          <w:p w14:paraId="40B89579" w14:textId="24F00F8D" w:rsidR="00050267" w:rsidRDefault="003801B0" w:rsidP="00050267">
            <w:r>
              <w:t>This state makes the client offline on the server which enables another user to join if the server is full. The client can return to server via writing “/return” if the server is available. If not, the client tries again until success.</w:t>
            </w:r>
          </w:p>
        </w:tc>
      </w:tr>
      <w:tr w:rsidR="00050267" w14:paraId="0E7C25EE" w14:textId="77777777" w:rsidTr="00050267">
        <w:tc>
          <w:tcPr>
            <w:tcW w:w="4508" w:type="dxa"/>
          </w:tcPr>
          <w:p w14:paraId="512F292F" w14:textId="5057F514" w:rsidR="00050267" w:rsidRPr="00050267" w:rsidRDefault="00050267" w:rsidP="00050267">
            <w:pPr>
              <w:pStyle w:val="Tabloisimler"/>
            </w:pPr>
            <w:r w:rsidRPr="00050267">
              <w:t>TERMINATE</w:t>
            </w:r>
          </w:p>
        </w:tc>
        <w:tc>
          <w:tcPr>
            <w:tcW w:w="4508" w:type="dxa"/>
          </w:tcPr>
          <w:p w14:paraId="194BDD79" w14:textId="46F295B8" w:rsidR="00050267" w:rsidRDefault="003801B0" w:rsidP="00050267">
            <w:r>
              <w:t>The state that indicates the server is shut down or offline. This state can be reached from all the other states.</w:t>
            </w:r>
          </w:p>
        </w:tc>
      </w:tr>
    </w:tbl>
    <w:p w14:paraId="48A3C8CE" w14:textId="2701044C" w:rsidR="00050267" w:rsidRDefault="0047276E" w:rsidP="00FD65B8">
      <w:r>
        <w:rPr>
          <w:noProof/>
        </w:rPr>
        <w:lastRenderedPageBreak/>
        <w:drawing>
          <wp:inline distT="0" distB="0" distL="0" distR="0" wp14:anchorId="6D0EAA41" wp14:editId="5F9572E4">
            <wp:extent cx="5731510" cy="5524500"/>
            <wp:effectExtent l="0" t="0" r="2540" b="0"/>
            <wp:docPr id="196843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33447" name=""/>
                    <pic:cNvPicPr/>
                  </pic:nvPicPr>
                  <pic:blipFill>
                    <a:blip r:embed="rId8"/>
                    <a:stretch>
                      <a:fillRect/>
                    </a:stretch>
                  </pic:blipFill>
                  <pic:spPr>
                    <a:xfrm>
                      <a:off x="0" y="0"/>
                      <a:ext cx="5731510" cy="5524500"/>
                    </a:xfrm>
                    <a:prstGeom prst="rect">
                      <a:avLst/>
                    </a:prstGeom>
                  </pic:spPr>
                </pic:pic>
              </a:graphicData>
            </a:graphic>
          </wp:inline>
        </w:drawing>
      </w:r>
    </w:p>
    <w:p w14:paraId="7CDEC7DC" w14:textId="77777777" w:rsidR="00050267" w:rsidRDefault="00050267" w:rsidP="00FD65B8"/>
    <w:p w14:paraId="19713CCA" w14:textId="42A2DC00" w:rsidR="00FD65B8" w:rsidRDefault="00FD65B8" w:rsidP="00FD65B8">
      <w:r>
        <w:t xml:space="preserve">  </w:t>
      </w:r>
    </w:p>
    <w:p w14:paraId="2CC90E66" w14:textId="1D7382AB" w:rsidR="00FD65B8" w:rsidRDefault="00FD65B8" w:rsidP="00FD65B8">
      <w:pPr>
        <w:pStyle w:val="Balk2"/>
      </w:pPr>
      <w:r>
        <w:t xml:space="preserve">1.3 </w:t>
      </w:r>
      <w:r w:rsidR="00E43C96">
        <w:t xml:space="preserve">Connection - </w:t>
      </w:r>
      <w:r w:rsidR="00E45646">
        <w:t>Registration</w:t>
      </w:r>
      <w:r w:rsidR="00E43C96">
        <w:t xml:space="preserve"> </w:t>
      </w:r>
      <w:r w:rsidR="00E45646">
        <w:t xml:space="preserve">- Joining the Server </w:t>
      </w:r>
      <w:r>
        <w:t>Process</w:t>
      </w:r>
      <w:r w:rsidR="00E45646">
        <w:t xml:space="preserve"> </w:t>
      </w:r>
    </w:p>
    <w:p w14:paraId="2950E716" w14:textId="46DFD5F2" w:rsidR="00FD65B8" w:rsidRDefault="00FD65B8" w:rsidP="00FD65B8">
      <w:r>
        <w:t xml:space="preserve">When a client starts the program, the client establishes a connection with the server. After the establishment, the server opens a new thread for to handle this client. Until user quits the program, this thread handles all the actions for the client. </w:t>
      </w:r>
      <w:r w:rsidR="00E45646">
        <w:t xml:space="preserve">First the client program asks </w:t>
      </w:r>
      <w:r w:rsidR="00C16808">
        <w:t>to enter a username. If the username is not empty, the client sends this username as a “</w:t>
      </w:r>
      <w:proofErr w:type="spellStart"/>
      <w:r w:rsidR="00C16808">
        <w:t>MessageFormat</w:t>
      </w:r>
      <w:proofErr w:type="spellEnd"/>
      <w:r w:rsidR="00C16808">
        <w:t xml:space="preserve">” packet (mentioned in the </w:t>
      </w:r>
      <w:r w:rsidR="00C16808">
        <w:fldChar w:fldCharType="begin"/>
      </w:r>
      <w:r w:rsidR="00C16808">
        <w:instrText xml:space="preserve"> REF _Ref206749883 \h </w:instrText>
      </w:r>
      <w:r w:rsidR="00C16808">
        <w:fldChar w:fldCharType="separate"/>
      </w:r>
      <w:r w:rsidR="00C16808">
        <w:t xml:space="preserve">Table </w:t>
      </w:r>
      <w:r w:rsidR="00C16808">
        <w:rPr>
          <w:noProof/>
        </w:rPr>
        <w:t>3</w:t>
      </w:r>
      <w:r w:rsidR="00C16808">
        <w:t xml:space="preserve"> </w:t>
      </w:r>
      <w:proofErr w:type="spellStart"/>
      <w:r w:rsidR="00C16808">
        <w:t>MessageFormat</w:t>
      </w:r>
      <w:proofErr w:type="spellEnd"/>
      <w:r w:rsidR="00C16808">
        <w:t xml:space="preserve"> Structure</w:t>
      </w:r>
      <w:r w:rsidR="00C16808">
        <w:fldChar w:fldCharType="end"/>
      </w:r>
      <w:r w:rsidR="00C16808">
        <w:t>) to the server. Then the server, checks if this username is duplicated or not via “</w:t>
      </w:r>
      <w:proofErr w:type="spellStart"/>
      <w:r w:rsidR="00C16808">
        <w:t>isDuplicated</w:t>
      </w:r>
      <w:proofErr w:type="spellEnd"/>
      <w:r w:rsidR="00C16808">
        <w:t xml:space="preserve">” method. If duplicated the server sends “1” signal to client </w:t>
      </w:r>
      <w:r w:rsidR="00D07241">
        <w:t xml:space="preserve">to aware that username is not valid. When the client side </w:t>
      </w:r>
      <w:proofErr w:type="spellStart"/>
      <w:r w:rsidR="00D07241">
        <w:t>awared</w:t>
      </w:r>
      <w:proofErr w:type="spellEnd"/>
      <w:r w:rsidR="00D07241">
        <w:t xml:space="preserve">, it displays an error message and asks user for username again. This process repeats until the server sends 0 signal </w:t>
      </w:r>
    </w:p>
    <w:sectPr w:rsidR="00FD65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F55C1"/>
    <w:multiLevelType w:val="hybridMultilevel"/>
    <w:tmpl w:val="7CD68A1E"/>
    <w:lvl w:ilvl="0" w:tplc="CBB0CE7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C025DB6"/>
    <w:multiLevelType w:val="multilevel"/>
    <w:tmpl w:val="772064F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num w:numId="1" w16cid:durableId="527792722">
    <w:abstractNumId w:val="1"/>
  </w:num>
  <w:num w:numId="2" w16cid:durableId="815292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28C"/>
    <w:rsid w:val="00050267"/>
    <w:rsid w:val="000C3ECA"/>
    <w:rsid w:val="00197C7D"/>
    <w:rsid w:val="002B08D4"/>
    <w:rsid w:val="002F5460"/>
    <w:rsid w:val="00325690"/>
    <w:rsid w:val="003801B0"/>
    <w:rsid w:val="00392B61"/>
    <w:rsid w:val="0047276E"/>
    <w:rsid w:val="004F2CBE"/>
    <w:rsid w:val="00531D1E"/>
    <w:rsid w:val="005427A1"/>
    <w:rsid w:val="005851BB"/>
    <w:rsid w:val="007E2DA8"/>
    <w:rsid w:val="007E5475"/>
    <w:rsid w:val="00857C17"/>
    <w:rsid w:val="00886C1F"/>
    <w:rsid w:val="008C5EA6"/>
    <w:rsid w:val="00982912"/>
    <w:rsid w:val="00A33B65"/>
    <w:rsid w:val="00A64469"/>
    <w:rsid w:val="00A965B4"/>
    <w:rsid w:val="00A97F88"/>
    <w:rsid w:val="00AE41E7"/>
    <w:rsid w:val="00BC646F"/>
    <w:rsid w:val="00C16808"/>
    <w:rsid w:val="00C32BB4"/>
    <w:rsid w:val="00C82D33"/>
    <w:rsid w:val="00D07241"/>
    <w:rsid w:val="00D40605"/>
    <w:rsid w:val="00DE0863"/>
    <w:rsid w:val="00DF7A93"/>
    <w:rsid w:val="00E43C96"/>
    <w:rsid w:val="00E45646"/>
    <w:rsid w:val="00E942A9"/>
    <w:rsid w:val="00F463C3"/>
    <w:rsid w:val="00FC028C"/>
    <w:rsid w:val="00FD65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A1142"/>
  <w15:chartTrackingRefBased/>
  <w15:docId w15:val="{22FE2445-8237-479D-B280-71297F99A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BB4"/>
    <w:pPr>
      <w:spacing w:after="0" w:line="240" w:lineRule="auto"/>
    </w:pPr>
  </w:style>
  <w:style w:type="paragraph" w:styleId="Heading1">
    <w:name w:val="heading 1"/>
    <w:basedOn w:val="Normal"/>
    <w:next w:val="Normal"/>
    <w:link w:val="Heading1Char"/>
    <w:uiPriority w:val="9"/>
    <w:qFormat/>
    <w:rsid w:val="00FC02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C02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C02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C02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FC02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02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2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2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2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2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C02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C02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C02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FC02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02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2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2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28C"/>
    <w:rPr>
      <w:rFonts w:eastAsiaTheme="majorEastAsia" w:cstheme="majorBidi"/>
      <w:color w:val="272727" w:themeColor="text1" w:themeTint="D8"/>
    </w:rPr>
  </w:style>
  <w:style w:type="paragraph" w:styleId="Title">
    <w:name w:val="Title"/>
    <w:basedOn w:val="Normal"/>
    <w:next w:val="Normal"/>
    <w:link w:val="TitleChar"/>
    <w:uiPriority w:val="10"/>
    <w:qFormat/>
    <w:rsid w:val="00FC028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2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2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2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28C"/>
    <w:pPr>
      <w:spacing w:before="160"/>
      <w:jc w:val="center"/>
    </w:pPr>
    <w:rPr>
      <w:i/>
      <w:iCs/>
      <w:color w:val="404040" w:themeColor="text1" w:themeTint="BF"/>
    </w:rPr>
  </w:style>
  <w:style w:type="character" w:customStyle="1" w:styleId="QuoteChar">
    <w:name w:val="Quote Char"/>
    <w:basedOn w:val="DefaultParagraphFont"/>
    <w:link w:val="Quote"/>
    <w:uiPriority w:val="29"/>
    <w:rsid w:val="00FC028C"/>
    <w:rPr>
      <w:i/>
      <w:iCs/>
      <w:color w:val="404040" w:themeColor="text1" w:themeTint="BF"/>
    </w:rPr>
  </w:style>
  <w:style w:type="paragraph" w:styleId="ListParagraph">
    <w:name w:val="List Paragraph"/>
    <w:basedOn w:val="Normal"/>
    <w:uiPriority w:val="34"/>
    <w:qFormat/>
    <w:rsid w:val="00FC028C"/>
    <w:pPr>
      <w:ind w:left="720"/>
      <w:contextualSpacing/>
    </w:pPr>
  </w:style>
  <w:style w:type="character" w:styleId="IntenseEmphasis">
    <w:name w:val="Intense Emphasis"/>
    <w:basedOn w:val="DefaultParagraphFont"/>
    <w:uiPriority w:val="21"/>
    <w:qFormat/>
    <w:rsid w:val="00FC028C"/>
    <w:rPr>
      <w:i/>
      <w:iCs/>
      <w:color w:val="2F5496" w:themeColor="accent1" w:themeShade="BF"/>
    </w:rPr>
  </w:style>
  <w:style w:type="paragraph" w:styleId="IntenseQuote">
    <w:name w:val="Intense Quote"/>
    <w:basedOn w:val="Normal"/>
    <w:next w:val="Normal"/>
    <w:link w:val="IntenseQuoteChar"/>
    <w:uiPriority w:val="30"/>
    <w:qFormat/>
    <w:rsid w:val="00FC02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028C"/>
    <w:rPr>
      <w:i/>
      <w:iCs/>
      <w:color w:val="2F5496" w:themeColor="accent1" w:themeShade="BF"/>
    </w:rPr>
  </w:style>
  <w:style w:type="character" w:styleId="IntenseReference">
    <w:name w:val="Intense Reference"/>
    <w:basedOn w:val="DefaultParagraphFont"/>
    <w:uiPriority w:val="32"/>
    <w:qFormat/>
    <w:rsid w:val="00FC028C"/>
    <w:rPr>
      <w:b/>
      <w:bCs/>
      <w:smallCaps/>
      <w:color w:val="2F5496" w:themeColor="accent1" w:themeShade="BF"/>
      <w:spacing w:val="5"/>
    </w:rPr>
  </w:style>
  <w:style w:type="character" w:styleId="Emphasis">
    <w:name w:val="Emphasis"/>
    <w:basedOn w:val="DefaultParagraphFont"/>
    <w:uiPriority w:val="20"/>
    <w:qFormat/>
    <w:rsid w:val="007E2DA8"/>
    <w:rPr>
      <w:i/>
      <w:iCs/>
    </w:rPr>
  </w:style>
  <w:style w:type="paragraph" w:customStyle="1" w:styleId="Balk1">
    <w:name w:val="Başlık 1"/>
    <w:basedOn w:val="Heading1"/>
    <w:autoRedefine/>
    <w:qFormat/>
    <w:rsid w:val="005851BB"/>
    <w:rPr>
      <w:rFonts w:ascii="Calibri" w:hAnsi="Calibri"/>
      <w:b/>
      <w:color w:val="000000" w:themeColor="text1"/>
      <w:sz w:val="32"/>
    </w:rPr>
  </w:style>
  <w:style w:type="paragraph" w:customStyle="1" w:styleId="Balk2">
    <w:name w:val="Başlık 2"/>
    <w:basedOn w:val="Heading2"/>
    <w:autoRedefine/>
    <w:qFormat/>
    <w:rsid w:val="00AE41E7"/>
    <w:rPr>
      <w:rFonts w:ascii="Calibri" w:hAnsi="Calibri"/>
      <w:b/>
      <w:color w:val="000000" w:themeColor="text1"/>
      <w:sz w:val="28"/>
    </w:rPr>
  </w:style>
  <w:style w:type="paragraph" w:customStyle="1" w:styleId="Balk3">
    <w:name w:val="Başlık 3"/>
    <w:basedOn w:val="Heading3"/>
    <w:autoRedefine/>
    <w:qFormat/>
    <w:rsid w:val="00BC646F"/>
    <w:rPr>
      <w:b/>
      <w:color w:val="000000" w:themeColor="text1"/>
    </w:rPr>
  </w:style>
  <w:style w:type="table" w:styleId="TableGrid">
    <w:name w:val="Table Grid"/>
    <w:basedOn w:val="TableNormal"/>
    <w:uiPriority w:val="39"/>
    <w:rsid w:val="00886C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050267"/>
    <w:rPr>
      <w:b w:val="0"/>
      <w:bCs/>
    </w:rPr>
  </w:style>
  <w:style w:type="paragraph" w:customStyle="1" w:styleId="Tablobal">
    <w:name w:val="Tablo başlığı"/>
    <w:basedOn w:val="Normal"/>
    <w:autoRedefine/>
    <w:qFormat/>
    <w:rsid w:val="00050267"/>
    <w:rPr>
      <w:b/>
    </w:rPr>
  </w:style>
  <w:style w:type="character" w:styleId="SubtleEmphasis">
    <w:name w:val="Subtle Emphasis"/>
    <w:basedOn w:val="DefaultParagraphFont"/>
    <w:uiPriority w:val="19"/>
    <w:qFormat/>
    <w:rsid w:val="00C32BB4"/>
    <w:rPr>
      <w:i/>
      <w:iCs/>
      <w:color w:val="404040" w:themeColor="text1" w:themeTint="BF"/>
    </w:rPr>
  </w:style>
  <w:style w:type="character" w:styleId="Strong">
    <w:name w:val="Strong"/>
    <w:basedOn w:val="DefaultParagraphFont"/>
    <w:uiPriority w:val="22"/>
    <w:qFormat/>
    <w:rsid w:val="00C32BB4"/>
    <w:rPr>
      <w:b/>
      <w:bCs/>
    </w:rPr>
  </w:style>
  <w:style w:type="character" w:styleId="SubtleReference">
    <w:name w:val="Subtle Reference"/>
    <w:basedOn w:val="DefaultParagraphFont"/>
    <w:uiPriority w:val="31"/>
    <w:qFormat/>
    <w:rsid w:val="00C32BB4"/>
    <w:rPr>
      <w:smallCaps/>
      <w:color w:val="5A5A5A" w:themeColor="text1" w:themeTint="A5"/>
    </w:rPr>
  </w:style>
  <w:style w:type="paragraph" w:customStyle="1" w:styleId="Tabloisimler">
    <w:name w:val="Tablo isimler"/>
    <w:basedOn w:val="Normal"/>
    <w:autoRedefine/>
    <w:qFormat/>
    <w:rsid w:val="00050267"/>
  </w:style>
  <w:style w:type="paragraph" w:styleId="NoSpacing">
    <w:name w:val="No Spacing"/>
    <w:uiPriority w:val="1"/>
    <w:qFormat/>
    <w:rsid w:val="00C32BB4"/>
    <w:pPr>
      <w:spacing w:after="0" w:line="240" w:lineRule="auto"/>
    </w:pPr>
  </w:style>
  <w:style w:type="paragraph" w:styleId="Header">
    <w:name w:val="header"/>
    <w:basedOn w:val="Normal"/>
    <w:link w:val="HeaderChar"/>
    <w:uiPriority w:val="99"/>
    <w:semiHidden/>
    <w:unhideWhenUsed/>
    <w:rsid w:val="00C32BB4"/>
    <w:pPr>
      <w:tabs>
        <w:tab w:val="center" w:pos="4513"/>
        <w:tab w:val="right" w:pos="9026"/>
      </w:tabs>
    </w:pPr>
  </w:style>
  <w:style w:type="character" w:customStyle="1" w:styleId="HeaderChar">
    <w:name w:val="Header Char"/>
    <w:basedOn w:val="DefaultParagraphFont"/>
    <w:link w:val="Header"/>
    <w:uiPriority w:val="99"/>
    <w:semiHidden/>
    <w:rsid w:val="00C32BB4"/>
  </w:style>
  <w:style w:type="paragraph" w:styleId="Caption">
    <w:name w:val="caption"/>
    <w:basedOn w:val="Normal"/>
    <w:next w:val="Normal"/>
    <w:uiPriority w:val="35"/>
    <w:unhideWhenUsed/>
    <w:qFormat/>
    <w:rsid w:val="00A97F88"/>
    <w:pPr>
      <w:spacing w:after="200"/>
    </w:pPr>
    <w:rPr>
      <w:i/>
      <w:iCs/>
      <w:color w:val="44546A" w:themeColor="text2"/>
      <w:sz w:val="18"/>
      <w:szCs w:val="18"/>
    </w:rPr>
  </w:style>
  <w:style w:type="paragraph" w:customStyle="1" w:styleId="TabloCaption">
    <w:name w:val="Tablo Caption"/>
    <w:basedOn w:val="Caption"/>
    <w:autoRedefine/>
    <w:qFormat/>
    <w:rsid w:val="00FD65B8"/>
    <w:pPr>
      <w:spacing w:after="160" w:line="278" w:lineRule="auto"/>
      <w:ind w:left="1440" w:firstLine="720"/>
    </w:pPr>
    <w:rPr>
      <w:rFonts w:ascii="Bahnschrift Condensed" w:hAnsi="Bahnschrift Condensed"/>
      <w:i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ustomXml" Target="ink/ink1.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5T06:19:53.727"/>
    </inkml:context>
    <inkml:brush xml:id="br0">
      <inkml:brushProperty name="width" value="0.035" units="cm"/>
      <inkml:brushProperty name="height" value="0.035" units="cm"/>
    </inkml:brush>
  </inkml:definitions>
  <inkml:trace contextRef="#ctx0" brushRef="#br0">0 0 24575,'10'15'0,"13"29"0,17 27 0,12 26 0,12 21 0,9 15 0,8 9 0,4 5 0,-2-7 0,-11-18 0,-7-25 0,-10-24 0,-10-20 0,-12-13 0,-7-14 0,-7-12-8191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A8703D-7D21-40E9-9BDC-285FEAA26F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4</Pages>
  <Words>968</Words>
  <Characters>5523</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dc:creator>
  <cp:keywords/>
  <dc:description/>
  <cp:lastModifiedBy>Ahmet</cp:lastModifiedBy>
  <cp:revision>4</cp:revision>
  <dcterms:created xsi:type="dcterms:W3CDTF">2025-08-25T10:18:00Z</dcterms:created>
  <dcterms:modified xsi:type="dcterms:W3CDTF">2025-08-25T11:00:00Z</dcterms:modified>
</cp:coreProperties>
</file>