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Meeting 04 23/04/2019 Hoboty</w:t>
      </w:r>
    </w:p>
    <w:tbl>
      <w:tblPr>
        <w:tblStyle w:val="TableGrid"/>
        <w:tblW w:w="92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3"/>
        <w:gridCol w:w="2302"/>
      </w:tblGrid>
      <w:tr>
        <w:trPr/>
        <w:tc>
          <w:tcPr>
            <w:tcW w:w="4605" w:type="dxa"/>
            <w:gridSpan w:val="2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Pszemek</w:t>
            </w:r>
          </w:p>
        </w:tc>
        <w:tc>
          <w:tcPr>
            <w:tcW w:w="4605" w:type="dxa"/>
            <w:gridSpan w:val="2"/>
            <w:tcBorders/>
            <w:shd w:color="auto" w:fill="4F6228" w:themeFill="accent3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Kamil</w:t>
            </w:r>
          </w:p>
        </w:tc>
      </w:tr>
      <w:tr>
        <w:trPr/>
        <w:tc>
          <w:tcPr>
            <w:tcW w:w="2302" w:type="dxa"/>
            <w:tcBorders/>
            <w:shd w:color="auto" w:fill="CCC0D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/>
            <w:shd w:color="auto" w:fill="CCC0D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Nice to do</w:t>
            </w:r>
          </w:p>
        </w:tc>
        <w:tc>
          <w:tcPr>
            <w:tcW w:w="2303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2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Nice to do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szukania gry</w:t>
            </w:r>
          </w:p>
        </w:tc>
        <w:tc>
          <w:tcPr>
            <w:tcW w:w="2303" w:type="dxa"/>
            <w:tcBorders/>
            <w:shd w:fill="8E86A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upgradowania*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Rework decków i c</w:t>
            </w:r>
            <w:bookmarkStart w:id="0" w:name="_GoBack11"/>
            <w:bookmarkEnd w:id="0"/>
            <w:r>
              <w:rPr>
                <w:rFonts w:cs="Times New Roman" w:ascii="Times New Roman" w:hAnsi="Times New Roman"/>
                <w:sz w:val="28"/>
                <w:szCs w:val="28"/>
              </w:rPr>
              <w:t>hestów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Rework filtrów kart</w:t>
            </w:r>
          </w:p>
        </w:tc>
        <w:tc>
          <w:tcPr>
            <w:tcW w:w="2303" w:type="dxa"/>
            <w:tcBorders/>
            <w:shd w:fill="8E86A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Upgradowanie*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Dodanie nowych kart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Sortowanie kart po koszcie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Popup po kupieniu chesta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Wytłumaczyć git rebase Przemkowi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Fix dropu state po refreshu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Popup podgląd karty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</w:r>
    </w:p>
    <w:tbl>
      <w:tblPr>
        <w:tblStyle w:val="TableGrid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3"/>
        <w:gridCol w:w="4327"/>
        <w:gridCol w:w="2928"/>
      </w:tblGrid>
      <w:tr>
        <w:trPr/>
        <w:tc>
          <w:tcPr>
            <w:tcW w:w="9288" w:type="dxa"/>
            <w:gridSpan w:val="3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Specyfikacja</w:t>
            </w:r>
          </w:p>
        </w:tc>
      </w:tr>
      <w:tr>
        <w:trPr/>
        <w:tc>
          <w:tcPr>
            <w:tcW w:w="2033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</w:t>
            </w:r>
          </w:p>
        </w:tc>
        <w:tc>
          <w:tcPr>
            <w:tcW w:w="4327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Front</w:t>
            </w:r>
          </w:p>
        </w:tc>
        <w:tc>
          <w:tcPr>
            <w:tcW w:w="2928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Back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Upgradowanie</w:t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Wysyłanie post requesta /usr_id/card_id/upgrade</w:t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Odpowiedz User.currency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User.cards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upgradownia</w:t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Na podstawie obiektu z tablicami opcji</w:t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Wysyłanie obiektu przy logowaniu/rejestracji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43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9210" w:type="dxa"/>
            <w:gridSpan w:val="2"/>
            <w:tcBorders/>
            <w:shd w:color="auto" w:fill="31849B" w:themeFill="accent5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Rzeczy do przemyślenia</w:t>
            </w:r>
          </w:p>
        </w:tc>
      </w:tr>
      <w:tr>
        <w:trPr/>
        <w:tc>
          <w:tcPr>
            <w:tcW w:w="4605" w:type="dxa"/>
            <w:tcBorders/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Feature</w:t>
            </w:r>
          </w:p>
        </w:tc>
        <w:tc>
          <w:tcPr>
            <w:tcW w:w="4605" w:type="dxa"/>
            <w:tcBorders/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Koncepty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Karty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Czy som stronnicy, staty kart, rasy kart, symbioza kart, ilość kart w decku, specjalne moce kart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Gameplay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Bossy, działanie tur, system golda/many, koniec kart gracza (heros staje sie stronnikiem)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Zawartość /profile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Archivmenty, ostatnie rozgrywki, 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Jeden czy dwa reacty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Fix gubienia calego info przy refreshu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Szukanie gry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961c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1c3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9E0F-6030-4C70-8726-28F088B0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LibreOffice/6.2.2.2$Windows_X86_64 LibreOffice_project/2b840030fec2aae0fd2658d8d4f9548af4e3518d</Application>
  <Pages>2</Pages>
  <Words>130</Words>
  <Characters>827</Characters>
  <CharactersWithSpaces>917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2019-04-08T18:12:00Z</dcterms:created>
  <dc:creator>Przemyslaw Adamczyk</dc:creator>
  <dc:description/>
  <dc:language>pl-PL</dc:language>
  <cp:lastModifiedBy/>
  <dcterms:modified xsi:type="dcterms:W3CDTF">2019-04-27T16:13:12Z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