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85" w:rsidRPr="005D6E85" w:rsidRDefault="005D6E85" w:rsidP="00051F7F">
      <w:pPr>
        <w:rPr>
          <w:color w:val="0000FF"/>
          <w:sz w:val="28"/>
          <w:szCs w:val="28"/>
        </w:rPr>
      </w:pPr>
      <w:r w:rsidRPr="005D6E85">
        <w:rPr>
          <w:color w:val="0000FF"/>
          <w:sz w:val="28"/>
          <w:szCs w:val="28"/>
        </w:rPr>
        <w:t>ПРОДОЛЖЕНИЕ</w:t>
      </w:r>
    </w:p>
    <w:p w:rsidR="005D6E85" w:rsidRPr="005D6E85" w:rsidRDefault="005D6E85" w:rsidP="005D6E85">
      <w:pPr>
        <w:rPr>
          <w:sz w:val="28"/>
          <w:szCs w:val="28"/>
        </w:rPr>
      </w:pPr>
      <w:r w:rsidRPr="005D6E85">
        <w:rPr>
          <w:sz w:val="28"/>
          <w:szCs w:val="28"/>
        </w:rPr>
        <w:t xml:space="preserve">№323-ФЗ "ОБ ОСНОВАХ ОХРАНЫ ЗДОРОВЬЯ ГРАЖДАН В РОССИЙСКОЙ ФЕДЕРАЦИИ" от 21 ноября 2011 года </w:t>
      </w:r>
    </w:p>
    <w:p w:rsidR="005D6E85" w:rsidRPr="005D6E85" w:rsidRDefault="005D6E85" w:rsidP="005D6E85">
      <w:pPr>
        <w:rPr>
          <w:sz w:val="28"/>
          <w:szCs w:val="28"/>
        </w:rPr>
      </w:pPr>
      <w:r w:rsidRPr="005D6E85">
        <w:rPr>
          <w:sz w:val="28"/>
          <w:szCs w:val="28"/>
        </w:rPr>
        <w:t>ст.37 Медицинская помощь оказывается</w:t>
      </w:r>
    </w:p>
    <w:p w:rsidR="005D6E85" w:rsidRPr="005D6E85" w:rsidRDefault="005D6E85" w:rsidP="005D6E85">
      <w:pPr>
        <w:rPr>
          <w:sz w:val="28"/>
          <w:szCs w:val="28"/>
        </w:rPr>
      </w:pPr>
      <w:r w:rsidRPr="005D6E85">
        <w:rPr>
          <w:sz w:val="28"/>
          <w:szCs w:val="28"/>
        </w:rPr>
        <w:t>- в соответствии с порядками оказания медицинской помощи,</w:t>
      </w:r>
    </w:p>
    <w:p w:rsidR="005D6E85" w:rsidRPr="005D6E85" w:rsidRDefault="005D6E85" w:rsidP="005D6E85">
      <w:pPr>
        <w:rPr>
          <w:sz w:val="28"/>
          <w:szCs w:val="28"/>
        </w:rPr>
      </w:pPr>
      <w:r w:rsidRPr="005D6E85">
        <w:rPr>
          <w:sz w:val="28"/>
          <w:szCs w:val="28"/>
        </w:rPr>
        <w:t xml:space="preserve">- на основе клинических рекомендаций (вступает в силу с </w:t>
      </w:r>
      <w:r>
        <w:rPr>
          <w:sz w:val="28"/>
          <w:szCs w:val="28"/>
        </w:rPr>
        <w:t>0</w:t>
      </w:r>
      <w:r w:rsidRPr="005D6E85">
        <w:rPr>
          <w:sz w:val="28"/>
          <w:szCs w:val="28"/>
        </w:rPr>
        <w:t>1</w:t>
      </w:r>
      <w:r>
        <w:rPr>
          <w:sz w:val="28"/>
          <w:szCs w:val="28"/>
        </w:rPr>
        <w:t>.01.</w:t>
      </w:r>
      <w:r w:rsidRPr="005D6E85">
        <w:rPr>
          <w:sz w:val="28"/>
          <w:szCs w:val="28"/>
        </w:rPr>
        <w:t>2022),</w:t>
      </w:r>
    </w:p>
    <w:p w:rsidR="005D6E85" w:rsidRDefault="005D6E85" w:rsidP="005D6E85">
      <w:pPr>
        <w:rPr>
          <w:sz w:val="28"/>
          <w:szCs w:val="28"/>
        </w:rPr>
      </w:pPr>
      <w:r w:rsidRPr="005D6E85">
        <w:rPr>
          <w:sz w:val="28"/>
          <w:szCs w:val="28"/>
        </w:rPr>
        <w:t>- с учетом стандартов медицинской помощи, утверждаемых уполномоченным федеральным органом исполнительной власти.</w:t>
      </w:r>
    </w:p>
    <w:p w:rsidR="005D6E85" w:rsidRDefault="005D6E85" w:rsidP="005D6E85">
      <w:pPr>
        <w:rPr>
          <w:sz w:val="28"/>
          <w:szCs w:val="28"/>
        </w:rPr>
      </w:pPr>
    </w:p>
    <w:p w:rsidR="005E2D18" w:rsidRDefault="005E2D18" w:rsidP="005D6E85">
      <w:pPr>
        <w:rPr>
          <w:sz w:val="28"/>
          <w:szCs w:val="28"/>
        </w:rPr>
      </w:pPr>
      <w:r>
        <w:rPr>
          <w:sz w:val="28"/>
          <w:szCs w:val="28"/>
        </w:rPr>
        <w:t>Порядки оказания медицинской помощи нам не интересны, так как влияют на лицензирование медицинской организации по конкретным профилям (площади помещений, вентиляция, оборудование. Специалисты и т.д.).</w:t>
      </w:r>
    </w:p>
    <w:p w:rsidR="005E2D18" w:rsidRDefault="005E2D18" w:rsidP="005D6E85">
      <w:pPr>
        <w:rPr>
          <w:sz w:val="28"/>
          <w:szCs w:val="28"/>
        </w:rPr>
      </w:pPr>
    </w:p>
    <w:p w:rsidR="005E2D18" w:rsidRPr="005E2D18" w:rsidRDefault="005E2D18" w:rsidP="005D6E85">
      <w:pPr>
        <w:rPr>
          <w:b/>
          <w:color w:val="FF0000"/>
          <w:sz w:val="28"/>
          <w:szCs w:val="28"/>
        </w:rPr>
      </w:pPr>
      <w:r w:rsidRPr="005E2D18">
        <w:rPr>
          <w:b/>
          <w:color w:val="FF0000"/>
          <w:sz w:val="28"/>
          <w:szCs w:val="28"/>
        </w:rPr>
        <w:t>Для формирования эталонного случая, с которым нам надо будет сравнивать каждый оцениваемый случай лечения, предлагаю совокупность следующих данных:</w:t>
      </w:r>
    </w:p>
    <w:p w:rsidR="005D6E85" w:rsidRDefault="005D6E85" w:rsidP="005D6E85">
      <w:pPr>
        <w:rPr>
          <w:sz w:val="28"/>
          <w:szCs w:val="28"/>
        </w:rPr>
      </w:pPr>
    </w:p>
    <w:p w:rsidR="005D6E85" w:rsidRPr="005E2D18" w:rsidRDefault="005D6E85" w:rsidP="005D6E85">
      <w:pPr>
        <w:rPr>
          <w:rFonts w:eastAsia="Calibri"/>
          <w:b/>
          <w:color w:val="auto"/>
          <w:sz w:val="28"/>
          <w:szCs w:val="28"/>
        </w:rPr>
      </w:pPr>
      <w:r w:rsidRPr="005E2D18">
        <w:rPr>
          <w:b/>
          <w:color w:val="auto"/>
          <w:sz w:val="28"/>
          <w:szCs w:val="28"/>
        </w:rPr>
        <w:t>Чек-лист по разделу 2.2 Приказа 203н (регламентирует общие требования по ведению любого пациента с любым заболеванием</w:t>
      </w:r>
      <w:r w:rsidR="00540B51" w:rsidRPr="005E2D18">
        <w:rPr>
          <w:b/>
          <w:color w:val="auto"/>
          <w:sz w:val="28"/>
          <w:szCs w:val="28"/>
        </w:rPr>
        <w:t>; его наверное делаем однократно ручками):</w:t>
      </w:r>
    </w:p>
    <w:p w:rsidR="005D6E85" w:rsidRPr="00DC316B" w:rsidRDefault="005D6E85" w:rsidP="00B56223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t>- заполнен</w:t>
      </w:r>
      <w:r w:rsidR="00B56223" w:rsidRPr="00DC316B">
        <w:rPr>
          <w:i/>
          <w:sz w:val="28"/>
          <w:szCs w:val="28"/>
        </w:rPr>
        <w:t>ы</w:t>
      </w:r>
      <w:r w:rsidRPr="00DC316B">
        <w:rPr>
          <w:rFonts w:eastAsia="Calibri"/>
          <w:i/>
          <w:color w:val="000000"/>
          <w:sz w:val="28"/>
          <w:szCs w:val="28"/>
        </w:rPr>
        <w:t xml:space="preserve"> все раздел</w:t>
      </w:r>
      <w:r w:rsidR="00B56223" w:rsidRPr="00DC316B">
        <w:rPr>
          <w:i/>
          <w:sz w:val="28"/>
          <w:szCs w:val="28"/>
        </w:rPr>
        <w:t>ы</w:t>
      </w:r>
      <w:r w:rsidRPr="00DC316B">
        <w:rPr>
          <w:rFonts w:eastAsia="Calibri"/>
          <w:i/>
          <w:color w:val="000000"/>
          <w:sz w:val="28"/>
          <w:szCs w:val="28"/>
        </w:rPr>
        <w:t>, предусмотренны</w:t>
      </w:r>
      <w:r w:rsidR="00B56223" w:rsidRPr="00DC316B">
        <w:rPr>
          <w:i/>
          <w:sz w:val="28"/>
          <w:szCs w:val="28"/>
        </w:rPr>
        <w:t>е</w:t>
      </w:r>
      <w:r w:rsidRPr="00DC316B">
        <w:rPr>
          <w:rFonts w:eastAsia="Calibri"/>
          <w:i/>
          <w:color w:val="000000"/>
          <w:sz w:val="28"/>
          <w:szCs w:val="28"/>
        </w:rPr>
        <w:t xml:space="preserve"> стационарной картой;</w:t>
      </w:r>
    </w:p>
    <w:p w:rsidR="005D6E85" w:rsidRPr="00DC316B" w:rsidRDefault="005D6E85" w:rsidP="00B56223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t>- информированного добровольного согласия на медицинское вмешательс</w:t>
      </w:r>
      <w:r w:rsidRPr="00DC316B">
        <w:rPr>
          <w:rFonts w:eastAsia="Calibri"/>
          <w:i/>
          <w:color w:val="000000"/>
          <w:sz w:val="28"/>
          <w:szCs w:val="28"/>
        </w:rPr>
        <w:t>т</w:t>
      </w:r>
      <w:r w:rsidRPr="00DC316B">
        <w:rPr>
          <w:rFonts w:eastAsia="Calibri"/>
          <w:i/>
          <w:color w:val="000000"/>
          <w:sz w:val="28"/>
          <w:szCs w:val="28"/>
        </w:rPr>
        <w:t>во</w:t>
      </w:r>
      <w:r w:rsidR="00B56223" w:rsidRPr="00DC316B">
        <w:rPr>
          <w:i/>
          <w:sz w:val="28"/>
          <w:szCs w:val="28"/>
        </w:rPr>
        <w:t xml:space="preserve"> оформлено</w:t>
      </w:r>
    </w:p>
    <w:p w:rsidR="005D6E85" w:rsidRPr="00DC316B" w:rsidRDefault="005D6E85" w:rsidP="00B56223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t xml:space="preserve">- </w:t>
      </w:r>
      <w:r w:rsidR="00B56223" w:rsidRPr="00DC316B">
        <w:rPr>
          <w:i/>
          <w:sz w:val="28"/>
          <w:szCs w:val="28"/>
        </w:rPr>
        <w:t>есть запись</w:t>
      </w:r>
      <w:r w:rsidRPr="00DC316B">
        <w:rPr>
          <w:rFonts w:eastAsia="Calibri"/>
          <w:i/>
          <w:color w:val="000000"/>
          <w:sz w:val="28"/>
          <w:szCs w:val="28"/>
        </w:rPr>
        <w:t xml:space="preserve"> первичного осмотра, включа</w:t>
      </w:r>
      <w:r w:rsidR="00B56223" w:rsidRPr="00DC316B">
        <w:rPr>
          <w:i/>
          <w:sz w:val="28"/>
          <w:szCs w:val="28"/>
        </w:rPr>
        <w:t>юща</w:t>
      </w:r>
      <w:r w:rsidRPr="00DC316B">
        <w:rPr>
          <w:rFonts w:eastAsia="Calibri"/>
          <w:i/>
          <w:color w:val="000000"/>
          <w:sz w:val="28"/>
          <w:szCs w:val="28"/>
        </w:rPr>
        <w:t>я данные анамнеза забол</w:t>
      </w:r>
      <w:r w:rsidRPr="00DC316B">
        <w:rPr>
          <w:rFonts w:eastAsia="Calibri"/>
          <w:i/>
          <w:color w:val="000000"/>
          <w:sz w:val="28"/>
          <w:szCs w:val="28"/>
        </w:rPr>
        <w:t>е</w:t>
      </w:r>
      <w:r w:rsidRPr="00DC316B">
        <w:rPr>
          <w:rFonts w:eastAsia="Calibri"/>
          <w:i/>
          <w:color w:val="000000"/>
          <w:sz w:val="28"/>
          <w:szCs w:val="28"/>
        </w:rPr>
        <w:t>вания</w:t>
      </w:r>
    </w:p>
    <w:p w:rsidR="005D6E85" w:rsidRPr="00DC316B" w:rsidRDefault="00B56223" w:rsidP="00B56223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>- предварительный диагноз установлен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не позднее 2 часов с момента поступления пациента в медицинскую организацию;</w:t>
      </w:r>
    </w:p>
    <w:p w:rsidR="00B56223" w:rsidRPr="00DC316B" w:rsidRDefault="00B56223" w:rsidP="00B56223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>- запись первичного осмотра содержит план обследования, соответствующий предварительному диагнозу</w:t>
      </w:r>
    </w:p>
    <w:p w:rsidR="00B56223" w:rsidRPr="00DC316B" w:rsidRDefault="00B56223" w:rsidP="00B56223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i/>
          <w:sz w:val="28"/>
          <w:szCs w:val="28"/>
        </w:rPr>
        <w:t xml:space="preserve">- запись первичного осмотра содержит план лечения, соответствующий предварительному диагнозу, </w:t>
      </w:r>
      <w:r w:rsidRPr="00DC316B">
        <w:rPr>
          <w:rFonts w:eastAsia="Calibri"/>
          <w:i/>
          <w:color w:val="000000"/>
          <w:sz w:val="28"/>
          <w:szCs w:val="28"/>
        </w:rPr>
        <w:t>клинически</w:t>
      </w:r>
      <w:r w:rsidRPr="00DC316B">
        <w:rPr>
          <w:i/>
          <w:sz w:val="28"/>
          <w:szCs w:val="28"/>
        </w:rPr>
        <w:t>м</w:t>
      </w:r>
      <w:r w:rsidRPr="00DC316B">
        <w:rPr>
          <w:rFonts w:eastAsia="Calibri"/>
          <w:i/>
          <w:color w:val="000000"/>
          <w:sz w:val="28"/>
          <w:szCs w:val="28"/>
        </w:rPr>
        <w:t xml:space="preserve"> проявлени</w:t>
      </w:r>
      <w:r w:rsidRPr="00DC316B">
        <w:rPr>
          <w:i/>
          <w:sz w:val="28"/>
          <w:szCs w:val="28"/>
        </w:rPr>
        <w:t>ям</w:t>
      </w:r>
      <w:r w:rsidRPr="00DC316B">
        <w:rPr>
          <w:rFonts w:eastAsia="Calibri"/>
          <w:i/>
          <w:color w:val="000000"/>
          <w:sz w:val="28"/>
          <w:szCs w:val="28"/>
        </w:rPr>
        <w:t xml:space="preserve"> заболевания, тяжести заболевания и состояния пациента, лаб</w:t>
      </w:r>
      <w:r w:rsidRPr="00DC316B">
        <w:rPr>
          <w:rFonts w:eastAsia="Calibri"/>
          <w:i/>
          <w:color w:val="000000"/>
          <w:sz w:val="28"/>
          <w:szCs w:val="28"/>
        </w:rPr>
        <w:t>о</w:t>
      </w:r>
      <w:r w:rsidRPr="00DC316B">
        <w:rPr>
          <w:rFonts w:eastAsia="Calibri"/>
          <w:i/>
          <w:color w:val="000000"/>
          <w:sz w:val="28"/>
          <w:szCs w:val="28"/>
        </w:rPr>
        <w:t>раторны</w:t>
      </w:r>
      <w:r w:rsidRPr="00DC316B">
        <w:rPr>
          <w:i/>
          <w:sz w:val="28"/>
          <w:szCs w:val="28"/>
        </w:rPr>
        <w:t>м</w:t>
      </w:r>
      <w:r w:rsidRPr="00DC316B">
        <w:rPr>
          <w:rFonts w:eastAsia="Calibri"/>
          <w:i/>
          <w:color w:val="000000"/>
          <w:sz w:val="28"/>
          <w:szCs w:val="28"/>
        </w:rPr>
        <w:t xml:space="preserve"> и инструментальны</w:t>
      </w:r>
      <w:r w:rsidRPr="00DC316B">
        <w:rPr>
          <w:i/>
          <w:sz w:val="28"/>
          <w:szCs w:val="28"/>
        </w:rPr>
        <w:t>м</w:t>
      </w:r>
      <w:r w:rsidRPr="00DC316B">
        <w:rPr>
          <w:rFonts w:eastAsia="Calibri"/>
          <w:i/>
          <w:color w:val="000000"/>
          <w:sz w:val="28"/>
          <w:szCs w:val="28"/>
        </w:rPr>
        <w:t xml:space="preserve"> метод</w:t>
      </w:r>
      <w:r w:rsidRPr="00DC316B">
        <w:rPr>
          <w:i/>
          <w:sz w:val="28"/>
          <w:szCs w:val="28"/>
        </w:rPr>
        <w:t>ам</w:t>
      </w:r>
      <w:r w:rsidRPr="00DC316B">
        <w:rPr>
          <w:rFonts w:eastAsia="Calibri"/>
          <w:i/>
          <w:color w:val="000000"/>
          <w:sz w:val="28"/>
          <w:szCs w:val="28"/>
        </w:rPr>
        <w:t xml:space="preserve"> исследования (при наличии);</w:t>
      </w:r>
    </w:p>
    <w:p w:rsidR="005D6E85" w:rsidRPr="00DC316B" w:rsidRDefault="00B56223" w:rsidP="00B56223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 xml:space="preserve">- 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назначение лекарственных препаратов </w:t>
      </w:r>
      <w:r w:rsidRPr="00DC316B">
        <w:rPr>
          <w:i/>
          <w:sz w:val="28"/>
          <w:szCs w:val="28"/>
        </w:rPr>
        <w:t xml:space="preserve">проведено </w:t>
      </w:r>
      <w:r w:rsidR="005D6E85" w:rsidRPr="00DC316B">
        <w:rPr>
          <w:rFonts w:eastAsia="Calibri"/>
          <w:i/>
          <w:color w:val="000000"/>
          <w:sz w:val="28"/>
          <w:szCs w:val="28"/>
        </w:rPr>
        <w:t>с учетом инструкций по применению лекарстве</w:t>
      </w:r>
      <w:r w:rsidR="005D6E85" w:rsidRPr="00DC316B">
        <w:rPr>
          <w:rFonts w:eastAsia="Calibri"/>
          <w:i/>
          <w:color w:val="000000"/>
          <w:sz w:val="28"/>
          <w:szCs w:val="28"/>
        </w:rPr>
        <w:t>н</w:t>
      </w:r>
      <w:r w:rsidR="005D6E85" w:rsidRPr="00DC316B">
        <w:rPr>
          <w:rFonts w:eastAsia="Calibri"/>
          <w:i/>
          <w:color w:val="000000"/>
          <w:sz w:val="28"/>
          <w:szCs w:val="28"/>
        </w:rPr>
        <w:t>ных препаратов, возраста пациента, пола пациента, тяжести заболевания, наличия осложн</w:t>
      </w:r>
      <w:r w:rsidR="005D6E85" w:rsidRPr="00DC316B">
        <w:rPr>
          <w:rFonts w:eastAsia="Calibri"/>
          <w:i/>
          <w:color w:val="000000"/>
          <w:sz w:val="28"/>
          <w:szCs w:val="28"/>
        </w:rPr>
        <w:t>е</w:t>
      </w:r>
      <w:r w:rsidR="005D6E85" w:rsidRPr="00DC316B">
        <w:rPr>
          <w:rFonts w:eastAsia="Calibri"/>
          <w:i/>
          <w:color w:val="000000"/>
          <w:sz w:val="28"/>
          <w:szCs w:val="28"/>
        </w:rPr>
        <w:t>ний основного заболевания (состояния) и сопутствующих заболеваний;</w:t>
      </w:r>
    </w:p>
    <w:p w:rsidR="005D6E85" w:rsidRPr="00DC316B" w:rsidRDefault="00CF4DF0" w:rsidP="001E52BD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 xml:space="preserve">- при </w:t>
      </w:r>
      <w:r w:rsidRPr="00DC316B">
        <w:rPr>
          <w:rFonts w:eastAsia="Calibri"/>
          <w:i/>
          <w:color w:val="000000"/>
          <w:sz w:val="28"/>
          <w:szCs w:val="28"/>
        </w:rPr>
        <w:t>наличии медицинских показаний, требующих хирургических методов леч</w:t>
      </w:r>
      <w:r w:rsidRPr="00DC316B">
        <w:rPr>
          <w:rFonts w:eastAsia="Calibri"/>
          <w:i/>
          <w:color w:val="000000"/>
          <w:sz w:val="28"/>
          <w:szCs w:val="28"/>
        </w:rPr>
        <w:t>е</w:t>
      </w:r>
      <w:r w:rsidRPr="00DC316B">
        <w:rPr>
          <w:rFonts w:eastAsia="Calibri"/>
          <w:i/>
          <w:color w:val="000000"/>
          <w:sz w:val="28"/>
          <w:szCs w:val="28"/>
        </w:rPr>
        <w:t>ния и (или) диагностики</w:t>
      </w:r>
      <w:r w:rsidRPr="00DC316B">
        <w:rPr>
          <w:i/>
          <w:sz w:val="28"/>
          <w:szCs w:val="28"/>
        </w:rPr>
        <w:t xml:space="preserve">, 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в плане лечения </w:t>
      </w:r>
      <w:r w:rsidRPr="00DC316B">
        <w:rPr>
          <w:i/>
          <w:sz w:val="28"/>
          <w:szCs w:val="28"/>
        </w:rPr>
        <w:t xml:space="preserve">указан </w:t>
      </w:r>
      <w:r w:rsidR="005D6E85" w:rsidRPr="00DC316B">
        <w:rPr>
          <w:rFonts w:eastAsia="Calibri"/>
          <w:i/>
          <w:color w:val="000000"/>
          <w:sz w:val="28"/>
          <w:szCs w:val="28"/>
        </w:rPr>
        <w:t>метод (объем) хирургического вмешательства;</w:t>
      </w:r>
    </w:p>
    <w:p w:rsidR="005D6E85" w:rsidRPr="00DC316B" w:rsidRDefault="00CF4DF0" w:rsidP="001E52BD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i/>
          <w:sz w:val="28"/>
          <w:szCs w:val="28"/>
        </w:rPr>
        <w:t xml:space="preserve">- </w:t>
      </w:r>
      <w:r w:rsidR="005D6E85" w:rsidRPr="00DC316B">
        <w:rPr>
          <w:rFonts w:eastAsia="Calibri"/>
          <w:i/>
          <w:color w:val="000000"/>
          <w:sz w:val="28"/>
          <w:szCs w:val="28"/>
        </w:rPr>
        <w:t>клиническ</w:t>
      </w:r>
      <w:r w:rsidRPr="00DC316B">
        <w:rPr>
          <w:i/>
          <w:sz w:val="28"/>
          <w:szCs w:val="28"/>
        </w:rPr>
        <w:t>ий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диагноз</w:t>
      </w:r>
      <w:r w:rsidRPr="00DC316B">
        <w:rPr>
          <w:i/>
          <w:sz w:val="28"/>
          <w:szCs w:val="28"/>
        </w:rPr>
        <w:t xml:space="preserve"> установлен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на основании данных анамнеза, осмотра, л</w:t>
      </w:r>
      <w:r w:rsidR="005D6E85" w:rsidRPr="00DC316B">
        <w:rPr>
          <w:rFonts w:eastAsia="Calibri"/>
          <w:i/>
          <w:color w:val="000000"/>
          <w:sz w:val="28"/>
          <w:szCs w:val="28"/>
        </w:rPr>
        <w:t>а</w:t>
      </w:r>
      <w:r w:rsidR="005D6E85" w:rsidRPr="00DC316B">
        <w:rPr>
          <w:rFonts w:eastAsia="Calibri"/>
          <w:i/>
          <w:color w:val="000000"/>
          <w:sz w:val="28"/>
          <w:szCs w:val="28"/>
        </w:rPr>
        <w:t>бораторных и инструментальных методов обследования, результатов консультаций врачей-специалистов, предусмотренных стандартами медицинской помощи, а также клинических р</w:t>
      </w:r>
      <w:r w:rsidR="005D6E85" w:rsidRPr="00DC316B">
        <w:rPr>
          <w:rFonts w:eastAsia="Calibri"/>
          <w:i/>
          <w:color w:val="000000"/>
          <w:sz w:val="28"/>
          <w:szCs w:val="28"/>
        </w:rPr>
        <w:t>е</w:t>
      </w:r>
      <w:r w:rsidRPr="00DC316B">
        <w:rPr>
          <w:i/>
          <w:sz w:val="28"/>
          <w:szCs w:val="28"/>
        </w:rPr>
        <w:t>комендаций</w:t>
      </w:r>
    </w:p>
    <w:p w:rsidR="005D6E85" w:rsidRPr="00DC316B" w:rsidRDefault="005D6E85" w:rsidP="001E52BD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lastRenderedPageBreak/>
        <w:t>- клиническ</w:t>
      </w:r>
      <w:r w:rsidR="00CF4DF0" w:rsidRPr="00DC316B">
        <w:rPr>
          <w:i/>
          <w:sz w:val="28"/>
          <w:szCs w:val="28"/>
        </w:rPr>
        <w:t>ий</w:t>
      </w:r>
      <w:r w:rsidRPr="00DC316B">
        <w:rPr>
          <w:rFonts w:eastAsia="Calibri"/>
          <w:i/>
          <w:color w:val="000000"/>
          <w:sz w:val="28"/>
          <w:szCs w:val="28"/>
        </w:rPr>
        <w:t xml:space="preserve"> диагноз</w:t>
      </w:r>
      <w:r w:rsidR="00CF4DF0" w:rsidRPr="00DC316B">
        <w:rPr>
          <w:i/>
          <w:sz w:val="28"/>
          <w:szCs w:val="28"/>
        </w:rPr>
        <w:t xml:space="preserve"> при плановой госпитализации установлен</w:t>
      </w:r>
      <w:r w:rsidRPr="00DC316B">
        <w:rPr>
          <w:rFonts w:eastAsia="Calibri"/>
          <w:i/>
          <w:color w:val="000000"/>
          <w:sz w:val="28"/>
          <w:szCs w:val="28"/>
        </w:rPr>
        <w:t xml:space="preserve"> в течение 72 часов с момента поступления пациента в профильное отделение медицинской организ</w:t>
      </w:r>
      <w:r w:rsidRPr="00DC316B">
        <w:rPr>
          <w:rFonts w:eastAsia="Calibri"/>
          <w:i/>
          <w:color w:val="000000"/>
          <w:sz w:val="28"/>
          <w:szCs w:val="28"/>
        </w:rPr>
        <w:t>а</w:t>
      </w:r>
      <w:r w:rsidRPr="00DC316B">
        <w:rPr>
          <w:rFonts w:eastAsia="Calibri"/>
          <w:i/>
          <w:color w:val="000000"/>
          <w:sz w:val="28"/>
          <w:szCs w:val="28"/>
        </w:rPr>
        <w:t>ции;</w:t>
      </w:r>
    </w:p>
    <w:p w:rsidR="005D6E85" w:rsidRPr="00DC316B" w:rsidRDefault="005D6E85" w:rsidP="001E52BD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t xml:space="preserve">- </w:t>
      </w:r>
      <w:r w:rsidR="00CF4DF0" w:rsidRPr="00DC316B">
        <w:rPr>
          <w:rFonts w:eastAsia="Calibri"/>
          <w:i/>
          <w:color w:val="000000"/>
          <w:sz w:val="28"/>
          <w:szCs w:val="28"/>
        </w:rPr>
        <w:t>клиническ</w:t>
      </w:r>
      <w:r w:rsidR="00CF4DF0" w:rsidRPr="00DC316B">
        <w:rPr>
          <w:i/>
          <w:sz w:val="28"/>
          <w:szCs w:val="28"/>
        </w:rPr>
        <w:t>ий</w:t>
      </w:r>
      <w:r w:rsidR="00CF4DF0" w:rsidRPr="00DC316B">
        <w:rPr>
          <w:rFonts w:eastAsia="Calibri"/>
          <w:i/>
          <w:color w:val="000000"/>
          <w:sz w:val="28"/>
          <w:szCs w:val="28"/>
        </w:rPr>
        <w:t xml:space="preserve"> диагноз</w:t>
      </w:r>
      <w:r w:rsidR="00CF4DF0" w:rsidRPr="00DC316B">
        <w:rPr>
          <w:i/>
          <w:sz w:val="28"/>
          <w:szCs w:val="28"/>
        </w:rPr>
        <w:t xml:space="preserve"> </w:t>
      </w:r>
      <w:r w:rsidRPr="00DC316B">
        <w:rPr>
          <w:rFonts w:eastAsia="Calibri"/>
          <w:i/>
          <w:color w:val="000000"/>
          <w:sz w:val="28"/>
          <w:szCs w:val="28"/>
        </w:rPr>
        <w:t>при поступлении пациента по экстренным пок</w:t>
      </w:r>
      <w:r w:rsidRPr="00DC316B">
        <w:rPr>
          <w:rFonts w:eastAsia="Calibri"/>
          <w:i/>
          <w:color w:val="000000"/>
          <w:sz w:val="28"/>
          <w:szCs w:val="28"/>
        </w:rPr>
        <w:t>а</w:t>
      </w:r>
      <w:r w:rsidRPr="00DC316B">
        <w:rPr>
          <w:rFonts w:eastAsia="Calibri"/>
          <w:i/>
          <w:color w:val="000000"/>
          <w:sz w:val="28"/>
          <w:szCs w:val="28"/>
        </w:rPr>
        <w:t xml:space="preserve">заниям </w:t>
      </w:r>
      <w:r w:rsidR="00CF4DF0" w:rsidRPr="00DC316B">
        <w:rPr>
          <w:i/>
          <w:sz w:val="28"/>
          <w:szCs w:val="28"/>
        </w:rPr>
        <w:t xml:space="preserve">установлен </w:t>
      </w:r>
      <w:r w:rsidRPr="00DC316B">
        <w:rPr>
          <w:rFonts w:eastAsia="Calibri"/>
          <w:i/>
          <w:color w:val="000000"/>
          <w:sz w:val="28"/>
          <w:szCs w:val="28"/>
        </w:rPr>
        <w:t>не позднее 24 часов с момента поступления пациента в профильное отдел</w:t>
      </w:r>
      <w:r w:rsidRPr="00DC316B">
        <w:rPr>
          <w:rFonts w:eastAsia="Calibri"/>
          <w:i/>
          <w:color w:val="000000"/>
          <w:sz w:val="28"/>
          <w:szCs w:val="28"/>
        </w:rPr>
        <w:t>е</w:t>
      </w:r>
      <w:r w:rsidRPr="00DC316B">
        <w:rPr>
          <w:rFonts w:eastAsia="Calibri"/>
          <w:i/>
          <w:color w:val="000000"/>
          <w:sz w:val="28"/>
          <w:szCs w:val="28"/>
        </w:rPr>
        <w:t>ние;</w:t>
      </w:r>
    </w:p>
    <w:p w:rsidR="005D6E85" w:rsidRPr="00DC316B" w:rsidRDefault="005D6E85" w:rsidP="001E52BD">
      <w:pPr>
        <w:ind w:left="426" w:hanging="142"/>
        <w:jc w:val="both"/>
        <w:rPr>
          <w:i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t>- клиническ</w:t>
      </w:r>
      <w:r w:rsidR="00CF4DF0" w:rsidRPr="00DC316B">
        <w:rPr>
          <w:i/>
          <w:sz w:val="28"/>
          <w:szCs w:val="28"/>
        </w:rPr>
        <w:t>ий</w:t>
      </w:r>
      <w:r w:rsidRPr="00DC316B">
        <w:rPr>
          <w:rFonts w:eastAsia="Calibri"/>
          <w:i/>
          <w:color w:val="000000"/>
          <w:sz w:val="28"/>
          <w:szCs w:val="28"/>
        </w:rPr>
        <w:t xml:space="preserve"> диагноз</w:t>
      </w:r>
      <w:r w:rsidR="00CF4DF0" w:rsidRPr="00DC316B">
        <w:rPr>
          <w:i/>
          <w:sz w:val="28"/>
          <w:szCs w:val="28"/>
        </w:rPr>
        <w:t xml:space="preserve"> оформлен</w:t>
      </w:r>
      <w:r w:rsidRPr="00DC316B">
        <w:rPr>
          <w:rFonts w:eastAsia="Calibri"/>
          <w:i/>
          <w:color w:val="000000"/>
          <w:sz w:val="28"/>
          <w:szCs w:val="28"/>
        </w:rPr>
        <w:t xml:space="preserve"> соответствующей запис</w:t>
      </w:r>
      <w:r w:rsidR="00CF4DF0" w:rsidRPr="00DC316B">
        <w:rPr>
          <w:i/>
          <w:sz w:val="28"/>
          <w:szCs w:val="28"/>
        </w:rPr>
        <w:t>ью</w:t>
      </w:r>
      <w:r w:rsidRPr="00DC316B">
        <w:rPr>
          <w:rFonts w:eastAsia="Calibri"/>
          <w:i/>
          <w:color w:val="000000"/>
          <w:sz w:val="28"/>
          <w:szCs w:val="28"/>
        </w:rPr>
        <w:t xml:space="preserve"> в стационарной карте, подписанной лечащим врачом и заведующим профильным о</w:t>
      </w:r>
      <w:r w:rsidRPr="00DC316B">
        <w:rPr>
          <w:rFonts w:eastAsia="Calibri"/>
          <w:i/>
          <w:color w:val="000000"/>
          <w:sz w:val="28"/>
          <w:szCs w:val="28"/>
        </w:rPr>
        <w:t>т</w:t>
      </w:r>
      <w:r w:rsidRPr="00DC316B">
        <w:rPr>
          <w:rFonts w:eastAsia="Calibri"/>
          <w:i/>
          <w:color w:val="000000"/>
          <w:sz w:val="28"/>
          <w:szCs w:val="28"/>
        </w:rPr>
        <w:t>делением;</w:t>
      </w:r>
    </w:p>
    <w:p w:rsidR="00CF4DF0" w:rsidRPr="00DC316B" w:rsidRDefault="001E52BD" w:rsidP="001E52BD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i/>
          <w:sz w:val="28"/>
          <w:szCs w:val="28"/>
        </w:rPr>
        <w:t xml:space="preserve">- осмотр </w:t>
      </w:r>
      <w:r w:rsidRPr="00DC316B">
        <w:rPr>
          <w:rFonts w:eastAsia="Calibri"/>
          <w:i/>
          <w:color w:val="000000"/>
          <w:sz w:val="28"/>
          <w:szCs w:val="28"/>
        </w:rPr>
        <w:t xml:space="preserve">заведующим профильным отделением </w:t>
      </w:r>
      <w:r w:rsidRPr="00DC316B">
        <w:rPr>
          <w:i/>
          <w:sz w:val="28"/>
          <w:szCs w:val="28"/>
        </w:rPr>
        <w:t xml:space="preserve">проведен </w:t>
      </w:r>
      <w:r w:rsidRPr="00DC316B">
        <w:rPr>
          <w:rFonts w:eastAsia="Calibri"/>
          <w:i/>
          <w:color w:val="000000"/>
          <w:sz w:val="28"/>
          <w:szCs w:val="28"/>
        </w:rPr>
        <w:t>в т</w:t>
      </w:r>
      <w:r w:rsidRPr="00DC316B">
        <w:rPr>
          <w:rFonts w:eastAsia="Calibri"/>
          <w:i/>
          <w:color w:val="000000"/>
          <w:sz w:val="28"/>
          <w:szCs w:val="28"/>
        </w:rPr>
        <w:t>е</w:t>
      </w:r>
      <w:r w:rsidRPr="00DC316B">
        <w:rPr>
          <w:rFonts w:eastAsia="Calibri"/>
          <w:i/>
          <w:color w:val="000000"/>
          <w:sz w:val="28"/>
          <w:szCs w:val="28"/>
        </w:rPr>
        <w:t xml:space="preserve">чение 48 часов (рабочие дни) с момента поступления пациента в профильное отделение (дневной стационар) </w:t>
      </w:r>
      <w:r w:rsidRPr="00DC316B">
        <w:rPr>
          <w:i/>
          <w:sz w:val="28"/>
          <w:szCs w:val="28"/>
        </w:rPr>
        <w:t>и</w:t>
      </w:r>
      <w:r w:rsidRPr="00DC316B">
        <w:rPr>
          <w:rFonts w:eastAsia="Calibri"/>
          <w:i/>
          <w:color w:val="000000"/>
          <w:sz w:val="28"/>
          <w:szCs w:val="28"/>
        </w:rPr>
        <w:t xml:space="preserve"> далее по н</w:t>
      </w:r>
      <w:r w:rsidRPr="00DC316B">
        <w:rPr>
          <w:rFonts w:eastAsia="Calibri"/>
          <w:i/>
          <w:color w:val="000000"/>
          <w:sz w:val="28"/>
          <w:szCs w:val="28"/>
        </w:rPr>
        <w:t>е</w:t>
      </w:r>
      <w:r w:rsidRPr="00DC316B">
        <w:rPr>
          <w:rFonts w:eastAsia="Calibri"/>
          <w:i/>
          <w:color w:val="000000"/>
          <w:sz w:val="28"/>
          <w:szCs w:val="28"/>
        </w:rPr>
        <w:t>обходимости, но не реже 1 раза в неделю, с внесением в стационарную карту соответствующей записи, подписанной заведующим пр</w:t>
      </w:r>
      <w:r w:rsidRPr="00DC316B">
        <w:rPr>
          <w:rFonts w:eastAsia="Calibri"/>
          <w:i/>
          <w:color w:val="000000"/>
          <w:sz w:val="28"/>
          <w:szCs w:val="28"/>
        </w:rPr>
        <w:t>о</w:t>
      </w:r>
      <w:r w:rsidRPr="00DC316B">
        <w:rPr>
          <w:rFonts w:eastAsia="Calibri"/>
          <w:i/>
          <w:color w:val="000000"/>
          <w:sz w:val="28"/>
          <w:szCs w:val="28"/>
        </w:rPr>
        <w:t>фильным отделением;</w:t>
      </w:r>
    </w:p>
    <w:p w:rsidR="005D6E85" w:rsidRPr="00DC316B" w:rsidRDefault="005D6E85" w:rsidP="001E52BD">
      <w:pPr>
        <w:ind w:left="426" w:hanging="142"/>
        <w:jc w:val="both"/>
        <w:rPr>
          <w:i/>
          <w:sz w:val="28"/>
          <w:szCs w:val="28"/>
        </w:rPr>
      </w:pPr>
      <w:r w:rsidRPr="00DC316B">
        <w:rPr>
          <w:rFonts w:eastAsia="Calibri"/>
          <w:i/>
          <w:color w:val="000000"/>
          <w:sz w:val="28"/>
          <w:szCs w:val="28"/>
        </w:rPr>
        <w:t xml:space="preserve">- </w:t>
      </w:r>
      <w:r w:rsidR="001E52BD" w:rsidRPr="00DC316B">
        <w:rPr>
          <w:rFonts w:eastAsia="Calibri"/>
          <w:i/>
          <w:color w:val="000000"/>
          <w:sz w:val="28"/>
          <w:szCs w:val="28"/>
        </w:rPr>
        <w:t>после установления клинического диагноза</w:t>
      </w:r>
      <w:r w:rsidR="001E52BD" w:rsidRPr="00DC316B">
        <w:rPr>
          <w:i/>
          <w:sz w:val="28"/>
          <w:szCs w:val="28"/>
        </w:rPr>
        <w:t xml:space="preserve"> </w:t>
      </w:r>
      <w:r w:rsidRPr="00DC316B">
        <w:rPr>
          <w:rFonts w:eastAsia="Calibri"/>
          <w:i/>
          <w:color w:val="000000"/>
          <w:sz w:val="28"/>
          <w:szCs w:val="28"/>
        </w:rPr>
        <w:t>проведен</w:t>
      </w:r>
      <w:r w:rsidR="001E52BD" w:rsidRPr="00DC316B">
        <w:rPr>
          <w:i/>
          <w:sz w:val="28"/>
          <w:szCs w:val="28"/>
        </w:rPr>
        <w:t>а</w:t>
      </w:r>
      <w:r w:rsidRPr="00DC316B">
        <w:rPr>
          <w:rFonts w:eastAsia="Calibri"/>
          <w:i/>
          <w:color w:val="000000"/>
          <w:sz w:val="28"/>
          <w:szCs w:val="28"/>
        </w:rPr>
        <w:t xml:space="preserve"> коррекци</w:t>
      </w:r>
      <w:r w:rsidR="001E52BD" w:rsidRPr="00DC316B">
        <w:rPr>
          <w:i/>
          <w:sz w:val="28"/>
          <w:szCs w:val="28"/>
        </w:rPr>
        <w:t>я</w:t>
      </w:r>
      <w:r w:rsidRPr="00DC316B">
        <w:rPr>
          <w:rFonts w:eastAsia="Calibri"/>
          <w:i/>
          <w:color w:val="000000"/>
          <w:sz w:val="28"/>
          <w:szCs w:val="28"/>
        </w:rPr>
        <w:t xml:space="preserve"> плана обследования и плана лечения по результатам осмотра лечащим врачом, осмотра заведующим отделением;</w:t>
      </w:r>
    </w:p>
    <w:p w:rsidR="001E52BD" w:rsidRPr="00DC316B" w:rsidRDefault="001E52BD" w:rsidP="001E52BD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 xml:space="preserve">- </w:t>
      </w:r>
      <w:r w:rsidRPr="00DC316B">
        <w:rPr>
          <w:rFonts w:eastAsia="Calibri"/>
          <w:i/>
          <w:color w:val="000000"/>
          <w:sz w:val="28"/>
          <w:szCs w:val="28"/>
        </w:rPr>
        <w:t>при изменении степени тяжести с</w:t>
      </w:r>
      <w:r w:rsidRPr="00DC316B">
        <w:rPr>
          <w:rFonts w:eastAsia="Calibri"/>
          <w:i/>
          <w:color w:val="000000"/>
          <w:sz w:val="28"/>
          <w:szCs w:val="28"/>
        </w:rPr>
        <w:t>о</w:t>
      </w:r>
      <w:r w:rsidRPr="00DC316B">
        <w:rPr>
          <w:rFonts w:eastAsia="Calibri"/>
          <w:i/>
          <w:color w:val="000000"/>
          <w:sz w:val="28"/>
          <w:szCs w:val="28"/>
        </w:rPr>
        <w:t>стояния пациента</w:t>
      </w:r>
      <w:r w:rsidRPr="00DC316B">
        <w:rPr>
          <w:i/>
          <w:sz w:val="28"/>
          <w:szCs w:val="28"/>
        </w:rPr>
        <w:t xml:space="preserve"> </w:t>
      </w:r>
      <w:r w:rsidRPr="00DC316B">
        <w:rPr>
          <w:rFonts w:eastAsia="Calibri"/>
          <w:i/>
          <w:color w:val="000000"/>
          <w:sz w:val="28"/>
          <w:szCs w:val="28"/>
        </w:rPr>
        <w:t>проведен</w:t>
      </w:r>
      <w:r w:rsidRPr="00DC316B">
        <w:rPr>
          <w:i/>
          <w:sz w:val="28"/>
          <w:szCs w:val="28"/>
        </w:rPr>
        <w:t>а</w:t>
      </w:r>
      <w:r w:rsidRPr="00DC316B">
        <w:rPr>
          <w:rFonts w:eastAsia="Calibri"/>
          <w:i/>
          <w:color w:val="000000"/>
          <w:sz w:val="28"/>
          <w:szCs w:val="28"/>
        </w:rPr>
        <w:t xml:space="preserve"> коррекци</w:t>
      </w:r>
      <w:r w:rsidRPr="00DC316B">
        <w:rPr>
          <w:i/>
          <w:sz w:val="28"/>
          <w:szCs w:val="28"/>
        </w:rPr>
        <w:t>я</w:t>
      </w:r>
      <w:r w:rsidRPr="00DC316B">
        <w:rPr>
          <w:rFonts w:eastAsia="Calibri"/>
          <w:i/>
          <w:color w:val="000000"/>
          <w:sz w:val="28"/>
          <w:szCs w:val="28"/>
        </w:rPr>
        <w:t xml:space="preserve"> плана обследования и плана лечения по результатам осмотра лечащим врачом, осмотра заведующим отделением;</w:t>
      </w:r>
    </w:p>
    <w:p w:rsidR="005D6E85" w:rsidRPr="00DC316B" w:rsidRDefault="001E52BD" w:rsidP="001E52BD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 xml:space="preserve">- </w:t>
      </w:r>
      <w:r w:rsidR="005D6E85" w:rsidRPr="00DC316B">
        <w:rPr>
          <w:rFonts w:eastAsia="Calibri"/>
          <w:i/>
          <w:color w:val="000000"/>
          <w:sz w:val="28"/>
          <w:szCs w:val="28"/>
        </w:rPr>
        <w:t>назначение лекарственных препаратов, не включенных в перечень жизненно необход</w:t>
      </w:r>
      <w:r w:rsidR="005D6E85" w:rsidRPr="00DC316B">
        <w:rPr>
          <w:rFonts w:eastAsia="Calibri"/>
          <w:i/>
          <w:color w:val="000000"/>
          <w:sz w:val="28"/>
          <w:szCs w:val="28"/>
        </w:rPr>
        <w:t>и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мых и важнейших лекарственных препаратов </w:t>
      </w:r>
      <w:r w:rsidRPr="00DC316B">
        <w:rPr>
          <w:i/>
          <w:sz w:val="28"/>
          <w:szCs w:val="28"/>
        </w:rPr>
        <w:t xml:space="preserve"> оформляется протоколом решения </w:t>
      </w:r>
      <w:r w:rsidR="005D6E85" w:rsidRPr="00DC316B">
        <w:rPr>
          <w:rFonts w:eastAsia="Calibri"/>
          <w:i/>
          <w:color w:val="000000"/>
          <w:sz w:val="28"/>
          <w:szCs w:val="28"/>
        </w:rPr>
        <w:t>врачебной комисси</w:t>
      </w:r>
      <w:r w:rsidRPr="00DC316B">
        <w:rPr>
          <w:i/>
          <w:sz w:val="28"/>
          <w:szCs w:val="28"/>
        </w:rPr>
        <w:t>и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медицинской организации</w:t>
      </w:r>
    </w:p>
    <w:p w:rsidR="005D6E85" w:rsidRPr="00DC316B" w:rsidRDefault="001E52BD" w:rsidP="001E52BD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i/>
          <w:sz w:val="28"/>
          <w:szCs w:val="28"/>
        </w:rPr>
        <w:t xml:space="preserve">- </w:t>
      </w:r>
      <w:r w:rsidR="005D6E85" w:rsidRPr="00DC316B">
        <w:rPr>
          <w:rFonts w:eastAsia="Calibri"/>
          <w:i/>
          <w:color w:val="000000"/>
          <w:sz w:val="28"/>
          <w:szCs w:val="28"/>
        </w:rPr>
        <w:t>экспертиз</w:t>
      </w:r>
      <w:r w:rsidRPr="00DC316B">
        <w:rPr>
          <w:i/>
          <w:sz w:val="28"/>
          <w:szCs w:val="28"/>
        </w:rPr>
        <w:t>а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временной нетрудоспобности </w:t>
      </w:r>
      <w:r w:rsidRPr="00DC316B">
        <w:rPr>
          <w:i/>
          <w:sz w:val="28"/>
          <w:szCs w:val="28"/>
        </w:rPr>
        <w:t xml:space="preserve">проведена </w:t>
      </w:r>
      <w:r w:rsidR="005D6E85" w:rsidRPr="00DC316B">
        <w:rPr>
          <w:rFonts w:eastAsia="Calibri"/>
          <w:i/>
          <w:color w:val="000000"/>
          <w:sz w:val="28"/>
          <w:szCs w:val="28"/>
        </w:rPr>
        <w:t>в установленном порядке;</w:t>
      </w:r>
    </w:p>
    <w:p w:rsidR="001E52BD" w:rsidRPr="00DC316B" w:rsidRDefault="001E52BD" w:rsidP="001E52BD">
      <w:pPr>
        <w:ind w:left="426" w:hanging="142"/>
        <w:jc w:val="both"/>
        <w:rPr>
          <w:i/>
          <w:sz w:val="28"/>
          <w:szCs w:val="28"/>
        </w:rPr>
      </w:pPr>
      <w:r w:rsidRPr="00DC316B">
        <w:rPr>
          <w:i/>
          <w:sz w:val="28"/>
          <w:szCs w:val="28"/>
        </w:rPr>
        <w:t>- выписной эпикриз содержит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клиническ</w:t>
      </w:r>
      <w:r w:rsidRPr="00DC316B">
        <w:rPr>
          <w:i/>
          <w:sz w:val="28"/>
          <w:szCs w:val="28"/>
        </w:rPr>
        <w:t>ий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диагноз, данны</w:t>
      </w:r>
      <w:r w:rsidRPr="00DC316B">
        <w:rPr>
          <w:i/>
          <w:sz w:val="28"/>
          <w:szCs w:val="28"/>
        </w:rPr>
        <w:t>е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обслед</w:t>
      </w:r>
      <w:r w:rsidR="005D6E85" w:rsidRPr="00DC316B">
        <w:rPr>
          <w:rFonts w:eastAsia="Calibri"/>
          <w:i/>
          <w:color w:val="000000"/>
          <w:sz w:val="28"/>
          <w:szCs w:val="28"/>
        </w:rPr>
        <w:t>о</w:t>
      </w:r>
      <w:r w:rsidR="005D6E85" w:rsidRPr="00DC316B">
        <w:rPr>
          <w:rFonts w:eastAsia="Calibri"/>
          <w:i/>
          <w:color w:val="000000"/>
          <w:sz w:val="28"/>
          <w:szCs w:val="28"/>
        </w:rPr>
        <w:t>вания, результат проведенного лечения и рекомендаци</w:t>
      </w:r>
      <w:r w:rsidRPr="00DC316B">
        <w:rPr>
          <w:i/>
          <w:sz w:val="28"/>
          <w:szCs w:val="28"/>
        </w:rPr>
        <w:t>и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 по дальнейшему лечению, обслед</w:t>
      </w:r>
      <w:r w:rsidR="005D6E85" w:rsidRPr="00DC316B">
        <w:rPr>
          <w:rFonts w:eastAsia="Calibri"/>
          <w:i/>
          <w:color w:val="000000"/>
          <w:sz w:val="28"/>
          <w:szCs w:val="28"/>
        </w:rPr>
        <w:t>о</w:t>
      </w:r>
      <w:r w:rsidRPr="00DC316B">
        <w:rPr>
          <w:i/>
          <w:sz w:val="28"/>
          <w:szCs w:val="28"/>
        </w:rPr>
        <w:t>ванию и наблюдению</w:t>
      </w:r>
    </w:p>
    <w:p w:rsidR="005D6E85" w:rsidRPr="00DC316B" w:rsidRDefault="001E52BD" w:rsidP="001E52BD">
      <w:pPr>
        <w:ind w:left="426" w:hanging="142"/>
        <w:jc w:val="both"/>
        <w:rPr>
          <w:rFonts w:eastAsia="Calibri"/>
          <w:i/>
          <w:color w:val="000000"/>
          <w:sz w:val="28"/>
          <w:szCs w:val="28"/>
        </w:rPr>
      </w:pPr>
      <w:r w:rsidRPr="00DC316B">
        <w:rPr>
          <w:i/>
          <w:sz w:val="28"/>
          <w:szCs w:val="28"/>
        </w:rPr>
        <w:t xml:space="preserve">- выписной эпикриз оформлен в день выписки и </w:t>
      </w:r>
      <w:r w:rsidR="005D6E85" w:rsidRPr="00DC316B">
        <w:rPr>
          <w:rFonts w:eastAsia="Calibri"/>
          <w:i/>
          <w:color w:val="000000"/>
          <w:sz w:val="28"/>
          <w:szCs w:val="28"/>
        </w:rPr>
        <w:t xml:space="preserve">подписан лечащим врачом, </w:t>
      </w:r>
      <w:r w:rsidRPr="00DC316B">
        <w:rPr>
          <w:i/>
          <w:sz w:val="28"/>
          <w:szCs w:val="28"/>
        </w:rPr>
        <w:t xml:space="preserve">и </w:t>
      </w:r>
      <w:r w:rsidR="005D6E85" w:rsidRPr="00DC316B">
        <w:rPr>
          <w:rFonts w:eastAsia="Calibri"/>
          <w:i/>
          <w:color w:val="000000"/>
          <w:sz w:val="28"/>
          <w:szCs w:val="28"/>
        </w:rPr>
        <w:t>заведующим отделением.</w:t>
      </w:r>
    </w:p>
    <w:p w:rsidR="001E52BD" w:rsidRPr="00DC316B" w:rsidRDefault="001E52BD" w:rsidP="001E52BD">
      <w:pPr>
        <w:ind w:left="426" w:hanging="142"/>
        <w:jc w:val="both"/>
        <w:rPr>
          <w:i/>
          <w:sz w:val="28"/>
          <w:szCs w:val="28"/>
        </w:rPr>
      </w:pPr>
    </w:p>
    <w:p w:rsidR="005E2D18" w:rsidRPr="005E2D18" w:rsidRDefault="00DC316B" w:rsidP="00DC316B">
      <w:pPr>
        <w:rPr>
          <w:b/>
          <w:color w:val="auto"/>
          <w:sz w:val="28"/>
          <w:szCs w:val="28"/>
        </w:rPr>
      </w:pPr>
      <w:r w:rsidRPr="005E2D18">
        <w:rPr>
          <w:b/>
          <w:color w:val="auto"/>
          <w:sz w:val="28"/>
          <w:szCs w:val="28"/>
        </w:rPr>
        <w:t xml:space="preserve">Далее приказ 203н в табличном виде содержит </w:t>
      </w:r>
      <w:r w:rsidR="005E2D18" w:rsidRPr="005E2D18">
        <w:rPr>
          <w:b/>
          <w:color w:val="auto"/>
          <w:sz w:val="28"/>
          <w:szCs w:val="28"/>
        </w:rPr>
        <w:t xml:space="preserve">чек-листы </w:t>
      </w:r>
      <w:r w:rsidRPr="005E2D18">
        <w:rPr>
          <w:b/>
          <w:color w:val="auto"/>
          <w:sz w:val="28"/>
          <w:szCs w:val="28"/>
        </w:rPr>
        <w:t>критери</w:t>
      </w:r>
      <w:r w:rsidR="005E2D18" w:rsidRPr="005E2D18">
        <w:rPr>
          <w:b/>
          <w:color w:val="auto"/>
          <w:sz w:val="28"/>
          <w:szCs w:val="28"/>
        </w:rPr>
        <w:t>ев</w:t>
      </w:r>
      <w:r w:rsidRPr="005E2D18">
        <w:rPr>
          <w:b/>
          <w:color w:val="auto"/>
          <w:sz w:val="28"/>
          <w:szCs w:val="28"/>
        </w:rPr>
        <w:t xml:space="preserve"> каче</w:t>
      </w:r>
      <w:r w:rsidR="005E2D18" w:rsidRPr="005E2D18">
        <w:rPr>
          <w:b/>
          <w:color w:val="auto"/>
          <w:sz w:val="28"/>
          <w:szCs w:val="28"/>
        </w:rPr>
        <w:t>ства по конкретным заболеваниям, например</w:t>
      </w:r>
      <w:r w:rsidR="005E2D18">
        <w:rPr>
          <w:b/>
          <w:color w:val="auto"/>
          <w:sz w:val="28"/>
          <w:szCs w:val="28"/>
        </w:rPr>
        <w:t xml:space="preserve"> к</w:t>
      </w:r>
      <w:r w:rsidR="005E2D18" w:rsidRPr="005E2D18">
        <w:rPr>
          <w:b/>
          <w:color w:val="auto"/>
          <w:sz w:val="28"/>
          <w:szCs w:val="28"/>
        </w:rPr>
        <w:t xml:space="preserve">ритерии </w:t>
      </w:r>
      <w:r w:rsidR="005E2D18">
        <w:rPr>
          <w:b/>
          <w:color w:val="auto"/>
          <w:sz w:val="28"/>
          <w:szCs w:val="28"/>
        </w:rPr>
        <w:t>качества при гриппе с пневмонией</w:t>
      </w:r>
    </w:p>
    <w:p w:rsidR="005E2D18" w:rsidRPr="005E2D18" w:rsidRDefault="005E2D18" w:rsidP="005E2D18">
      <w:pPr>
        <w:shd w:val="clear" w:color="auto" w:fill="FFFFFF"/>
        <w:spacing w:after="255" w:line="270" w:lineRule="atLeast"/>
        <w:ind w:firstLine="0"/>
        <w:textAlignment w:val="auto"/>
        <w:outlineLvl w:val="9"/>
        <w:rPr>
          <w:rFonts w:ascii="Arial" w:eastAsia="Times New Roman" w:hAnsi="Arial"/>
          <w:color w:val="333333"/>
          <w:sz w:val="23"/>
          <w:szCs w:val="23"/>
        </w:rPr>
      </w:pPr>
      <w:r w:rsidRPr="005E2D18">
        <w:rPr>
          <w:rFonts w:ascii="Arial" w:eastAsia="Times New Roman" w:hAnsi="Arial"/>
          <w:color w:val="333333"/>
          <w:sz w:val="23"/>
          <w:szCs w:val="23"/>
        </w:rPr>
        <w:t>3.1.8. Критерии качества специализированной медицинской помощи взрослым и детям при гриппе с пневмонией (коды по МКБ-10: J10.0; J11.0)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"/>
        <w:gridCol w:w="7436"/>
        <w:gridCol w:w="1538"/>
      </w:tblGrid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  <w:t>№ п/п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  <w:t>Критерии качества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b/>
                <w:bCs/>
                <w:color w:val="333333"/>
                <w:sz w:val="21"/>
                <w:szCs w:val="21"/>
              </w:rPr>
              <w:t>Оценка выполнения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 осмотр врачом-инфекционистом и/или врачом-педиатром не позднее 1 часа от момента поступления в стационар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 осмотр врачом-анестезиологом-реаниматологом не позднее 30 минут от момента поступления в стационар (при наличии дыхательной недостаточности III степени и/или недостаточность кровообращения III степени и/или нарушении сознания)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 общий (клинический) анализ крови развернутый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lastRenderedPageBreak/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 анализ мочи общий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Выполнено серологическое исследование или полимеразно-цепная реакция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Выполнена пульсоксиметрия не позднее 30 минут от момента поступления в стационар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Выполнена рентгенография органов грудной клетки не позднее 24 часов от момента поступления в стационар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8.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Выполнено бактериологическое исследование мокроты или отделяемого с задней стенки глотки при отсутствии мокроты с определением чувствительности возбудителя к антибиотикам и другим лекарственным препаратам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9.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Проведена терапия лекарственными препаратами группы ингибиторы нейраминидазы (при наличии дыхательной недостаточности и/или недостаточности кровообращения и при отсутствии медицинских противопоказаний)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10.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Проведена терапия противовирусными лекарственными препаратами (в зависимости от медицинских показаний и при отсутствии медицинских противопоказаний)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11.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Проведена терапия антибактериальными лекарственными препаратами (при отсутствии медицинских противопоказаний)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12.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Проведена дезинтоксикационная терапия оральная и/или инфузионная (в зависимости от медицинских показаний и при отсутствии медицинских противопоказаний)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13.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Выполнено ингаляционное введение кислорода до достижения сатурации 95% и более (при сатурации менее 92%)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14.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 осмотр врачом-анестезиологом-реаниматологом (при сатурации менее 92%)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15.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Выполнена повторная рентгенография органов грудной клетки перед выпиской из стационара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16.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Достигнута стойкая нормализация температуры тела на момент выписки из стационара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  <w:tr w:rsidR="005E2D18" w:rsidRPr="005E2D18" w:rsidTr="005E2D18"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17.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Достигнут уровень лейкоцитов менее </w:t>
            </w:r>
            <w:r>
              <w:rPr>
                <w:rFonts w:ascii="Arial" w:eastAsia="Times New Roman" w:hAnsi="Arial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09575" cy="209550"/>
                  <wp:effectExtent l="19050" t="0" r="9525" b="0"/>
                  <wp:docPr id="1" name="Рисунок 1" descr="https://www.garant.ru/files/5/4/1111445/pict337-71575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garant.ru/files/5/4/1111445/pict337-715758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 на момент выписки из стационара</w:t>
            </w:r>
          </w:p>
        </w:tc>
        <w:tc>
          <w:tcPr>
            <w:tcW w:w="0" w:type="auto"/>
            <w:shd w:val="clear" w:color="auto" w:fill="FFFFFF"/>
            <w:hideMark/>
          </w:tcPr>
          <w:p w:rsidR="005E2D18" w:rsidRPr="005E2D18" w:rsidRDefault="005E2D18" w:rsidP="005E2D18">
            <w:pPr>
              <w:ind w:firstLine="0"/>
              <w:textAlignment w:val="auto"/>
              <w:outlineLvl w:val="9"/>
              <w:rPr>
                <w:rFonts w:ascii="Arial" w:eastAsia="Times New Roman" w:hAnsi="Arial"/>
                <w:color w:val="333333"/>
                <w:sz w:val="21"/>
                <w:szCs w:val="21"/>
              </w:rPr>
            </w:pPr>
            <w:r w:rsidRPr="005E2D18">
              <w:rPr>
                <w:rFonts w:ascii="Arial" w:eastAsia="Times New Roman" w:hAnsi="Arial"/>
                <w:color w:val="333333"/>
                <w:sz w:val="21"/>
                <w:szCs w:val="21"/>
              </w:rPr>
              <w:t>Да/Нет</w:t>
            </w:r>
          </w:p>
        </w:tc>
      </w:tr>
    </w:tbl>
    <w:p w:rsidR="005E2D18" w:rsidRDefault="005E2D18" w:rsidP="001E52BD">
      <w:pPr>
        <w:ind w:left="426" w:hanging="142"/>
        <w:jc w:val="both"/>
        <w:rPr>
          <w:i/>
          <w:sz w:val="28"/>
          <w:szCs w:val="28"/>
        </w:rPr>
      </w:pPr>
    </w:p>
    <w:p w:rsidR="008D1082" w:rsidRDefault="008D1082" w:rsidP="001E52BD">
      <w:pPr>
        <w:ind w:left="426" w:hanging="142"/>
        <w:jc w:val="both"/>
        <w:rPr>
          <w:i/>
          <w:sz w:val="28"/>
          <w:szCs w:val="28"/>
        </w:rPr>
      </w:pPr>
    </w:p>
    <w:p w:rsidR="005E2D18" w:rsidRDefault="00180211" w:rsidP="00180211">
      <w:pPr>
        <w:rPr>
          <w:b/>
          <w:color w:val="auto"/>
          <w:sz w:val="28"/>
          <w:szCs w:val="28"/>
        </w:rPr>
      </w:pPr>
      <w:r w:rsidRPr="00180211">
        <w:rPr>
          <w:b/>
          <w:color w:val="auto"/>
          <w:sz w:val="28"/>
          <w:szCs w:val="28"/>
        </w:rPr>
        <w:t>Далее с сайта минздрава берем стандарт по гриппу</w:t>
      </w:r>
      <w:r>
        <w:rPr>
          <w:b/>
          <w:color w:val="auto"/>
          <w:sz w:val="28"/>
          <w:szCs w:val="28"/>
        </w:rPr>
        <w:t xml:space="preserve"> (он в пдф) и оттуда </w:t>
      </w:r>
      <w:r w:rsidR="0043220C">
        <w:rPr>
          <w:b/>
          <w:color w:val="auto"/>
          <w:sz w:val="28"/>
          <w:szCs w:val="28"/>
        </w:rPr>
        <w:t xml:space="preserve">каким-то образом </w:t>
      </w:r>
      <w:r>
        <w:rPr>
          <w:b/>
          <w:color w:val="auto"/>
          <w:sz w:val="28"/>
          <w:szCs w:val="28"/>
        </w:rPr>
        <w:t>выцепляем</w:t>
      </w:r>
      <w:r w:rsidR="0043220C">
        <w:rPr>
          <w:b/>
          <w:color w:val="auto"/>
          <w:sz w:val="28"/>
          <w:szCs w:val="28"/>
        </w:rPr>
        <w:t xml:space="preserve"> удобоваримую таблицу в виде</w:t>
      </w:r>
    </w:p>
    <w:p w:rsidR="00773EE6" w:rsidRPr="00773EE6" w:rsidRDefault="00773EE6" w:rsidP="00180211">
      <w:pPr>
        <w:rPr>
          <w:b/>
          <w:i/>
          <w:color w:val="auto"/>
          <w:sz w:val="28"/>
          <w:szCs w:val="28"/>
        </w:rPr>
      </w:pPr>
      <w:r w:rsidRPr="00773EE6">
        <w:rPr>
          <w:b/>
          <w:i/>
          <w:color w:val="auto"/>
          <w:sz w:val="28"/>
          <w:szCs w:val="28"/>
        </w:rPr>
        <w:t>Стандарт обследования</w:t>
      </w:r>
    </w:p>
    <w:tbl>
      <w:tblPr>
        <w:tblW w:w="502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/>
      </w:tblPr>
      <w:tblGrid>
        <w:gridCol w:w="1741"/>
        <w:gridCol w:w="4028"/>
        <w:gridCol w:w="2004"/>
        <w:gridCol w:w="1679"/>
      </w:tblGrid>
      <w:tr w:rsidR="00773EE6" w:rsidRPr="00A774F9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9B29C2" w:rsidRDefault="00773EE6" w:rsidP="00773EE6">
            <w:pPr>
              <w:ind w:firstLine="0"/>
              <w:rPr>
                <w:b/>
                <w:szCs w:val="28"/>
              </w:rPr>
            </w:pPr>
            <w:r w:rsidRPr="004015F6">
              <w:rPr>
                <w:b/>
                <w:szCs w:val="28"/>
              </w:rPr>
              <w:t>Код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  <w:t>медицинской услуги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4015F6" w:rsidRDefault="00773EE6" w:rsidP="00773EE6">
            <w:pPr>
              <w:ind w:firstLine="0"/>
              <w:rPr>
                <w:b/>
                <w:szCs w:val="28"/>
              </w:rPr>
            </w:pPr>
            <w:r w:rsidRPr="004015F6">
              <w:rPr>
                <w:b/>
                <w:szCs w:val="28"/>
              </w:rPr>
              <w:t>Наименование</w:t>
            </w:r>
            <w:r>
              <w:rPr>
                <w:b/>
                <w:szCs w:val="28"/>
              </w:rPr>
              <w:t xml:space="preserve"> медицинской услуги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F1679F" w:rsidRDefault="00773EE6" w:rsidP="00773EE6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Усредненный показатель частоты </w:t>
            </w:r>
            <w:r w:rsidRPr="004015F6">
              <w:rPr>
                <w:b/>
                <w:szCs w:val="28"/>
              </w:rPr>
              <w:t>предоставления</w:t>
            </w:r>
            <w:r>
              <w:rPr>
                <w:rStyle w:val="ad"/>
                <w:b/>
                <w:szCs w:val="28"/>
              </w:rPr>
              <w:footnoteReference w:id="2"/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4015F6" w:rsidRDefault="00773EE6" w:rsidP="00773EE6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Усредненный показатель кратности </w:t>
            </w:r>
            <w:r w:rsidRPr="004015F6">
              <w:rPr>
                <w:b/>
                <w:szCs w:val="28"/>
              </w:rPr>
              <w:t>применения</w:t>
            </w:r>
          </w:p>
        </w:tc>
      </w:tr>
      <w:tr w:rsidR="00773EE6" w:rsidRPr="00542E93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B01.014.001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врача-инфекциониста первичный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542E93" w:rsidRDefault="00773EE6" w:rsidP="00773EE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542E93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B01.015.001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врача-кардиолога первичный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542E93" w:rsidRDefault="00773EE6" w:rsidP="00773EE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542E93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B01.023.001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</w:t>
            </w:r>
            <w:r>
              <w:rPr>
                <w:szCs w:val="28"/>
              </w:rPr>
              <w:t>м (осмотр, консультация) врача-</w:t>
            </w:r>
            <w:r w:rsidRPr="00B8062F">
              <w:rPr>
                <w:szCs w:val="28"/>
              </w:rPr>
              <w:t>невролога первичный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542E93" w:rsidRDefault="00773EE6" w:rsidP="00773EE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542E93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B01.028.001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врача-оториноларинголога первичный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542E93" w:rsidRDefault="00773EE6" w:rsidP="00773EE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542E93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lastRenderedPageBreak/>
              <w:t>B01.029.001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врача-офтальмолога первичный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542E93" w:rsidRDefault="00773EE6" w:rsidP="00773EE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542E93" w:rsidTr="00773EE6">
        <w:trPr>
          <w:cantSplit/>
        </w:trPr>
        <w:tc>
          <w:tcPr>
            <w:tcW w:w="921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B01.058.001</w:t>
            </w:r>
          </w:p>
        </w:tc>
        <w:tc>
          <w:tcPr>
            <w:tcW w:w="2131" w:type="pct"/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врача-эндокринолога первичный</w:t>
            </w:r>
          </w:p>
        </w:tc>
        <w:tc>
          <w:tcPr>
            <w:tcW w:w="1060" w:type="pct"/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888" w:type="pct"/>
            <w:tcMar>
              <w:left w:w="28" w:type="dxa"/>
              <w:right w:w="28" w:type="dxa"/>
            </w:tcMar>
          </w:tcPr>
          <w:p w:rsidR="00773EE6" w:rsidRPr="00542E93" w:rsidRDefault="00773EE6" w:rsidP="00773EE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A12.05.005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Определение основных групп крови (А, В, 0)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A12.05.006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Определение резус-принадлежности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A12.05.015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Исследование времени кровотечения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A12.05.027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Определение протромбинового (тромбопластинового) времени в крови или в плазме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A12.06.007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Серологические исследования на вирусы респираторных инфекций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A12.06.011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Проведение реакции Вассермана (RW)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A12.06.016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Проведение серологической реакции на различные инфекции, вирусы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0,25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A26.05.001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Бактериологическое исследование крови на стерильность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A26.06.036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Определение антигена к вирусу гепатита В (Н</w:t>
            </w:r>
            <w:r w:rsidRPr="00773EE6">
              <w:rPr>
                <w:szCs w:val="28"/>
              </w:rPr>
              <w:t>BsAg</w:t>
            </w:r>
            <w:r w:rsidRPr="00B8062F">
              <w:rPr>
                <w:szCs w:val="28"/>
              </w:rPr>
              <w:t xml:space="preserve"> </w:t>
            </w:r>
            <w:r w:rsidRPr="00773EE6">
              <w:rPr>
                <w:szCs w:val="28"/>
              </w:rPr>
              <w:t>Hepatitis</w:t>
            </w:r>
            <w:r w:rsidRPr="00B8062F">
              <w:rPr>
                <w:szCs w:val="28"/>
              </w:rPr>
              <w:t xml:space="preserve"> </w:t>
            </w:r>
            <w:r w:rsidRPr="00773EE6">
              <w:rPr>
                <w:szCs w:val="28"/>
              </w:rPr>
              <w:t>B</w:t>
            </w:r>
            <w:r w:rsidRPr="00B8062F">
              <w:rPr>
                <w:szCs w:val="28"/>
              </w:rPr>
              <w:t xml:space="preserve"> </w:t>
            </w:r>
            <w:r w:rsidRPr="00773EE6">
              <w:rPr>
                <w:szCs w:val="28"/>
              </w:rPr>
              <w:t>virus</w:t>
            </w:r>
            <w:r w:rsidRPr="00B8062F">
              <w:rPr>
                <w:szCs w:val="28"/>
              </w:rPr>
              <w:t>) в крови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A26.06.041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 xml:space="preserve">Определение антител классов </w:t>
            </w:r>
            <w:r w:rsidRPr="00773EE6">
              <w:rPr>
                <w:szCs w:val="28"/>
              </w:rPr>
              <w:t>M</w:t>
            </w:r>
            <w:r w:rsidRPr="00B8062F">
              <w:rPr>
                <w:szCs w:val="28"/>
              </w:rPr>
              <w:t xml:space="preserve">, </w:t>
            </w:r>
            <w:r w:rsidRPr="00773EE6">
              <w:rPr>
                <w:szCs w:val="28"/>
              </w:rPr>
              <w:t>G</w:t>
            </w:r>
            <w:r w:rsidRPr="00B8062F">
              <w:rPr>
                <w:szCs w:val="28"/>
              </w:rPr>
              <w:t xml:space="preserve"> (</w:t>
            </w:r>
            <w:r w:rsidRPr="00773EE6">
              <w:rPr>
                <w:szCs w:val="28"/>
              </w:rPr>
              <w:t>IgM</w:t>
            </w:r>
            <w:r w:rsidRPr="00B8062F">
              <w:rPr>
                <w:szCs w:val="28"/>
              </w:rPr>
              <w:t xml:space="preserve">, </w:t>
            </w:r>
            <w:r w:rsidRPr="00773EE6">
              <w:rPr>
                <w:szCs w:val="28"/>
              </w:rPr>
              <w:t>IgG</w:t>
            </w:r>
            <w:r w:rsidRPr="00B8062F">
              <w:rPr>
                <w:szCs w:val="28"/>
              </w:rPr>
              <w:t>) к вирусному гепатиту С (</w:t>
            </w:r>
            <w:r w:rsidRPr="00773EE6">
              <w:rPr>
                <w:szCs w:val="28"/>
              </w:rPr>
              <w:t>Hepatitis</w:t>
            </w:r>
            <w:r w:rsidRPr="00B8062F">
              <w:rPr>
                <w:szCs w:val="28"/>
              </w:rPr>
              <w:t xml:space="preserve"> </w:t>
            </w:r>
            <w:r w:rsidRPr="00773EE6">
              <w:rPr>
                <w:szCs w:val="28"/>
              </w:rPr>
              <w:t>C</w:t>
            </w:r>
            <w:r w:rsidRPr="00B8062F">
              <w:rPr>
                <w:szCs w:val="28"/>
              </w:rPr>
              <w:t xml:space="preserve"> </w:t>
            </w:r>
            <w:r w:rsidRPr="00773EE6">
              <w:rPr>
                <w:szCs w:val="28"/>
              </w:rPr>
              <w:t>virus</w:t>
            </w:r>
            <w:r w:rsidRPr="00B8062F">
              <w:rPr>
                <w:szCs w:val="28"/>
              </w:rPr>
              <w:t>) в крови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A26.06.048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B8062F">
              <w:rPr>
                <w:szCs w:val="28"/>
              </w:rPr>
              <w:t>Определение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антител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классов</w:t>
            </w:r>
            <w:r w:rsidRPr="00773EE6">
              <w:rPr>
                <w:szCs w:val="28"/>
                <w:lang w:val="en-US"/>
              </w:rPr>
              <w:t xml:space="preserve"> M, G (IgM, IgG) </w:t>
            </w:r>
            <w:r w:rsidRPr="00B8062F">
              <w:rPr>
                <w:szCs w:val="28"/>
              </w:rPr>
              <w:t>к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вирусу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иммунодефицита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человека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ВИЧ</w:t>
            </w:r>
            <w:r w:rsidRPr="00773EE6">
              <w:rPr>
                <w:szCs w:val="28"/>
                <w:lang w:val="en-US"/>
              </w:rPr>
              <w:t xml:space="preserve">-1(Human immunodeficiency virus HIV 1) </w:t>
            </w:r>
            <w:r w:rsidRPr="00B8062F">
              <w:rPr>
                <w:szCs w:val="28"/>
              </w:rPr>
              <w:t>в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крови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A26.06.049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B8062F">
              <w:rPr>
                <w:szCs w:val="28"/>
              </w:rPr>
              <w:t>Определение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антител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классов</w:t>
            </w:r>
            <w:r w:rsidRPr="00773EE6">
              <w:rPr>
                <w:szCs w:val="28"/>
                <w:lang w:val="en-US"/>
              </w:rPr>
              <w:t xml:space="preserve"> M, G (IgM, IgG) </w:t>
            </w:r>
            <w:r w:rsidRPr="00B8062F">
              <w:rPr>
                <w:szCs w:val="28"/>
              </w:rPr>
              <w:t>к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вирусу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иммунодефицита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человека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ВИЧ</w:t>
            </w:r>
            <w:r w:rsidRPr="00773EE6">
              <w:rPr>
                <w:szCs w:val="28"/>
                <w:lang w:val="en-US"/>
              </w:rPr>
              <w:t xml:space="preserve">-2 (Human immunodeficiency virus HIV 2) </w:t>
            </w:r>
            <w:r w:rsidRPr="00B8062F">
              <w:rPr>
                <w:szCs w:val="28"/>
              </w:rPr>
              <w:t>в</w:t>
            </w:r>
            <w:r w:rsidRPr="00773EE6">
              <w:rPr>
                <w:szCs w:val="28"/>
                <w:lang w:val="en-US"/>
              </w:rPr>
              <w:t xml:space="preserve"> </w:t>
            </w:r>
            <w:r w:rsidRPr="00B8062F">
              <w:rPr>
                <w:szCs w:val="28"/>
              </w:rPr>
              <w:t>крови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A26.09.019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Молекулярно-биологическое исследование лаважной жидкости на вирус гриппа (</w:t>
            </w:r>
            <w:r w:rsidRPr="00773EE6">
              <w:rPr>
                <w:szCs w:val="28"/>
              </w:rPr>
              <w:t>Influenzae</w:t>
            </w:r>
            <w:r w:rsidRPr="00B8062F">
              <w:rPr>
                <w:szCs w:val="28"/>
              </w:rPr>
              <w:t xml:space="preserve"> </w:t>
            </w:r>
            <w:r w:rsidRPr="00773EE6">
              <w:rPr>
                <w:szCs w:val="28"/>
              </w:rPr>
              <w:t>virus</w:t>
            </w:r>
            <w:r w:rsidRPr="00B8062F">
              <w:rPr>
                <w:szCs w:val="28"/>
              </w:rPr>
              <w:t>)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B03.016.003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Общий (клинический) анализ крови развернутый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B03.016.004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Анализ крови биохимический общетерапевтический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B03.016.006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Анализ мочи общий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A05.10.006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Регистрация электрокардиограммы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A06.08.003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9795A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Рентгенография придаточных пазух нос</w:t>
            </w:r>
            <w:r>
              <w:rPr>
                <w:szCs w:val="28"/>
              </w:rPr>
              <w:t>а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0,3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A06.09.006.001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Флюорография легких цифровая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B01.014.003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Ежедневный осмотр врачом-инфекционистом с наблюдением и уходом среднего и младшего медицинского персонала в отделении стационара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lastRenderedPageBreak/>
              <w:t>B01.023.001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</w:t>
            </w:r>
            <w:r>
              <w:rPr>
                <w:szCs w:val="28"/>
              </w:rPr>
              <w:t>м (осмотр, консультация) врача-</w:t>
            </w:r>
            <w:r w:rsidRPr="00B8062F">
              <w:rPr>
                <w:szCs w:val="28"/>
              </w:rPr>
              <w:t>невролога первичный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B01.028.001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врача-оториноларинголога первичный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B01.029.001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Прием (осмотр, консультация) врача-офтальмолога первичный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A12.06.016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Проведение серологической реакции на различные инфекции, вирусы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0,25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A26.05.001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Бактериологическое исследование крови на стерильность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B03.016.003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Общий (клинический) анализ крови развернутый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B03.016.004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Анализ крови биохимический общетерапевтический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B03.016.006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Анализ мочи общий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A04.16.001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B8062F" w:rsidRDefault="00773EE6" w:rsidP="00773EE6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Ультразвуковое исследование органов брюшной полости (комплексное)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A05.10.006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Регистрация электрокардиограммы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A06.08.003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9795A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Рентгенография придаточных пазух нос</w:t>
            </w:r>
            <w:r>
              <w:rPr>
                <w:szCs w:val="28"/>
              </w:rPr>
              <w:t>а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773EE6" w:rsidRPr="00A774F9" w:rsidTr="00773EE6">
        <w:trPr>
          <w:cantSplit/>
        </w:trPr>
        <w:tc>
          <w:tcPr>
            <w:tcW w:w="92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A06.09.007</w:t>
            </w:r>
          </w:p>
        </w:tc>
        <w:tc>
          <w:tcPr>
            <w:tcW w:w="21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773EE6" w:rsidRDefault="00773EE6" w:rsidP="00773EE6">
            <w:pPr>
              <w:ind w:firstLine="0"/>
              <w:rPr>
                <w:szCs w:val="28"/>
              </w:rPr>
            </w:pPr>
            <w:r w:rsidRPr="00773EE6">
              <w:rPr>
                <w:szCs w:val="28"/>
              </w:rPr>
              <w:t>Рентгенография легких</w:t>
            </w:r>
          </w:p>
        </w:tc>
        <w:tc>
          <w:tcPr>
            <w:tcW w:w="106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8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8" w:type="dxa"/>
              <w:right w:w="28" w:type="dxa"/>
            </w:tcMar>
          </w:tcPr>
          <w:p w:rsidR="00773EE6" w:rsidRPr="00A774F9" w:rsidRDefault="00773EE6" w:rsidP="00773EE6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773EE6" w:rsidRDefault="00773EE6" w:rsidP="00180211">
      <w:pPr>
        <w:rPr>
          <w:b/>
          <w:color w:val="auto"/>
          <w:sz w:val="28"/>
          <w:szCs w:val="28"/>
        </w:rPr>
      </w:pPr>
    </w:p>
    <w:p w:rsidR="00773EE6" w:rsidRPr="00773EE6" w:rsidRDefault="00773EE6" w:rsidP="00180211">
      <w:pPr>
        <w:rPr>
          <w:b/>
          <w:i/>
          <w:color w:val="auto"/>
          <w:sz w:val="28"/>
          <w:szCs w:val="28"/>
        </w:rPr>
      </w:pPr>
      <w:r w:rsidRPr="00773EE6">
        <w:rPr>
          <w:b/>
          <w:i/>
          <w:color w:val="auto"/>
          <w:sz w:val="28"/>
          <w:szCs w:val="28"/>
        </w:rPr>
        <w:t>Стандарт лечения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A0"/>
      </w:tblPr>
      <w:tblGrid>
        <w:gridCol w:w="877"/>
        <w:gridCol w:w="1621"/>
        <w:gridCol w:w="3115"/>
        <w:gridCol w:w="1265"/>
        <w:gridCol w:w="971"/>
        <w:gridCol w:w="749"/>
        <w:gridCol w:w="813"/>
      </w:tblGrid>
      <w:tr w:rsidR="008D1082" w:rsidRPr="00A774F9" w:rsidTr="008D1082">
        <w:trPr>
          <w:cantSplit/>
          <w:tblHeader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 w:rsidRPr="004015F6">
              <w:rPr>
                <w:rStyle w:val="apple-style-span"/>
                <w:b/>
                <w:bCs/>
                <w:szCs w:val="28"/>
              </w:rPr>
              <w:t>Код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 w:rsidRPr="004015F6">
              <w:rPr>
                <w:rStyle w:val="apple-style-span"/>
                <w:b/>
                <w:bCs/>
                <w:szCs w:val="28"/>
              </w:rPr>
              <w:t>Анатомо-терапевтическо-химическая классификация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 w:rsidRPr="0007616B">
              <w:rPr>
                <w:rStyle w:val="apple-style-span"/>
                <w:b/>
                <w:bCs/>
                <w:szCs w:val="28"/>
              </w:rPr>
              <w:t>Наименование лекарственного препарата</w:t>
            </w:r>
            <w:r w:rsidRPr="00512268">
              <w:rPr>
                <w:rStyle w:val="apple-style-span"/>
                <w:b/>
                <w:bCs/>
                <w:szCs w:val="28"/>
              </w:rPr>
              <w:t>*</w:t>
            </w:r>
            <w:r>
              <w:rPr>
                <w:rStyle w:val="apple-style-span"/>
                <w:b/>
                <w:bCs/>
                <w:szCs w:val="28"/>
              </w:rPr>
              <w:t>*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>
              <w:rPr>
                <w:rStyle w:val="apple-style-span"/>
                <w:b/>
                <w:bCs/>
                <w:szCs w:val="28"/>
              </w:rPr>
              <w:t>Усредненный показатель частоты</w:t>
            </w:r>
            <w:r w:rsidRPr="004015F6">
              <w:rPr>
                <w:rStyle w:val="apple-style-span"/>
                <w:b/>
                <w:bCs/>
                <w:szCs w:val="28"/>
              </w:rPr>
              <w:t xml:space="preserve"> </w:t>
            </w:r>
            <w:r>
              <w:rPr>
                <w:rStyle w:val="apple-style-span"/>
                <w:b/>
                <w:bCs/>
                <w:szCs w:val="28"/>
              </w:rPr>
              <w:t>предоставления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 w:rsidRPr="004015F6">
              <w:rPr>
                <w:rStyle w:val="apple-style-span"/>
                <w:b/>
                <w:bCs/>
                <w:szCs w:val="28"/>
              </w:rPr>
              <w:t>Единицы измерения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 w:rsidRPr="004015F6">
              <w:rPr>
                <w:rStyle w:val="apple-style-span"/>
                <w:b/>
                <w:bCs/>
                <w:szCs w:val="28"/>
              </w:rPr>
              <w:t>С</w:t>
            </w:r>
            <w:r>
              <w:rPr>
                <w:rStyle w:val="apple-style-span"/>
                <w:b/>
                <w:bCs/>
                <w:szCs w:val="28"/>
              </w:rPr>
              <w:t>С</w:t>
            </w:r>
            <w:r w:rsidRPr="004015F6">
              <w:rPr>
                <w:rStyle w:val="apple-style-span"/>
                <w:b/>
                <w:bCs/>
                <w:szCs w:val="28"/>
              </w:rPr>
              <w:t>Д</w:t>
            </w:r>
            <w:r w:rsidRPr="00512268">
              <w:rPr>
                <w:rStyle w:val="apple-style-span"/>
                <w:b/>
                <w:bCs/>
                <w:szCs w:val="28"/>
              </w:rPr>
              <w:t>***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4015F6" w:rsidRDefault="008D1082" w:rsidP="008D1082">
            <w:pPr>
              <w:ind w:firstLine="0"/>
              <w:jc w:val="center"/>
              <w:rPr>
                <w:szCs w:val="28"/>
              </w:rPr>
            </w:pPr>
            <w:r w:rsidRPr="004015F6">
              <w:rPr>
                <w:rStyle w:val="apple-style-span"/>
                <w:b/>
                <w:bCs/>
                <w:szCs w:val="28"/>
              </w:rPr>
              <w:t>СКД</w:t>
            </w:r>
            <w:r>
              <w:rPr>
                <w:rStyle w:val="apple-style-span"/>
                <w:b/>
                <w:bCs/>
                <w:sz w:val="22"/>
                <w:szCs w:val="28"/>
              </w:rPr>
              <w:t>**</w:t>
            </w:r>
            <w:r w:rsidRPr="00512268">
              <w:rPr>
                <w:rStyle w:val="apple-style-span"/>
                <w:b/>
                <w:bCs/>
                <w:sz w:val="22"/>
                <w:szCs w:val="28"/>
              </w:rPr>
              <w:t>*</w:t>
            </w:r>
            <w:r>
              <w:rPr>
                <w:rStyle w:val="apple-style-span"/>
                <w:b/>
                <w:bCs/>
                <w:sz w:val="22"/>
                <w:szCs w:val="28"/>
              </w:rPr>
              <w:t>*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A11GA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Аскорбиновая кислота (витамин С)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Аскорбиновая кислота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250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C08CA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Производные дигидропиридина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0,025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Нифедипин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D08AX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Другие антисептики и дезинфицирующие средства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0,035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Водорода пероксид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мл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Калия перманганат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H02AB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Глюкокортикоиды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D14BB8" w:rsidRDefault="008D1082" w:rsidP="008D1082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0,0</w:t>
            </w:r>
            <w:r>
              <w:rPr>
                <w:szCs w:val="28"/>
              </w:rPr>
              <w:t>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Дексаметазон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15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75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Преднизолон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120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600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J01CA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Пенициллины широкого спектра действия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Амоксициллин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3000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30000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J01CR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Комбинации пенициллинов, включая комбинации с ингибиторами бета-лактамаз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0,01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Амоксициллин+[Клавулановая кислота]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1B656E" w:rsidRDefault="008D1082" w:rsidP="008D1082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0</w:t>
            </w:r>
            <w:r w:rsidRPr="00A774F9"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+ 600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1B656E" w:rsidRDefault="008D1082" w:rsidP="008D1082">
            <w:pPr>
              <w:ind w:firstLine="0"/>
              <w:rPr>
                <w:szCs w:val="28"/>
              </w:rPr>
            </w:pPr>
            <w:r w:rsidRPr="00A774F9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0</w:t>
            </w:r>
            <w:r w:rsidRPr="00A774F9">
              <w:rPr>
                <w:szCs w:val="28"/>
                <w:lang w:val="en-US"/>
              </w:rPr>
              <w:t>000</w:t>
            </w:r>
            <w:r>
              <w:rPr>
                <w:szCs w:val="28"/>
              </w:rPr>
              <w:t xml:space="preserve"> + 6000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J01DD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Цефалоспорины 3-го поколения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0,25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Цефтриаксон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14000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J01FA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Макролиды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Азитромицин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1500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J01MA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Фторхинолоны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0,06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Левофлоксацин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7000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Офлоксацин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800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J05AH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Ингибиторы нейроаминидазы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0,7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Занамивир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Осельтамивир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150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750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J05AX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Прочие противовирусные препараты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Имидазолилэтанамид пентандиовой кислоты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90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450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Кагоцел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72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216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A774F9">
              <w:rPr>
                <w:szCs w:val="28"/>
              </w:rPr>
              <w:t>Метилфенилтиометил-диметиламинометил-гидроксиброминдол карбоновой кислоты этиловый эфир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800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J06BA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Иммуноглобулины нормальные человеческие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Иммуноглобулин человека нормальный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1500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15000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L03AB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Интерфероны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0,75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Интерферон альфа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МЕ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Интерферон гамма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МЕ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36000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360000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lastRenderedPageBreak/>
              <w:t>L03AX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Другие иммуностимулято</w:t>
            </w:r>
            <w:r>
              <w:rPr>
                <w:szCs w:val="28"/>
              </w:rPr>
              <w:t>-</w:t>
            </w:r>
            <w:r w:rsidRPr="00A774F9">
              <w:rPr>
                <w:szCs w:val="28"/>
                <w:lang w:val="en-US"/>
              </w:rPr>
              <w:t>ры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090C6F" w:rsidRDefault="008D1082" w:rsidP="008D1082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Меглюмина акридонацетат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2500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Меглюмина акридонацетат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мл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800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Тилорон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125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375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Анаферон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24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60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79795A" w:rsidRDefault="008D1082" w:rsidP="008D10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М01АЕ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79795A" w:rsidRDefault="008D1082" w:rsidP="008D10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Производные пропионовой кислоты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Ибупрофен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N04BB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Производные адамантана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0,02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Амантадин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N05AD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Производные бутирофенона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0,02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Дроперидол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N05BA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Производные бензодиазепина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Диазепам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N06BX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Другие психостимуляторы и ноотропные препараты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Глицин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4200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N07XX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Прочие препараты для лечения заболеваний нервной системы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0,1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Default="008D1082" w:rsidP="008D1082">
            <w:pPr>
              <w:ind w:firstLine="0"/>
              <w:rPr>
                <w:szCs w:val="28"/>
              </w:rPr>
            </w:pPr>
            <w:r w:rsidRPr="00A774F9">
              <w:rPr>
                <w:szCs w:val="28"/>
              </w:rPr>
              <w:t>Инозин+Никотинамид+Рибофлавин+</w:t>
            </w:r>
          </w:p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A774F9">
              <w:rPr>
                <w:szCs w:val="28"/>
              </w:rPr>
              <w:t>Янтарная кислота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мл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R03DA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Ксантины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Аминофиллин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240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1200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R05CB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Муколитические препараты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Ацетилцистеин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400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2800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R06</w:t>
            </w:r>
            <w:r w:rsidRPr="00A774F9">
              <w:rPr>
                <w:szCs w:val="28"/>
                <w:lang w:val="en-US"/>
              </w:rPr>
              <w:t>AA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Антигистаминные препараты для наружного применения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0,01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Дифенгидрамин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R06AC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Замещенные этилендиамины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0,35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Хлоропирамин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50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250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Хлоропирамин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20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V03AB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Антидоты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0,05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Натрия тиосульфат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мг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3000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9000</w:t>
            </w: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V07AB</w:t>
            </w: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  <w:r w:rsidRPr="00B8062F">
              <w:rPr>
                <w:szCs w:val="28"/>
              </w:rPr>
              <w:t>Растворители и</w:t>
            </w:r>
            <w:r>
              <w:rPr>
                <w:szCs w:val="28"/>
              </w:rPr>
              <w:t xml:space="preserve"> </w:t>
            </w:r>
            <w:r w:rsidRPr="00B8062F">
              <w:rPr>
                <w:szCs w:val="28"/>
              </w:rPr>
              <w:t>разбавители, включая ирригационные растворы</w:t>
            </w: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B8062F" w:rsidRDefault="008D1082" w:rsidP="008D1082">
            <w:pPr>
              <w:ind w:firstLine="0"/>
              <w:rPr>
                <w:szCs w:val="28"/>
              </w:rPr>
            </w:pP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0,5</w:t>
            </w: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</w:tr>
      <w:tr w:rsidR="008D1082" w:rsidRPr="00A774F9" w:rsidTr="008D1082">
        <w:trPr>
          <w:cantSplit/>
        </w:trPr>
        <w:tc>
          <w:tcPr>
            <w:tcW w:w="46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861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1655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</w:rPr>
              <w:t>Вода для инъекций</w:t>
            </w:r>
          </w:p>
        </w:tc>
        <w:tc>
          <w:tcPr>
            <w:tcW w:w="67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516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мл</w:t>
            </w:r>
          </w:p>
        </w:tc>
        <w:tc>
          <w:tcPr>
            <w:tcW w:w="398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</w:t>
            </w:r>
          </w:p>
        </w:tc>
        <w:tc>
          <w:tcPr>
            <w:tcW w:w="432" w:type="pct"/>
            <w:tcMar>
              <w:left w:w="28" w:type="dxa"/>
              <w:right w:w="28" w:type="dxa"/>
            </w:tcMar>
          </w:tcPr>
          <w:p w:rsidR="008D1082" w:rsidRPr="00A774F9" w:rsidRDefault="008D1082" w:rsidP="008D1082">
            <w:pPr>
              <w:ind w:firstLine="0"/>
              <w:rPr>
                <w:szCs w:val="28"/>
                <w:lang w:val="en-US"/>
              </w:rPr>
            </w:pPr>
            <w:r w:rsidRPr="00A774F9">
              <w:rPr>
                <w:szCs w:val="28"/>
                <w:lang w:val="en-US"/>
              </w:rPr>
              <w:t>100</w:t>
            </w:r>
          </w:p>
        </w:tc>
      </w:tr>
    </w:tbl>
    <w:p w:rsidR="008D1082" w:rsidRDefault="008D1082" w:rsidP="008D1082">
      <w:pPr>
        <w:rPr>
          <w:b/>
          <w:szCs w:val="28"/>
        </w:rPr>
      </w:pPr>
    </w:p>
    <w:p w:rsidR="00773EE6" w:rsidRDefault="00773EE6" w:rsidP="00773EE6">
      <w:pPr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Может лучше брать с консультанта или гаранта, там текстовый формат.</w:t>
      </w:r>
    </w:p>
    <w:p w:rsidR="008D1082" w:rsidRDefault="008D1082" w:rsidP="0043220C">
      <w:pPr>
        <w:ind w:firstLine="0"/>
        <w:rPr>
          <w:color w:val="auto"/>
          <w:sz w:val="28"/>
          <w:szCs w:val="28"/>
        </w:rPr>
      </w:pPr>
    </w:p>
    <w:p w:rsidR="008D1082" w:rsidRDefault="008D1082" w:rsidP="0043220C">
      <w:pPr>
        <w:ind w:firstLine="0"/>
        <w:rPr>
          <w:color w:val="auto"/>
          <w:sz w:val="28"/>
          <w:szCs w:val="28"/>
        </w:rPr>
      </w:pPr>
    </w:p>
    <w:p w:rsidR="0043220C" w:rsidRPr="00773EE6" w:rsidRDefault="00773EE6" w:rsidP="0043220C">
      <w:pPr>
        <w:ind w:firstLine="0"/>
        <w:rPr>
          <w:i/>
          <w:color w:val="FF0000"/>
          <w:sz w:val="28"/>
          <w:szCs w:val="28"/>
        </w:rPr>
      </w:pPr>
      <w:r w:rsidRPr="00773EE6">
        <w:rPr>
          <w:i/>
          <w:color w:val="FF0000"/>
          <w:sz w:val="28"/>
          <w:szCs w:val="28"/>
        </w:rPr>
        <w:t xml:space="preserve">Частота предоставления услуги крайне важна! </w:t>
      </w:r>
    </w:p>
    <w:p w:rsidR="00773EE6" w:rsidRPr="00773EE6" w:rsidRDefault="00773EE6" w:rsidP="0043220C">
      <w:pPr>
        <w:ind w:firstLine="0"/>
        <w:rPr>
          <w:i/>
          <w:color w:val="FF0000"/>
          <w:sz w:val="28"/>
          <w:szCs w:val="28"/>
        </w:rPr>
      </w:pPr>
      <w:r w:rsidRPr="00773EE6">
        <w:rPr>
          <w:i/>
          <w:color w:val="FF0000"/>
          <w:sz w:val="28"/>
          <w:szCs w:val="28"/>
        </w:rPr>
        <w:t>То, что помечено 1, должно быть обязательно в обследовании и лечении.</w:t>
      </w:r>
    </w:p>
    <w:p w:rsidR="00773EE6" w:rsidRPr="00773EE6" w:rsidRDefault="00773EE6" w:rsidP="0043220C">
      <w:pPr>
        <w:ind w:firstLine="0"/>
        <w:rPr>
          <w:i/>
          <w:color w:val="FF0000"/>
          <w:sz w:val="28"/>
          <w:szCs w:val="28"/>
        </w:rPr>
      </w:pPr>
      <w:r w:rsidRPr="00773EE6">
        <w:rPr>
          <w:i/>
          <w:color w:val="FF0000"/>
          <w:sz w:val="28"/>
          <w:szCs w:val="28"/>
        </w:rPr>
        <w:t>То, что имеет частоту менее 1, может ненаказуемо быть включенным в обследование и лечение.</w:t>
      </w:r>
    </w:p>
    <w:p w:rsidR="00773EE6" w:rsidRPr="00773EE6" w:rsidRDefault="00773EE6" w:rsidP="0043220C">
      <w:pPr>
        <w:ind w:firstLine="0"/>
        <w:rPr>
          <w:i/>
          <w:color w:val="FF0000"/>
          <w:sz w:val="28"/>
          <w:szCs w:val="28"/>
        </w:rPr>
      </w:pPr>
      <w:r w:rsidRPr="00773EE6">
        <w:rPr>
          <w:i/>
          <w:color w:val="FF0000"/>
          <w:sz w:val="28"/>
          <w:szCs w:val="28"/>
        </w:rPr>
        <w:t>То, что отсутствует – наказуемо (если обратного не указано в приказе 203н и клинических рекомендациях).</w:t>
      </w:r>
    </w:p>
    <w:p w:rsidR="00773EE6" w:rsidRDefault="00773EE6" w:rsidP="0043220C">
      <w:pPr>
        <w:ind w:firstLine="0"/>
        <w:rPr>
          <w:color w:val="auto"/>
          <w:sz w:val="28"/>
          <w:szCs w:val="28"/>
        </w:rPr>
      </w:pPr>
    </w:p>
    <w:p w:rsidR="0043220C" w:rsidRDefault="00773EE6" w:rsidP="0043220C">
      <w:pPr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 этом в целом можно остановиться, так как клинические рекомендации еще не обязательны к исполнению. Но лучше все же включить их в наш эталонный случай</w:t>
      </w:r>
      <w:r w:rsidR="00491C3B">
        <w:rPr>
          <w:color w:val="auto"/>
          <w:sz w:val="28"/>
          <w:szCs w:val="28"/>
        </w:rPr>
        <w:t xml:space="preserve"> (если найдем актуальные клинические рекомендации; для гриппа нет)</w:t>
      </w:r>
      <w:r>
        <w:rPr>
          <w:color w:val="auto"/>
          <w:sz w:val="28"/>
          <w:szCs w:val="28"/>
        </w:rPr>
        <w:t>.</w:t>
      </w:r>
      <w:r w:rsidR="00491C3B">
        <w:rPr>
          <w:color w:val="auto"/>
          <w:sz w:val="28"/>
          <w:szCs w:val="28"/>
        </w:rPr>
        <w:t xml:space="preserve"> Либо скажем, что по такой же схеме подключим в будущем клинические рекомендации.</w:t>
      </w:r>
    </w:p>
    <w:p w:rsidR="00491C3B" w:rsidRDefault="00491C3B" w:rsidP="0043220C">
      <w:pPr>
        <w:ind w:firstLine="0"/>
        <w:rPr>
          <w:color w:val="auto"/>
          <w:sz w:val="28"/>
          <w:szCs w:val="28"/>
        </w:rPr>
      </w:pPr>
    </w:p>
    <w:p w:rsidR="00491C3B" w:rsidRDefault="00491C3B" w:rsidP="004E651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итоге, мы имеем эталонный случай по каждому заболеванию (возможно с разбивкой по тяжести течения, возрасту), формат этого эталона обсуждаем.</w:t>
      </w:r>
    </w:p>
    <w:p w:rsidR="004E6512" w:rsidRDefault="004E6512" w:rsidP="004E6512">
      <w:pPr>
        <w:ind w:firstLine="426"/>
        <w:jc w:val="both"/>
        <w:rPr>
          <w:color w:val="auto"/>
          <w:sz w:val="28"/>
          <w:szCs w:val="28"/>
        </w:rPr>
      </w:pPr>
    </w:p>
    <w:p w:rsidR="004E6512" w:rsidRDefault="004E6512" w:rsidP="004E651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Далее каждый конкретный случай по маркерному признаку (диагноз, тяжесть, возраст) относится к конкретному эталону и с ним сверяется. На выходе имеем список обследований и лечебных мероприятий, которые должны быть назначены, но не назначены, а также то, что назначено неправомерно.</w:t>
      </w:r>
    </w:p>
    <w:p w:rsidR="004E6512" w:rsidRDefault="004E6512" w:rsidP="004E6512">
      <w:pPr>
        <w:ind w:firstLine="42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Если остаются силы и время (а также если решаем, что это нужно), то делаем модель, которая будет классифицировать случай к вероятно дефектным, что позволит обратить на него большее внимание заведующего.</w:t>
      </w: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spacing w:after="200" w:line="276" w:lineRule="auto"/>
        <w:ind w:firstLine="0"/>
        <w:textAlignment w:val="auto"/>
        <w:outlineLvl w:val="9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p w:rsidR="0043220C" w:rsidRDefault="0043220C" w:rsidP="0043220C">
      <w:pPr>
        <w:ind w:firstLine="0"/>
        <w:rPr>
          <w:color w:val="auto"/>
          <w:sz w:val="28"/>
          <w:szCs w:val="28"/>
        </w:rPr>
      </w:pPr>
    </w:p>
    <w:sectPr w:rsidR="0043220C" w:rsidSect="002C6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F44" w:rsidRDefault="00FC0F44" w:rsidP="0043220C">
      <w:r>
        <w:separator/>
      </w:r>
    </w:p>
  </w:endnote>
  <w:endnote w:type="continuationSeparator" w:id="1">
    <w:p w:rsidR="00FC0F44" w:rsidRDefault="00FC0F44" w:rsidP="00432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F44" w:rsidRDefault="00FC0F44" w:rsidP="0043220C">
      <w:r>
        <w:separator/>
      </w:r>
    </w:p>
  </w:footnote>
  <w:footnote w:type="continuationSeparator" w:id="1">
    <w:p w:rsidR="00FC0F44" w:rsidRDefault="00FC0F44" w:rsidP="0043220C">
      <w:r>
        <w:continuationSeparator/>
      </w:r>
    </w:p>
  </w:footnote>
  <w:footnote w:id="2">
    <w:p w:rsidR="00773EE6" w:rsidRDefault="00773EE6" w:rsidP="00773EE6">
      <w:pPr>
        <w:pStyle w:val="ab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5248"/>
    <w:multiLevelType w:val="hybridMultilevel"/>
    <w:tmpl w:val="C004E180"/>
    <w:lvl w:ilvl="0" w:tplc="A5287D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23825F63"/>
    <w:multiLevelType w:val="hybridMultilevel"/>
    <w:tmpl w:val="DA1A9EB6"/>
    <w:lvl w:ilvl="0" w:tplc="6FAC8C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104"/>
    <w:rsid w:val="00051F7F"/>
    <w:rsid w:val="00083BE0"/>
    <w:rsid w:val="000B4725"/>
    <w:rsid w:val="001656D4"/>
    <w:rsid w:val="00180211"/>
    <w:rsid w:val="00197102"/>
    <w:rsid w:val="001E52BD"/>
    <w:rsid w:val="002C627D"/>
    <w:rsid w:val="002C6D0C"/>
    <w:rsid w:val="0043220C"/>
    <w:rsid w:val="00436AD0"/>
    <w:rsid w:val="00491C3B"/>
    <w:rsid w:val="004B0212"/>
    <w:rsid w:val="004D187D"/>
    <w:rsid w:val="004E6512"/>
    <w:rsid w:val="00540B51"/>
    <w:rsid w:val="005671D9"/>
    <w:rsid w:val="005D6E85"/>
    <w:rsid w:val="005E2D18"/>
    <w:rsid w:val="006B15AA"/>
    <w:rsid w:val="00773EE6"/>
    <w:rsid w:val="0081585A"/>
    <w:rsid w:val="008D1082"/>
    <w:rsid w:val="008E1F55"/>
    <w:rsid w:val="0096585A"/>
    <w:rsid w:val="00971A8C"/>
    <w:rsid w:val="00AF5FF2"/>
    <w:rsid w:val="00B35450"/>
    <w:rsid w:val="00B56223"/>
    <w:rsid w:val="00CF4DF0"/>
    <w:rsid w:val="00D22243"/>
    <w:rsid w:val="00D32104"/>
    <w:rsid w:val="00DC316B"/>
    <w:rsid w:val="00E00E1E"/>
    <w:rsid w:val="00E65EBA"/>
    <w:rsid w:val="00E852E9"/>
    <w:rsid w:val="00ED4B12"/>
    <w:rsid w:val="00F528DB"/>
    <w:rsid w:val="00FC0F44"/>
    <w:rsid w:val="00FC4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b/>
        <w:bCs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E0"/>
    <w:pPr>
      <w:spacing w:after="0" w:line="240" w:lineRule="auto"/>
      <w:ind w:firstLine="425"/>
      <w:textAlignment w:val="baseline"/>
      <w:outlineLvl w:val="3"/>
    </w:pPr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4B0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02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  <w:sz w:val="22"/>
      <w:lang w:eastAsia="en-US"/>
    </w:rPr>
  </w:style>
  <w:style w:type="paragraph" w:styleId="4">
    <w:name w:val="heading 4"/>
    <w:basedOn w:val="a"/>
    <w:link w:val="40"/>
    <w:uiPriority w:val="9"/>
    <w:qFormat/>
    <w:rsid w:val="004B0212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B0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B02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B0212"/>
    <w:rPr>
      <w:b/>
      <w:bCs/>
    </w:rPr>
  </w:style>
  <w:style w:type="character" w:styleId="a4">
    <w:name w:val="Emphasis"/>
    <w:basedOn w:val="a0"/>
    <w:uiPriority w:val="20"/>
    <w:qFormat/>
    <w:rsid w:val="004B0212"/>
    <w:rPr>
      <w:i/>
      <w:iCs/>
    </w:rPr>
  </w:style>
  <w:style w:type="paragraph" w:styleId="a5">
    <w:name w:val="List Paragraph"/>
    <w:basedOn w:val="a"/>
    <w:uiPriority w:val="34"/>
    <w:qFormat/>
    <w:rsid w:val="00D321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3210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D6E85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5E2D18"/>
    <w:pPr>
      <w:spacing w:before="100" w:beforeAutospacing="1" w:after="100" w:afterAutospacing="1"/>
      <w:ind w:firstLine="0"/>
      <w:textAlignment w:val="auto"/>
      <w:outlineLvl w:val="9"/>
    </w:pPr>
    <w:rPr>
      <w:rFonts w:eastAsia="Times New Roman" w:cs="Times New Roman"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5E2D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2D18"/>
    <w:rPr>
      <w:rFonts w:ascii="Tahoma" w:hAnsi="Tahoma" w:cs="Tahoma"/>
      <w:b w:val="0"/>
      <w:bCs w:val="0"/>
      <w:color w:val="000000" w:themeColor="text1"/>
      <w:sz w:val="16"/>
      <w:szCs w:val="16"/>
      <w:lang w:eastAsia="ru-RU"/>
    </w:rPr>
  </w:style>
  <w:style w:type="character" w:customStyle="1" w:styleId="apple-style-span">
    <w:name w:val="apple-style-span"/>
    <w:rsid w:val="0043220C"/>
    <w:rPr>
      <w:rFonts w:cs="Times New Roman"/>
    </w:rPr>
  </w:style>
  <w:style w:type="paragraph" w:styleId="ab">
    <w:name w:val="footnote text"/>
    <w:basedOn w:val="a"/>
    <w:link w:val="ac"/>
    <w:semiHidden/>
    <w:rsid w:val="0043220C"/>
    <w:pPr>
      <w:spacing w:after="200" w:line="276" w:lineRule="auto"/>
      <w:ind w:firstLine="0"/>
      <w:textAlignment w:val="auto"/>
      <w:outlineLvl w:val="9"/>
    </w:pPr>
    <w:rPr>
      <w:rFonts w:eastAsia="Times New Roman" w:cs="Times New Roman"/>
      <w:color w:val="auto"/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43220C"/>
    <w:rPr>
      <w:rFonts w:ascii="Times New Roman" w:eastAsia="Times New Roman" w:hAnsi="Times New Roman" w:cs="Times New Roman"/>
      <w:b w:val="0"/>
      <w:bCs w:val="0"/>
      <w:sz w:val="20"/>
      <w:szCs w:val="20"/>
      <w:lang w:eastAsia="ru-RU"/>
    </w:rPr>
  </w:style>
  <w:style w:type="character" w:styleId="ad">
    <w:name w:val="footnote reference"/>
    <w:basedOn w:val="a0"/>
    <w:semiHidden/>
    <w:rsid w:val="0043220C"/>
    <w:rPr>
      <w:vertAlign w:val="superscript"/>
    </w:rPr>
  </w:style>
  <w:style w:type="paragraph" w:styleId="ae">
    <w:name w:val="header"/>
    <w:basedOn w:val="a"/>
    <w:link w:val="af"/>
    <w:uiPriority w:val="99"/>
    <w:semiHidden/>
    <w:unhideWhenUsed/>
    <w:rsid w:val="0043220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43220C"/>
    <w:rPr>
      <w:rFonts w:ascii="Times New Roman" w:hAnsi="Times New Roman"/>
      <w:b w:val="0"/>
      <w:bCs w:val="0"/>
      <w:color w:val="000000" w:themeColor="text1"/>
      <w:sz w:val="24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43220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43220C"/>
    <w:rPr>
      <w:rFonts w:ascii="Times New Roman" w:hAnsi="Times New Roman"/>
      <w:b w:val="0"/>
      <w:bCs w:val="0"/>
      <w:color w:val="000000" w:themeColor="text1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8BDC-81B9-4E74-9D8E-47CE3161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ЯАЖ</dc:creator>
  <cp:lastModifiedBy>ЯАЖ</cp:lastModifiedBy>
  <cp:revision>3</cp:revision>
  <dcterms:created xsi:type="dcterms:W3CDTF">2021-06-04T04:17:00Z</dcterms:created>
  <dcterms:modified xsi:type="dcterms:W3CDTF">2021-06-04T04:17:00Z</dcterms:modified>
</cp:coreProperties>
</file>