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5F" w:rsidRDefault="00111D04">
      <w:pPr>
        <w:pStyle w:val="a3"/>
        <w:jc w:val="center"/>
        <w:rPr>
          <w:sz w:val="20"/>
          <w:szCs w:val="20"/>
        </w:rPr>
      </w:pPr>
      <w:bookmarkStart w:id="0" w:name="eDocumentContents"/>
      <w:bookmarkStart w:id="1" w:name="e62E6845C"/>
      <w:bookmarkEnd w:id="0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51EEA2" wp14:editId="723CAF44">
            <wp:simplePos x="0" y="0"/>
            <wp:positionH relativeFrom="column">
              <wp:posOffset>-685666</wp:posOffset>
            </wp:positionH>
            <wp:positionV relativeFrom="paragraph">
              <wp:posOffset>-381363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72" cy="80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E5F">
        <w:rPr>
          <w:rStyle w:val="a4"/>
          <w:sz w:val="20"/>
          <w:szCs w:val="20"/>
        </w:rPr>
        <w:t>ДОГОВОР №</w:t>
      </w:r>
      <w:r w:rsidR="003800FB" w:rsidRPr="003800FB">
        <w:rPr>
          <w:sz w:val="20"/>
          <w:szCs w:val="20"/>
        </w:rPr>
        <w:t xml:space="preserve"> {{var8}} </w:t>
      </w:r>
      <w:r w:rsidR="00E93E5F">
        <w:rPr>
          <w:sz w:val="20"/>
          <w:szCs w:val="20"/>
        </w:rPr>
        <w:t xml:space="preserve">от </w:t>
      </w:r>
      <w:r w:rsidR="003800FB" w:rsidRPr="003800FB">
        <w:rPr>
          <w:sz w:val="20"/>
          <w:szCs w:val="20"/>
        </w:rPr>
        <w:t>{{var9</w:t>
      </w:r>
      <w:proofErr w:type="gramStart"/>
      <w:r w:rsidR="003800FB" w:rsidRPr="003800FB">
        <w:rPr>
          <w:sz w:val="20"/>
          <w:szCs w:val="20"/>
        </w:rPr>
        <w:t>}}</w:t>
      </w:r>
      <w:r w:rsidR="00E93E5F">
        <w:rPr>
          <w:sz w:val="20"/>
          <w:szCs w:val="20"/>
        </w:rPr>
        <w:t>г.</w:t>
      </w:r>
      <w:proofErr w:type="gramEnd"/>
    </w:p>
    <w:p w:rsidR="00E93E5F" w:rsidRDefault="007A280F" w:rsidP="00111D04">
      <w:pPr>
        <w:pStyle w:val="a3"/>
        <w:ind w:firstLine="708"/>
        <w:jc w:val="both"/>
        <w:divId w:val="1898003703"/>
        <w:rPr>
          <w:sz w:val="20"/>
          <w:szCs w:val="20"/>
        </w:rPr>
      </w:pPr>
      <w:bookmarkStart w:id="2" w:name="e5A88AB37"/>
      <w:bookmarkStart w:id="3" w:name="e756FF6A1"/>
      <w:bookmarkStart w:id="4" w:name="eFE3EC8DD"/>
      <w:bookmarkEnd w:id="2"/>
      <w:bookmarkEnd w:id="3"/>
      <w:bookmarkEnd w:id="4"/>
      <w:r w:rsidRPr="007A280F">
        <w:rPr>
          <w:rStyle w:val="nonumber"/>
          <w:sz w:val="20"/>
          <w:szCs w:val="20"/>
        </w:rPr>
        <w:t>{{var11}}</w:t>
      </w:r>
      <w:r w:rsidR="00E93E5F">
        <w:rPr>
          <w:rStyle w:val="nonumber"/>
          <w:sz w:val="20"/>
          <w:szCs w:val="20"/>
        </w:rPr>
        <w:t>, именуемое в дальнейшем «Заказчик»,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______________________________</w:t>
      </w:r>
      <w:r w:rsidR="00E93E5F">
        <w:rPr>
          <w:rStyle w:val="nonumber"/>
          <w:sz w:val="20"/>
          <w:szCs w:val="20"/>
        </w:rPr>
        <w:t>, действующего</w:t>
      </w:r>
      <w:r>
        <w:rPr>
          <w:rStyle w:val="nonumber"/>
          <w:sz w:val="20"/>
          <w:szCs w:val="20"/>
        </w:rPr>
        <w:t>(ей) на основании Устава, с одн</w:t>
      </w:r>
      <w:r w:rsidR="00E93E5F">
        <w:rPr>
          <w:rStyle w:val="nonumber"/>
          <w:sz w:val="20"/>
          <w:szCs w:val="20"/>
        </w:rPr>
        <w:t>ой стороны,</w:t>
      </w:r>
      <w:bookmarkStart w:id="5" w:name="e52CE712A"/>
      <w:bookmarkEnd w:id="5"/>
      <w:r>
        <w:rPr>
          <w:sz w:val="20"/>
          <w:szCs w:val="20"/>
        </w:rPr>
        <w:t xml:space="preserve"> </w:t>
      </w:r>
      <w:r w:rsidRPr="007A280F">
        <w:rPr>
          <w:rStyle w:val="nonumber"/>
          <w:sz w:val="20"/>
          <w:szCs w:val="20"/>
        </w:rPr>
        <w:t>{{var4}}</w:t>
      </w:r>
      <w:r w:rsidR="00E93E5F">
        <w:rPr>
          <w:rStyle w:val="nonumber"/>
          <w:sz w:val="20"/>
          <w:szCs w:val="20"/>
        </w:rPr>
        <w:t>, именуемое в дальнейшем «Исполнитель»,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</w:t>
      </w:r>
      <w:r w:rsidR="00E93E5F">
        <w:rPr>
          <w:rStyle w:val="nonumber"/>
          <w:sz w:val="20"/>
          <w:szCs w:val="20"/>
        </w:rPr>
        <w:t>, действующег</w:t>
      </w:r>
      <w:r>
        <w:rPr>
          <w:rStyle w:val="nonumber"/>
          <w:sz w:val="20"/>
          <w:szCs w:val="20"/>
        </w:rPr>
        <w:t>о(ей) на основании Устава, с друг</w:t>
      </w:r>
      <w:r w:rsidR="00E93E5F">
        <w:rPr>
          <w:rStyle w:val="nonumber"/>
          <w:sz w:val="20"/>
          <w:szCs w:val="20"/>
        </w:rPr>
        <w:t>ой стороны</w:t>
      </w:r>
      <w:r w:rsidR="000D6BE2">
        <w:rPr>
          <w:rStyle w:val="nonumber"/>
          <w:sz w:val="20"/>
          <w:szCs w:val="20"/>
        </w:rPr>
        <w:t>,</w:t>
      </w:r>
      <w:bookmarkStart w:id="6" w:name="e3FDD991B"/>
      <w:bookmarkEnd w:id="6"/>
      <w:r w:rsidR="000D6BE2">
        <w:rPr>
          <w:rStyle w:val="nonumber"/>
          <w:sz w:val="20"/>
          <w:szCs w:val="20"/>
        </w:rPr>
        <w:t xml:space="preserve"> </w:t>
      </w:r>
      <w:r w:rsidR="00E93E5F">
        <w:rPr>
          <w:sz w:val="20"/>
          <w:szCs w:val="20"/>
        </w:rPr>
        <w:t xml:space="preserve">вместе именуемые Стороны, а индивидуально – Сторона, </w:t>
      </w:r>
      <w:bookmarkStart w:id="7" w:name="e2F1CCA2F"/>
      <w:bookmarkEnd w:id="7"/>
      <w:r w:rsidR="00E93E5F">
        <w:rPr>
          <w:sz w:val="20"/>
          <w:szCs w:val="20"/>
        </w:rPr>
        <w:t xml:space="preserve">заключили настоящий договор (далее по тексту – </w:t>
      </w:r>
      <w:r w:rsidR="000D6BE2">
        <w:rPr>
          <w:sz w:val="20"/>
          <w:szCs w:val="20"/>
        </w:rPr>
        <w:t>Договор</w:t>
      </w:r>
      <w:r w:rsidR="00E93E5F">
        <w:rPr>
          <w:sz w:val="20"/>
          <w:szCs w:val="20"/>
        </w:rPr>
        <w:t>) о нижеследующем: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576748377"/>
        <w:rPr>
          <w:sz w:val="20"/>
          <w:szCs w:val="20"/>
        </w:rPr>
      </w:pPr>
      <w:bookmarkStart w:id="8" w:name="eC3932282"/>
      <w:bookmarkEnd w:id="8"/>
      <w:r>
        <w:rPr>
          <w:sz w:val="20"/>
          <w:szCs w:val="20"/>
        </w:rPr>
        <w:t> Заказчик поручает, а Исполнитель принимает на себя обязательство оказать услуги</w:t>
      </w:r>
      <w:r w:rsidR="000D6BE2">
        <w:rPr>
          <w:sz w:val="20"/>
          <w:szCs w:val="20"/>
        </w:rPr>
        <w:t>, указанные в п.6 настоящего Договора.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155418085"/>
        <w:rPr>
          <w:sz w:val="20"/>
          <w:szCs w:val="20"/>
        </w:rPr>
      </w:pPr>
      <w:bookmarkStart w:id="9" w:name="e5B97C792"/>
      <w:bookmarkEnd w:id="9"/>
      <w:r>
        <w:rPr>
          <w:sz w:val="20"/>
          <w:szCs w:val="20"/>
        </w:rPr>
        <w:t xml:space="preserve"> Срок оказания услуг Исполнителем составляет </w:t>
      </w:r>
      <w:r w:rsidR="000D6BE2">
        <w:rPr>
          <w:sz w:val="20"/>
          <w:szCs w:val="20"/>
        </w:rPr>
        <w:t>_______________________</w:t>
      </w:r>
      <w:r>
        <w:rPr>
          <w:sz w:val="20"/>
          <w:szCs w:val="20"/>
        </w:rPr>
        <w:t xml:space="preserve"> с даты подписания </w:t>
      </w:r>
      <w:r w:rsidR="000D6BE2">
        <w:rPr>
          <w:sz w:val="20"/>
          <w:szCs w:val="20"/>
        </w:rPr>
        <w:t>Договора</w:t>
      </w:r>
      <w:r>
        <w:rPr>
          <w:sz w:val="20"/>
          <w:szCs w:val="20"/>
        </w:rPr>
        <w:t>. Исполнитель вправе привлекать к исполнению Счета третьих лиц только при условии предварительного письменного согласования с Заказчиком. Ответственность за действия привлеченных к исполнению Счета третьих лиц полностью лежит на Исполнителе.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825972685"/>
        <w:rPr>
          <w:sz w:val="20"/>
          <w:szCs w:val="20"/>
        </w:rPr>
      </w:pPr>
      <w:bookmarkStart w:id="10" w:name="e24E19191"/>
      <w:bookmarkEnd w:id="10"/>
      <w:r>
        <w:rPr>
          <w:sz w:val="20"/>
          <w:szCs w:val="20"/>
        </w:rPr>
        <w:t xml:space="preserve"> Заказчик обязуется оплатить Исполнителю оказанные услуги на основании оригинала </w:t>
      </w:r>
      <w:r w:rsidR="000D6BE2">
        <w:rPr>
          <w:sz w:val="20"/>
          <w:szCs w:val="20"/>
        </w:rPr>
        <w:t>с</w:t>
      </w:r>
      <w:r>
        <w:rPr>
          <w:sz w:val="20"/>
          <w:szCs w:val="20"/>
        </w:rPr>
        <w:t>ч</w:t>
      </w:r>
      <w:r w:rsidR="000D6BE2">
        <w:rPr>
          <w:sz w:val="20"/>
          <w:szCs w:val="20"/>
        </w:rPr>
        <w:t>ё</w:t>
      </w:r>
      <w:r>
        <w:rPr>
          <w:sz w:val="20"/>
          <w:szCs w:val="20"/>
        </w:rPr>
        <w:t xml:space="preserve">та в течение 3 (трех) рабочих дней с даты </w:t>
      </w:r>
      <w:r w:rsidR="000D6BE2">
        <w:rPr>
          <w:sz w:val="20"/>
          <w:szCs w:val="20"/>
        </w:rPr>
        <w:t>предоставления Исполнителем счёта Заказчику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822429082"/>
        <w:rPr>
          <w:sz w:val="20"/>
          <w:szCs w:val="20"/>
        </w:rPr>
      </w:pPr>
      <w:bookmarkStart w:id="11" w:name="e320B6779"/>
      <w:bookmarkEnd w:id="11"/>
      <w:r>
        <w:rPr>
          <w:sz w:val="20"/>
          <w:szCs w:val="20"/>
        </w:rPr>
        <w:t> Счет является основанием для оплаты.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256982488"/>
        <w:rPr>
          <w:sz w:val="20"/>
          <w:szCs w:val="20"/>
        </w:rPr>
      </w:pPr>
      <w:bookmarkStart w:id="12" w:name="e51E80A04"/>
      <w:bookmarkEnd w:id="12"/>
      <w:r>
        <w:rPr>
          <w:sz w:val="20"/>
          <w:szCs w:val="20"/>
        </w:rPr>
        <w:t xml:space="preserve"> Исполнитель обязуется предоставить, а Заказчик обязуется принять </w:t>
      </w:r>
      <w:r w:rsidR="000D6BE2">
        <w:rPr>
          <w:sz w:val="20"/>
          <w:szCs w:val="20"/>
        </w:rPr>
        <w:t>акт об оказании услуг</w:t>
      </w:r>
      <w:r>
        <w:rPr>
          <w:sz w:val="20"/>
          <w:szCs w:val="20"/>
        </w:rPr>
        <w:t xml:space="preserve"> в течение 3 (тр</w:t>
      </w:r>
      <w:r w:rsidR="006109E3">
        <w:rPr>
          <w:sz w:val="20"/>
          <w:szCs w:val="20"/>
        </w:rPr>
        <w:t>ё</w:t>
      </w:r>
      <w:r>
        <w:rPr>
          <w:sz w:val="20"/>
          <w:szCs w:val="20"/>
        </w:rPr>
        <w:t>х) рабочих дней с даты оказания услуг.</w:t>
      </w:r>
      <w:r w:rsidR="000D6BE2">
        <w:rPr>
          <w:sz w:val="20"/>
          <w:szCs w:val="20"/>
        </w:rPr>
        <w:t xml:space="preserve"> Если у Заказчика есть мотивированные возражения к качеству оказанных услуг, то </w:t>
      </w:r>
      <w:r w:rsidR="006109E3">
        <w:rPr>
          <w:sz w:val="20"/>
          <w:szCs w:val="20"/>
        </w:rPr>
        <w:t>в течение 3 (трёх) дней с даты получения акта об оказании услуг Заказчик направляет Исполнителю мотивированные возражения к качеству оказанных услуг</w:t>
      </w:r>
      <w:r w:rsidR="007A280F">
        <w:rPr>
          <w:sz w:val="20"/>
          <w:szCs w:val="20"/>
        </w:rPr>
        <w:t xml:space="preserve"> в письменном виде. Исполнитель</w:t>
      </w:r>
      <w:r w:rsidR="006109E3">
        <w:rPr>
          <w:sz w:val="20"/>
          <w:szCs w:val="20"/>
        </w:rPr>
        <w:t>, по получении мотивированных возражений к качеству оказанных услуг, обязан их рассмотреть в течение 5 (пяти) рабочих дней и, в случае согласия с мотивированными возражениями к качеству оказанных услуг, исправить недостатки в минимальные разумные сроки.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50349846"/>
        <w:rPr>
          <w:sz w:val="20"/>
          <w:szCs w:val="20"/>
        </w:rPr>
      </w:pPr>
      <w:bookmarkStart w:id="13" w:name="e838750A8"/>
      <w:bookmarkEnd w:id="13"/>
      <w:r>
        <w:rPr>
          <w:sz w:val="20"/>
          <w:szCs w:val="20"/>
        </w:rPr>
        <w:t> Перечень услуг:</w:t>
      </w:r>
    </w:p>
    <w:tbl>
      <w:tblPr>
        <w:tblW w:w="496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16"/>
        <w:gridCol w:w="3035"/>
        <w:gridCol w:w="1123"/>
        <w:gridCol w:w="1123"/>
        <w:gridCol w:w="1123"/>
        <w:gridCol w:w="1060"/>
        <w:gridCol w:w="1187"/>
      </w:tblGrid>
      <w:tr w:rsidR="006109E3" w:rsidTr="008670B7">
        <w:trPr>
          <w:divId w:val="560751101"/>
          <w:cantSplit/>
          <w:trHeight w:val="3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Наименование услуги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Кол-во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Цена, руб.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НДС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Сумма, руб.</w:t>
            </w:r>
          </w:p>
        </w:tc>
      </w:tr>
      <w:tr w:rsidR="008670B7" w:rsidTr="008670B7">
        <w:trPr>
          <w:divId w:val="560751101"/>
          <w:cantSplit/>
          <w:trHeight w:val="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{{n1}}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{{price1}}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{{nds1}}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{{summ1}}</w:t>
            </w:r>
          </w:p>
        </w:tc>
      </w:tr>
      <w:tr w:rsidR="008670B7" w:rsidTr="008670B7">
        <w:trPr>
          <w:divId w:val="560751101"/>
          <w:cantSplit/>
          <w:trHeight w:val="29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{{n2}}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{{price2}}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{{nds2}}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{{summ2}}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{{n3}}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{{price3}}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{{nds3}}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{{summ3}}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{{n4}}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{{price4}}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{{nds4}}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{{summ4}}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{{n5}}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{{price5}}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{{nds5}}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{{summ5}}</w:t>
            </w:r>
          </w:p>
        </w:tc>
      </w:tr>
      <w:tr w:rsidR="007A280F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A280F" w:rsidRDefault="007A280F" w:rsidP="007A280F">
            <w:pPr>
              <w:spacing w:after="0" w:line="240" w:lineRule="auto"/>
              <w:jc w:val="right"/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7464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Pr="008670B7" w:rsidRDefault="008670B7" w:rsidP="008670B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8670B7">
              <w:rPr>
                <w:rFonts w:ascii="Times New Roman" w:eastAsia="Arial" w:hAnsi="Times New Roman" w:cs="Times New Roman"/>
                <w:sz w:val="18"/>
                <w:szCs w:val="20"/>
                <w:lang w:val="en-US" w:eastAsia="ru-RU"/>
              </w:rPr>
              <w:t>{{var18}}</w:t>
            </w:r>
          </w:p>
        </w:tc>
      </w:tr>
    </w:tbl>
    <w:p w:rsidR="00E93E5F" w:rsidRPr="008F534E" w:rsidRDefault="00E93E5F">
      <w:pPr>
        <w:pStyle w:val="a3"/>
        <w:divId w:val="178089044"/>
        <w:rPr>
          <w:sz w:val="20"/>
          <w:szCs w:val="20"/>
        </w:rPr>
      </w:pPr>
      <w:bookmarkStart w:id="14" w:name="eDA41CE96"/>
      <w:bookmarkEnd w:id="14"/>
      <w:r>
        <w:rPr>
          <w:sz w:val="20"/>
          <w:szCs w:val="20"/>
        </w:rPr>
        <w:t> </w:t>
      </w:r>
      <w:r>
        <w:rPr>
          <w:rStyle w:val="a4"/>
          <w:sz w:val="20"/>
          <w:szCs w:val="20"/>
        </w:rPr>
        <w:t>Итого к оплате: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 w:rsidR="008670B7" w:rsidRPr="008670B7">
        <w:rPr>
          <w:rFonts w:eastAsia="Arial"/>
          <w:sz w:val="20"/>
          <w:szCs w:val="20"/>
        </w:rPr>
        <w:t>{{</w:t>
      </w:r>
      <w:proofErr w:type="spellStart"/>
      <w:r w:rsidR="008670B7" w:rsidRPr="008670B7">
        <w:rPr>
          <w:rFonts w:eastAsia="Arial"/>
          <w:sz w:val="20"/>
          <w:szCs w:val="20"/>
          <w:lang w:val="en-US"/>
        </w:rPr>
        <w:t>var</w:t>
      </w:r>
      <w:proofErr w:type="spellEnd"/>
      <w:r w:rsidR="008670B7" w:rsidRPr="008670B7">
        <w:rPr>
          <w:rFonts w:eastAsia="Arial"/>
          <w:sz w:val="20"/>
          <w:szCs w:val="20"/>
        </w:rPr>
        <w:t>18}}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руб. </w:t>
      </w:r>
      <w:r w:rsidR="008670B7" w:rsidRPr="008670B7">
        <w:rPr>
          <w:sz w:val="20"/>
          <w:szCs w:val="20"/>
        </w:rPr>
        <w:t>({{var19}} руб.)</w:t>
      </w:r>
      <w:r w:rsidR="008F534E" w:rsidRPr="008F534E">
        <w:rPr>
          <w:sz w:val="20"/>
          <w:szCs w:val="20"/>
        </w:rPr>
        <w:t>{{</w:t>
      </w:r>
      <w:proofErr w:type="spellStart"/>
      <w:r w:rsidR="008F534E">
        <w:rPr>
          <w:sz w:val="20"/>
          <w:szCs w:val="20"/>
          <w:lang w:val="en-US"/>
        </w:rPr>
        <w:t>var</w:t>
      </w:r>
      <w:proofErr w:type="spellEnd"/>
      <w:r w:rsidR="008F534E" w:rsidRPr="008F534E">
        <w:rPr>
          <w:sz w:val="20"/>
          <w:szCs w:val="20"/>
        </w:rPr>
        <w:t>22}}</w:t>
      </w:r>
    </w:p>
    <w:p w:rsidR="00E93E5F" w:rsidRPr="00A76716" w:rsidRDefault="008F534E">
      <w:pPr>
        <w:pStyle w:val="a3"/>
        <w:divId w:val="2134983459"/>
        <w:rPr>
          <w:sz w:val="20"/>
          <w:szCs w:val="20"/>
        </w:rPr>
      </w:pPr>
      <w:bookmarkStart w:id="15" w:name="e538DFF2D"/>
      <w:bookmarkEnd w:id="15"/>
      <w:r w:rsidRPr="00A76716">
        <w:rPr>
          <w:sz w:val="20"/>
          <w:szCs w:val="20"/>
        </w:rPr>
        <w:t>{{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r w:rsidRPr="00A76716">
        <w:rPr>
          <w:sz w:val="20"/>
          <w:szCs w:val="20"/>
        </w:rPr>
        <w:t>23}}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95877974"/>
        <w:rPr>
          <w:sz w:val="20"/>
          <w:szCs w:val="20"/>
        </w:rPr>
      </w:pPr>
      <w:r>
        <w:rPr>
          <w:sz w:val="20"/>
          <w:szCs w:val="20"/>
        </w:rPr>
        <w:t xml:space="preserve"> По вопросам, не урегулированным Счетом, Стороны руководствуются действующим законодательством Российской Федерации. 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74711799"/>
        <w:rPr>
          <w:sz w:val="20"/>
          <w:szCs w:val="20"/>
        </w:rPr>
      </w:pPr>
      <w:bookmarkStart w:id="16" w:name="e35BED3E2"/>
      <w:bookmarkEnd w:id="16"/>
      <w:r>
        <w:rPr>
          <w:sz w:val="20"/>
          <w:szCs w:val="20"/>
        </w:rPr>
        <w:t xml:space="preserve">Все споры и разногласия стороны будут решать с помощью переговоров, при не достижении согласия споры подлежат рассмотрению в арбитражном суде </w:t>
      </w:r>
      <w:r w:rsidR="006109E3">
        <w:rPr>
          <w:sz w:val="20"/>
          <w:szCs w:val="20"/>
        </w:rPr>
        <w:t>города, где расположен ответчик</w:t>
      </w:r>
      <w:r>
        <w:rPr>
          <w:sz w:val="20"/>
          <w:szCs w:val="20"/>
        </w:rPr>
        <w:t>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1169365949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вступает в силу со дня его подписания и действует до полного исполнения Сторонами своих обязательств.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959916921"/>
        <w:rPr>
          <w:sz w:val="20"/>
          <w:szCs w:val="20"/>
        </w:rPr>
      </w:pPr>
      <w:r>
        <w:rPr>
          <w:sz w:val="20"/>
          <w:szCs w:val="20"/>
        </w:rPr>
        <w:t xml:space="preserve"> Заказчик вправе отказаться от исполнения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 xml:space="preserve"> путем уведомления Исполнителя за </w:t>
      </w:r>
      <w:r w:rsidR="006109E3">
        <w:rPr>
          <w:sz w:val="20"/>
          <w:szCs w:val="20"/>
        </w:rPr>
        <w:t>10</w:t>
      </w:r>
      <w:r>
        <w:rPr>
          <w:sz w:val="20"/>
          <w:szCs w:val="20"/>
        </w:rPr>
        <w:t> (</w:t>
      </w:r>
      <w:r w:rsidR="006109E3">
        <w:rPr>
          <w:sz w:val="20"/>
          <w:szCs w:val="20"/>
        </w:rPr>
        <w:t>десять</w:t>
      </w:r>
      <w:r>
        <w:rPr>
          <w:sz w:val="20"/>
          <w:szCs w:val="20"/>
        </w:rPr>
        <w:t xml:space="preserve">) рабочих дней до предполагаемой даты прекращения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1748325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расторжении или истечении срока действия </w:t>
      </w:r>
      <w:r w:rsidR="006109E3">
        <w:rPr>
          <w:sz w:val="20"/>
          <w:szCs w:val="20"/>
        </w:rPr>
        <w:t>Договор</w:t>
      </w:r>
      <w:r>
        <w:rPr>
          <w:sz w:val="20"/>
          <w:szCs w:val="20"/>
        </w:rPr>
        <w:t xml:space="preserve"> считается прекращенным только после урегулирования всех финансовых и имущественных претензий сторон друг к другу.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2070415572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составлен в 2 (двух) идентичных экземплярах, имеющих одинаковую юридическу</w:t>
      </w:r>
      <w:r w:rsidR="003800FB">
        <w:rPr>
          <w:sz w:val="20"/>
          <w:szCs w:val="20"/>
        </w:rPr>
        <w:t>ю силу, по одному экземпляру для</w:t>
      </w:r>
      <w:r w:rsidR="00E93E5F">
        <w:rPr>
          <w:sz w:val="20"/>
          <w:szCs w:val="20"/>
        </w:rPr>
        <w:t xml:space="preserve"> каждой из Сторон. </w:t>
      </w:r>
    </w:p>
    <w:p w:rsidR="00E93E5F" w:rsidRDefault="00E93E5F">
      <w:pPr>
        <w:pStyle w:val="a3"/>
        <w:jc w:val="center"/>
        <w:divId w:val="1110860681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РЕКВИЗИТЫ И ПОДПИСИ СТОРОН:</w:t>
      </w:r>
    </w:p>
    <w:tbl>
      <w:tblPr>
        <w:tblW w:w="506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968"/>
        <w:gridCol w:w="133"/>
        <w:gridCol w:w="3852"/>
        <w:gridCol w:w="1133"/>
        <w:gridCol w:w="133"/>
      </w:tblGrid>
      <w:tr w:rsidR="00E93E5F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bookmarkStart w:id="17" w:name="e79672F1F"/>
            <w:bookmarkEnd w:id="17"/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Заказчик: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Исполнитель: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divId w:val="210770719"/>
          <w:cantSplit/>
          <w:trHeight w:val="570"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11}}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    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4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 </w:t>
            </w:r>
          </w:p>
        </w:tc>
        <w:tc>
          <w:tcPr>
            <w:tcW w:w="133" w:type="dxa"/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{{var14}}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{{var10}}</w:t>
            </w: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  <w:trHeight w:val="3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21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 w:rsidRPr="00EA780A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12}}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bookmarkStart w:id="18" w:name="_GoBack"/>
            <w:bookmarkEnd w:id="18"/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{{var2}}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{{var13}}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{{var3}}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{{var6}}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Банк: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БИК: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{{var5}}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050C81">
        <w:trPr>
          <w:gridAfter w:val="1"/>
          <w:divId w:val="210770719"/>
          <w:wAfter w:w="133" w:type="dxa"/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{{var7}}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153"/>
      </w:tblGrid>
      <w:tr w:rsidR="00E93E5F" w:rsidTr="00111D04">
        <w:trPr>
          <w:cantSplit/>
          <w:trHeight w:val="28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</w:tr>
      <w:tr w:rsidR="00E93E5F" w:rsidRPr="008670B7" w:rsidTr="00111D04">
        <w:trPr>
          <w:cantSplit/>
          <w:trHeight w:val="114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</w:tr>
    </w:tbl>
    <w:p w:rsidR="00111D04" w:rsidRDefault="00111D04" w:rsidP="004227B8">
      <w:pPr>
        <w:spacing w:after="0" w:line="259" w:lineRule="auto"/>
        <w:rPr>
          <w:rFonts w:ascii="Arial" w:eastAsia="Arial" w:hAnsi="Arial" w:cs="Arial"/>
          <w:sz w:val="17"/>
          <w:szCs w:val="17"/>
        </w:rPr>
      </w:pPr>
    </w:p>
    <w:sectPr w:rsidR="00111D04" w:rsidSect="00E93E5F">
      <w:headerReference w:type="default" r:id="rId8"/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6B2" w:rsidRDefault="008F16B2" w:rsidP="00E93E5F">
      <w:pPr>
        <w:spacing w:after="0" w:line="240" w:lineRule="auto"/>
      </w:pPr>
      <w:r>
        <w:separator/>
      </w:r>
    </w:p>
  </w:endnote>
  <w:endnote w:type="continuationSeparator" w:id="0">
    <w:p w:rsidR="008F16B2" w:rsidRDefault="008F16B2" w:rsidP="00E9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7B8" w:rsidRDefault="004227B8" w:rsidP="004227B8">
    <w:pPr>
      <w:pStyle w:val="a7"/>
      <w:jc w:val="center"/>
    </w:pPr>
    <w:r w:rsidRPr="00C77926">
      <w:rPr>
        <w:rFonts w:ascii="Times New Roman" w:eastAsiaTheme="minorEastAsia" w:hAnsi="Times New Roman" w:cs="Times New Roman"/>
        <w:noProof/>
        <w:sz w:val="24"/>
        <w:szCs w:val="24"/>
        <w:lang w:eastAsia="ru-RU"/>
      </w:rPr>
      <w:drawing>
        <wp:inline distT="0" distB="0" distL="0" distR="0">
          <wp:extent cx="620395" cy="620395"/>
          <wp:effectExtent l="0" t="0" r="8255" b="8255"/>
          <wp:docPr id="1" name="Рисунок 1" descr="C:\Start\ВНО\________________________________ВАГШ\Презентации проектов для актов\Снимок_экрана_2019-03-11_в_15.08.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rt\ВНО\________________________________ВАГШ\Презентации проектов для актов\Снимок_экрана_2019-03-11_в_15.08.3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7B8" w:rsidRPr="004227B8" w:rsidRDefault="004227B8" w:rsidP="004227B8">
    <w:pPr>
      <w:spacing w:after="0" w:line="259" w:lineRule="auto"/>
      <w:jc w:val="center"/>
      <w:rPr>
        <w:rFonts w:ascii="Calibri" w:eastAsia="Calibri" w:hAnsi="Calibri" w:cs="Times New Roman"/>
        <w:sz w:val="20"/>
        <w:szCs w:val="20"/>
      </w:rPr>
    </w:pPr>
    <w:r w:rsidRPr="00111D04">
      <w:rPr>
        <w:rFonts w:ascii="Arial" w:eastAsia="Arial" w:hAnsi="Arial" w:cs="Arial"/>
        <w:sz w:val="17"/>
        <w:szCs w:val="17"/>
      </w:rPr>
      <w:t>«</w:t>
    </w:r>
    <w:proofErr w:type="spellStart"/>
    <w:r w:rsidRPr="00111D04">
      <w:rPr>
        <w:rFonts w:ascii="Arial" w:eastAsia="Arial" w:hAnsi="Arial" w:cs="Arial"/>
        <w:sz w:val="17"/>
        <w:szCs w:val="17"/>
      </w:rPr>
      <w:t>ПримаДокументы</w:t>
    </w:r>
    <w:proofErr w:type="spellEnd"/>
    <w:r w:rsidRPr="00111D04">
      <w:rPr>
        <w:rFonts w:ascii="Arial" w:eastAsia="Arial" w:hAnsi="Arial" w:cs="Arial"/>
        <w:sz w:val="17"/>
        <w:szCs w:val="17"/>
      </w:rP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6B2" w:rsidRDefault="008F16B2" w:rsidP="00E93E5F">
      <w:pPr>
        <w:spacing w:after="0" w:line="240" w:lineRule="auto"/>
      </w:pPr>
      <w:r>
        <w:separator/>
      </w:r>
    </w:p>
  </w:footnote>
  <w:footnote w:type="continuationSeparator" w:id="0">
    <w:p w:rsidR="008F16B2" w:rsidRDefault="008F16B2" w:rsidP="00E9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10E3A"/>
    <w:multiLevelType w:val="multilevel"/>
    <w:tmpl w:val="D6760626"/>
    <w:lvl w:ilvl="0">
      <w:start w:val="1"/>
      <w:numFmt w:val="decimal"/>
      <w:suff w:val="space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5F"/>
    <w:rsid w:val="00050C81"/>
    <w:rsid w:val="000B585E"/>
    <w:rsid w:val="000D6BE2"/>
    <w:rsid w:val="00111D04"/>
    <w:rsid w:val="00210808"/>
    <w:rsid w:val="00216EE7"/>
    <w:rsid w:val="00233C24"/>
    <w:rsid w:val="002D0529"/>
    <w:rsid w:val="00322C5E"/>
    <w:rsid w:val="00324874"/>
    <w:rsid w:val="00333FCB"/>
    <w:rsid w:val="00377BE9"/>
    <w:rsid w:val="003800FB"/>
    <w:rsid w:val="003B5564"/>
    <w:rsid w:val="004227B8"/>
    <w:rsid w:val="004E0F46"/>
    <w:rsid w:val="004F7B8A"/>
    <w:rsid w:val="005A0956"/>
    <w:rsid w:val="006109E3"/>
    <w:rsid w:val="00704DD3"/>
    <w:rsid w:val="00705F12"/>
    <w:rsid w:val="007A280F"/>
    <w:rsid w:val="00865B75"/>
    <w:rsid w:val="008670B7"/>
    <w:rsid w:val="008F16B2"/>
    <w:rsid w:val="008F534E"/>
    <w:rsid w:val="00A76716"/>
    <w:rsid w:val="00B1006B"/>
    <w:rsid w:val="00C94432"/>
    <w:rsid w:val="00D71588"/>
    <w:rsid w:val="00DF5456"/>
    <w:rsid w:val="00E03431"/>
    <w:rsid w:val="00E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290E5-EB03-4781-994D-A6AE8C0F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E5F"/>
    <w:pPr>
      <w:spacing w:after="75" w:line="315" w:lineRule="atLeas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E5F"/>
    <w:rPr>
      <w:b/>
      <w:bCs/>
    </w:rPr>
  </w:style>
  <w:style w:type="character" w:customStyle="1" w:styleId="nonumber">
    <w:name w:val="nonumber"/>
    <w:basedOn w:val="a0"/>
    <w:rsid w:val="00E93E5F"/>
  </w:style>
  <w:style w:type="character" w:customStyle="1" w:styleId="msonormal0">
    <w:name w:val="msonormal"/>
    <w:basedOn w:val="a0"/>
    <w:rsid w:val="00E93E5F"/>
    <w:rPr>
      <w:rFonts w:ascii="Times New Roman" w:hAnsi="Times New Roman" w:cs="Times New Roman" w:hint="default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3E5F"/>
  </w:style>
  <w:style w:type="paragraph" w:styleId="a7">
    <w:name w:val="footer"/>
    <w:basedOn w:val="a"/>
    <w:link w:val="a8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FreshDoc</dc:creator>
  <cp:keywords/>
  <dc:description/>
  <cp:lastModifiedBy>Smith John</cp:lastModifiedBy>
  <cp:revision>10</cp:revision>
  <dcterms:created xsi:type="dcterms:W3CDTF">2019-03-12T07:23:00Z</dcterms:created>
  <dcterms:modified xsi:type="dcterms:W3CDTF">2019-04-14T21:51:00Z</dcterms:modified>
</cp:coreProperties>
</file>