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sxryqlpbtud" w:id="0"/>
      <w:bookmarkEnd w:id="0"/>
      <w:r w:rsidDel="00000000" w:rsidR="00000000" w:rsidRPr="00000000">
        <w:rPr>
          <w:rtl w:val="0"/>
        </w:rPr>
        <w:t xml:space="preserve">Продуктовые метрики и причины снижения выручки мобильной игры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jeyehhdwcyw" w:id="1"/>
      <w:bookmarkEnd w:id="1"/>
      <w:r w:rsidDel="00000000" w:rsidR="00000000" w:rsidRPr="00000000">
        <w:rPr>
          <w:rtl w:val="0"/>
        </w:rPr>
        <w:t xml:space="preserve">MAU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381291" cy="323304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291" cy="3233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На графике видно, что число пользователей игры стабильно растет на протяжении всего года - около 1000 пользователей в январе, тогда как к декабрю это число стало чуть больше 8000 пользователей.</w:t>
      </w:r>
    </w:p>
    <w:p w:rsidR="00000000" w:rsidDel="00000000" w:rsidP="00000000" w:rsidRDefault="00000000" w:rsidRPr="00000000" w14:paraId="0000000A">
      <w:pPr>
        <w:pStyle w:val="Heading2"/>
        <w:widowControl w:val="0"/>
        <w:spacing w:line="240" w:lineRule="auto"/>
        <w:rPr/>
      </w:pPr>
      <w:bookmarkStart w:colFirst="0" w:colLast="0" w:name="_ib8965mfe1e3" w:id="4"/>
      <w:bookmarkEnd w:id="4"/>
      <w:r w:rsidDel="00000000" w:rsidR="00000000" w:rsidRPr="00000000">
        <w:rPr>
          <w:rtl w:val="0"/>
        </w:rPr>
        <w:t xml:space="preserve">MAU в разрезе платформ пользователей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mr2h8a4l2vyq" w:id="6"/>
      <w:bookmarkEnd w:id="6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6159676" cy="331105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676" cy="3311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У MAU в разрезе платформ также наблюдается стабильный рост - около 500 пользователей в начале года и около 4000 в конце для каждой из платформ.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an1n6dwfn5vc" w:id="8"/>
      <w:bookmarkEnd w:id="8"/>
      <w:r w:rsidDel="00000000" w:rsidR="00000000" w:rsidRPr="00000000">
        <w:rPr>
          <w:rtl w:val="0"/>
        </w:rPr>
        <w:t xml:space="preserve">Новые пользователи по источникам привлечения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289003" cy="312360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9003" cy="312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Мы видим, что по типам трафика новых пользователей лидирует органический, он показывает слегка скачкообразный рост с января по сентябрь - с примерно 750 пользователей в месяц до почти 1400, и незначительное падение с сентября по декабрь - с 1400 до 1200. Платный трафик так же постепенно и скачкообразно рос с начала года до сентября - с 200 пользователей в месяц до 400, а потом показал небольшое падение. Реферальный трафик же вырос с 50 до 200 пользователей в месяц с просадкой в ноябре.</w:t>
      </w:r>
    </w:p>
    <w:p w:rsidR="00000000" w:rsidDel="00000000" w:rsidP="00000000" w:rsidRDefault="00000000" w:rsidRPr="00000000" w14:paraId="00000016">
      <w:pPr>
        <w:pStyle w:val="Heading2"/>
        <w:widowControl w:val="0"/>
        <w:spacing w:line="240" w:lineRule="auto"/>
        <w:rPr/>
      </w:pPr>
      <w:bookmarkStart w:colFirst="0" w:colLast="0" w:name="_ro3u5f7gtcpb" w:id="12"/>
      <w:bookmarkEnd w:id="12"/>
      <w:r w:rsidDel="00000000" w:rsidR="00000000" w:rsidRPr="00000000">
        <w:rPr>
          <w:rtl w:val="0"/>
        </w:rPr>
        <w:t xml:space="preserve">Retention Rate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Удержание пользователей значительно снизилось, в январе в первом периоде оставалось 73% пользователей, в то время как в ноябре этот показатель упал до 50%, та же ситуация наблюдается и в остальных периодах. Пик падения приходится на июль, удержание упало с 70% в первом периоде до 49%.</w:t>
      </w:r>
    </w:p>
    <w:p w:rsidR="00000000" w:rsidDel="00000000" w:rsidP="00000000" w:rsidRDefault="00000000" w:rsidRPr="00000000" w14:paraId="0000001D">
      <w:pPr>
        <w:pStyle w:val="Heading2"/>
        <w:widowControl w:val="0"/>
        <w:spacing w:line="240" w:lineRule="auto"/>
        <w:rPr/>
      </w:pPr>
      <w:bookmarkStart w:colFirst="0" w:colLast="0" w:name="_fdey59vevvcl" w:id="15"/>
      <w:bookmarkEnd w:id="15"/>
      <w:r w:rsidDel="00000000" w:rsidR="00000000" w:rsidRPr="00000000">
        <w:rPr>
          <w:rtl w:val="0"/>
        </w:rPr>
        <w:t xml:space="preserve">Средняя доля пройденных уровней на сессию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Средняя доля пройденных уровней за сессию подросла примерно на 4 процентных пункта в феврале, а затем показывает сильное падение с примерно 72% до 55%, это показывает явное ухудшение пользовательского опыта в игре.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wncsv0mz5v3z" w:id="18"/>
      <w:bookmarkEnd w:id="18"/>
      <w:r w:rsidDel="00000000" w:rsidR="00000000" w:rsidRPr="00000000">
        <w:rPr>
          <w:rtl w:val="0"/>
        </w:rPr>
        <w:t xml:space="preserve">Средний доход с активного пользователя (ARPAU)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2667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Мы видим скачкообразный рост среднего дохода от пользователя с 8 долларов в январе до 13 долларов в июне, а затем резкое и быстрое падение метрики с июня до декабря, в котором она составляет 5 долларов.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ax22a8s6teaz" w:id="21"/>
      <w:bookmarkEnd w:id="21"/>
      <w:r w:rsidDel="00000000" w:rsidR="00000000" w:rsidRPr="00000000">
        <w:rPr>
          <w:rtl w:val="0"/>
        </w:rPr>
        <w:t xml:space="preserve">Динамика конверсии воронки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6204331" cy="2555937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4331" cy="2555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Конверсия в открытие магазина упала с 49% в начале года, до 45% в конце года, в то время как в июне она показывала максимально низкое значение в 38% и выросла к декабрю. Конверсии же добавления предметов в корзину, открытия окна оплаты и завершения покупки показывали небольшое падение с января по июнь, а затем резко упали в июле и к декабрю составляли: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Конверсия в добавление предмета в корзину -  41% в январе и 8% в декабре.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Конверсия в открытие окна оплаты -  32% в январе и 1% в декабре.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Конверсия в покупку -  20% в январе и около 0% в декабре.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ut9j8u83xhu3" w:id="24"/>
      <w:bookmarkEnd w:id="24"/>
      <w:r w:rsidDel="00000000" w:rsidR="00000000" w:rsidRPr="00000000">
        <w:rPr>
          <w:rtl w:val="0"/>
        </w:rPr>
        <w:t xml:space="preserve">Средняя цена предметов в заказе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26670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color w:val="434343"/>
          <w:sz w:val="28"/>
          <w:szCs w:val="28"/>
        </w:rPr>
      </w:pPr>
      <w:bookmarkStart w:colFirst="0" w:colLast="0" w:name="_xgm7m050d5xu" w:id="27"/>
      <w:bookmarkEnd w:id="27"/>
      <w:r w:rsidDel="00000000" w:rsidR="00000000" w:rsidRPr="00000000">
        <w:rPr>
          <w:sz w:val="22"/>
          <w:szCs w:val="22"/>
          <w:rtl w:val="0"/>
        </w:rPr>
        <w:t xml:space="preserve">Средняя цена предметов в заказе то растет, то падает от месяца к месяцу, но разброс значений небольшой - минимально 24.4 доллара за предмет в марте, максимально 25 долларов за предмет в феврале, однако с начала года метрика упала совсем незначительно и в декабре осталась на почти том же уровне, что в январе.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kp44w8x1292l" w:id="28"/>
      <w:bookmarkEnd w:id="28"/>
      <w:r w:rsidDel="00000000" w:rsidR="00000000" w:rsidRPr="00000000">
        <w:rPr>
          <w:rtl w:val="0"/>
        </w:rPr>
        <w:t xml:space="preserve">Среднее количество предметов в заказе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2667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Среднее предметов в заказе показало резкое падение в феврале на 0.36 предмета с 1.78 до 1.42, затем выросло на 0.2 предмета к марту до 1.62 и хоть и с небольшими скачками оставалось примерно на уровне 1.6 предмета до ноября, а затем упала до 1.48 предмета в декабре.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/>
      </w:r>
      <w:r w:rsidDel="00000000" w:rsidR="00000000" w:rsidRPr="00000000">
        <w:rPr>
          <w:color w:val="434343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n0rndz6k" w:id="31"/>
      <w:bookmarkEnd w:id="31"/>
      <w:r w:rsidDel="00000000" w:rsidR="00000000" w:rsidRPr="00000000">
        <w:rPr>
          <w:rtl w:val="0"/>
        </w:rPr>
        <w:t xml:space="preserve">Средний чек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2667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Средний чек заметно падает с 44 долларов в январе до 35 долларов в феврале, затем вырастает до 40 долларов в марте и снова падает до около 39 долларов в апреле, на уровне около 39 долларов он держится до ноября, а в декабре падает до 36 долларов.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o2d9ejrp3qwa" w:id="34"/>
      <w:bookmarkEnd w:id="34"/>
      <w:r w:rsidDel="00000000" w:rsidR="00000000" w:rsidRPr="00000000">
        <w:rPr>
          <w:rtl w:val="0"/>
        </w:rPr>
        <w:t xml:space="preserve">Доля пользователей, у которых пройдено более 10 уровней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580862" cy="344745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862" cy="3447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Доля пользователей, которые прошли больше 10 уровней растет с 73% в январе до 90 % в марте, а затем начинает быстро падать в июле и в декабре составляет уже 56%.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37f0gr9e9em" w:id="37"/>
      <w:bookmarkEnd w:id="37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Мы видим, что проблем с привлечением новых пользователей у продукта нет, MAU растет на протяжении всего года, как и каждый из типов привлечения новых пользователей, однако мы видим, что значительно падает удержание пользователей - оно снизилось с 73% в январе до 50% в ноябре, на 23 процентных пункта; в июле оно снизилось с 70% до 49%, на 21 процентный пункт, так же упало средняя доля успешно пройденных уровней за сессию — 72% в январе и 55% в декабре, начало падения снова приходится на июль. Это все свидетельствует об ухудшении пользовательского опыта, клиентов становится больше, но меньше из них задерживаются в игре, следовательно и меньше делают покупки в игровом магазине. Это видно по падению среднего дохода с активного пользователя - скачкообразный рост с 8 долларов в январе до 13 долларов в июне, а затем резкое и быстрое падение метрики с июня до декабря, в котором она составляет 5 долларов, и снова падение начинается в июле. Это подтверждается, если мы взглянем на долю пользователей, которые прошли больше 10 уровней, она растет с 73% в январе до 90 % в марте, а затем начинает быстро падать в июле и в декабре составляет уже 56%.</w:t>
      </w:r>
      <w:r w:rsidDel="00000000" w:rsidR="00000000" w:rsidRPr="00000000">
        <w:rPr>
          <w:color w:val="666666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 То же самое мы можем заметить по воронке продаж - к</w:t>
      </w:r>
      <w:r w:rsidDel="00000000" w:rsidR="00000000" w:rsidRPr="00000000">
        <w:rPr>
          <w:rtl w:val="0"/>
        </w:rPr>
        <w:t xml:space="preserve">онверсия в открытие магазина упала не сильно с 49% в начале года, до 45% в конце года, в то время как в июне она показывала максимально низкое значение в 38% и выросла к декабрю. Конверсии же добавления предметов в корзину, открытия окна оплаты и завершения покупки показывали небольшое падение с января по июнь, а затем резко упали в июле и к декабрю составляли: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Конверсия в добавление предмета в корзину -  41% в январе и 8% в декабре.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Конверсия в открытие окна оплаты -  32% в январе и 1% в декабре.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Конверсия в покупку -  20% в январе и около 0% в декабре.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Средний чек тоже заметно падает с 44 долларов в январе до 35 долларов в феврале, затем вырастает до 40 долларов в марте и снова падает до около 39 долларов в апреле, на уровне около 39 долларов он держится до ноября, а в декабре падает до 36 долларов. Связано это с ухудшением метрик, от которых зависит средний чек - средняя цена предметов в заказе и среднее предметов в заказе, динамика их падения почти идентична динамике падения среднего чека.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sz w:val="28"/>
          <w:szCs w:val="28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Я предполагаю, что в феврале в игровой магазин были либо добавлены новые предметы со слишком сильными характеристиками (на сленге их называют имбой), либо были снижены цены на такие предметы, пользователям стало проще играть и легче проходить уровни, что вовлекало их в игру сильнее, а затем в июле эти предметы снова стали стоить дороже, либо их характеристики урезали, из-за чего для игроков игра стала сложнее и они стали меньше в ней задерживаться, следовательно и меньше делать покупок из-за чего как раз таки и упала выручка.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