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CRM 核心与扩展数据模型</w:t>
      </w:r>
    </w:p>
    <w:p>
      <w:pPr>
        <w:jc w:val="center"/>
      </w:pPr>
      <w:r>
        <w:rPr>
          <w:rFonts w:ascii="宋体" w:hAnsi="宋体" w:eastAsia="宋体"/>
          <w:sz w:val="28"/>
        </w:rPr>
        <w:t>V0.2 — 基于六张核心表的扩展设计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一、设计原则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在已有六张CRM核心表基础上扩展，不推翻现有设计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区分业务实体、事件记录、证据附件和系统日志四类表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所有核心实体使用内部稳定ID（Guid），信用代码作为强身份标识但不代替主键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重要操作留痕，支持审计和恢复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不为追求表数量机械增加，每张表必须有明确业务场景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二、已有核心表（Phase 1已完成代码）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以下六张表为V1.0已设计并完成代码的核心表，V0.2保留并扩展字段：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2.1 leads（线索池）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企业名称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CreditCode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string(18)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统一社会信用代码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UNIQUE（可空）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ContactName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联系人姓名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ContactPhone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来源：Excel/Quake/手动/转介绍/其他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Level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A/B/C/D四级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待分配/已分配/跟进中/已转化/已退回/无效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OwnerId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Website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官网域名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行业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地址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GeoScore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GEO评分（0-100）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NeedWebsite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bool?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建站需求标记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NeedForeignTrade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bool?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外贸需求标记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CertGap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资质缺口描述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Remark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备注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ConvertedAt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转化时间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ConvertedToCompanyId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转化后的客户ID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2.2 companies（客户主档）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法定全称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CreditCode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string(18)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统一社会信用代码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UNIQUE（可空）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ShortName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简称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行业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Scale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微型/小型/中型/大型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Level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战略/重要/普通/潜在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LegalPerson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法定代表人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FoundedAt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成立日期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RegisteredCapital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注册资本（万元）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BusinessScope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经营范围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Address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注册地址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OwnerId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活跃/休眠/流失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标签（逗号分隔）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Remark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备注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2.3 contacts（联系人）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所属企业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姓名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Position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职位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决策人/执行人/财务/技术/其他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电话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Wechat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微信号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邮箱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IsPrimary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是否主要联系人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Remark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备注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2.4 deals（商机）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DealNo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商机编号（自动生成）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UNIQUE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所属客户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ContactId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主要联系人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商机标题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ProductType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建站/GEO优化/AI服务/外贸/其他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Stage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初步接触/需求确认/方案报价/谈判/成交/失败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Amount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预计金额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Probability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成交概率（0-100）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Competitors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竞争对手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FailReason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失败原因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OwnerId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ExpectedCloseAt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预计成交日期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ClosedAt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成交/失败时间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2.5 activities（跟进记录）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LeadId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关联线索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ContactId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关联联系人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关联商机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电话/微信/上门/邮件/会议/其他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跟进内容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Result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成功/未接通/拒绝/待跟进/其他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NextAction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下次动作（M0核心字段）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NextActionAt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下次动作计划时间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OwnerId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跟进时间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2.6 import_export_logs（导入导出日志）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导入/导出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来源/目标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TotalCount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总条数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SuccessCount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成功条数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DuplicateCount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重复条数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FailCount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失败条数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FailDetails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失败详情（JSON）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OperatorId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操作人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操作时间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三、V0.2扩展表（Phase 2逐步实现）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3.1 company_aliases（企业别名）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所属企业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Alias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别名（曾用名/简称/品牌名/英文名）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AliasType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曾用名/简称/品牌/英文/其他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【说明】用于搜索和去重辅助，一个企业可有多条别名。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3.2 company_websites（企业网站）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所属企业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Domain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域名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WebsiteType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官网/商城/博客/其他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IcpNumber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ICP备案号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GeoScore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最新GEO评分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GeoCheckedAt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最近GEO检测时间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正常/异常/无法访问/已下线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3.3 signals（企业情报信号）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关联企业（未识别时为空）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LeadId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关联线索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网站异常/官网缺失/GEO变化/政府处罚/招标中标/政策补贴/招聘扩张/ICP变动/资质到期/外贸信息/其他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信号标题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信号内容摘要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SourcePlatform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SourceUrl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来源URL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EventAt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事件发生时间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CollectedAt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采集时间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ExpiresAt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信号有效期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Confidence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高/中/低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VerifyStatus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已确认/待核实/已驳回/已过期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ProcessStatus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待处理/已确认/已忽略/已转商机/无效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ProcessedBy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处理人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ProcessedAt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处理时间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RelatedSignalId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关联的重复信号ID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【说明】同一事件被多来源发现时，通过RelatedSignalId关联，不重复创建销售任务。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3.4 evidences（数据证据）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关联信号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EvidenceType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工商信息/资质证件/网站检测/政府公示/招标信息/其他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SourcePlatform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SourceUrl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来源URL或文件路径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QueryCondition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查询条件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RawContent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原始内容或摘要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Confidence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高/中/低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VerifyStatus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已确认存在/已确认不存在/未查到/未查询/数据过期/需人工核实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VerifiedBy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人工审核人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VerifiedAt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最后验证时间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CollectedAt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采集时间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【说明】严格区分验证状态：未查询到证件不代表企业没有证件。禁止把推测性资质缺口包装成已证实的违规事实。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3.5 opportunity_rules（商机规则）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规则名称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触发信号类型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ConditionJson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匹配条件（JSON）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ProductType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推荐产品类型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PriorityScore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基础优先级分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SuggestionTemplate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建议话术模板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IsEnabled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是否启用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3.6 opportunity_suggestions（商机建议）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关联企业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SignalId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触发信号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RuleId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匹配规则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ProductType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推荐产品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综合评分（0-100）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ScoreDetail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各维度评分明细（JSON）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Suggestion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建议切入点和话术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待确认/已确认/已驳回/已转商机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ConfirmedBy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确认人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ConfirmedAt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确认时间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CreatedDealId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确认后创建的商机ID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3.7 services（服务产品）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产品名称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建站/GEO优化/AI服务/外贸/资质咨询/其他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产品描述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StandardPrice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标准价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CostEstimate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预估成本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DeliveryDays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交付周期（天）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IsActive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是否在售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3.8 quotes（报价单）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QuoteNo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报价单号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UNIQUE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关联商机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CompanyId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关联客户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IDX,FK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ItemsJson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报价明细（JSON：服务ID、名称、数量、单价、折扣）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TotalAmount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总金额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草稿/已发送/已接受/已拒绝/已过期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ValidUntil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报价有效期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CreatedBy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3.9 integration_mappings（系统集成映射）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System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GoodJob/天眼查/企查查/Quake/其他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EntityType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企业/联系人/商机/线索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LocalId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本地实体ID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ExternalId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外部系统ID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SyncDirection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单向入/单向出/双向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LastSyncAt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最后同步时间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SyncStatus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正常/冲突/失败/已停用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3.10 automation_task_logs（自动化任务日志）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PK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TaskType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工商查询/ICP查询/GEO检测/Quake搜索/信号采集/商机识别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Target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string(200)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查询目标（域名/企业名/关键词）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排队中/执行中/成功/失败/部分成功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ResultSummary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结果摘要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ErrorMsg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错误信息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Cost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decimal?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本次成本（元）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StartedAt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开始时间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IDX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FinishedAt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datetime?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结束时间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OperatorId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Guid?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触发人（系统自动时为空）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四、表关系总览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关系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Contact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一个企业多个联系人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Deal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一个企业多个商机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Activity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一个企业多条跟进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Signal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一个企业多个信号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Evidence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一个企业多个证据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Alias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一个企业多个别名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Company → Website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一个企业多个网站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Lead → Company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N:1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线索转化为客户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Deal → Quote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一个商机多次报价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Signal → Evidence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一个信号多条证据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Signal → OpportunitySuggestion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一个信号触发多个商机建议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OpportunityRule → OpportunitySuggestion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1:N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一条规则生成多个建议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五、索引与性能设计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所有外键字段建索引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CreditCode建唯一索引（可空，空值不参与唯一约束）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CompanyName建普通索引（用于模糊搜索，全文索引按需添加）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CreatedAt、Status、OwnerId为高频筛选字段，建组合索引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signals表按SignalType+ProcessStatus建组合索引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evidences表按VerifyStatus+CollectedAt建组合索引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六、迁移策略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迁移内容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回滚方案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六张核心表已有代码，执行EF Core Migration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Migration可回滚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新增signals/evidences/opportunity_rules等表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新表不影响现有数据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leads表扩展GeoScore/NeedWebsite等字段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新增可空字段，不影响现有数据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integration_mappings/automation_task_logs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新表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Phase 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GoodJob同步相关字段扩展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同步可暂停，数据不删除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【说明】所有迁移先在测试环境验证，确认无误后再在生产执行。禁止未经确认删除任何表或字段。</w:t>
      </w:r>
    </w:p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