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运行基线与权限核验报告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Guli Platform V2 · 2026-10-19 · 只读核验阶段</w:t>
      </w:r>
    </w:p>
    <w:p/>
    <w:p>
      <w:r>
        <w:rPr>
          <w:rFonts w:ascii="黑体" w:hAnsi="黑体" w:eastAsia="黑体"/>
          <w:b/>
          <w:sz w:val="32"/>
        </w:rPr>
        <w:t>一、执行摘要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本轮为只读核验，未启动、停止或重启任何服务，未执行迁移、seed或数据库写入。核验目标是确认Guli CRM客户与GuliERP客商候选匹配功能的开工条件。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核心结论：源码层面具备开发基础（CRM端点、权限策略、MDM客商实体均已定义），但运行层面全部未核验——PostgreSQL、API、Web均未运行，无法确认迁移已应用、表已创建、权限已分配。当前为NO-GO，需先启动数据库完成运行核验。</w:t>
      </w:r>
    </w:p>
    <w:p>
      <w:r>
        <w:rPr>
          <w:rFonts w:ascii="黑体" w:hAnsi="黑体" w:eastAsia="黑体"/>
          <w:b/>
          <w:sz w:val="32"/>
        </w:rPr>
        <w:t>二、项目基线（源码证实）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项目路径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/home/user/.../gulierp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pwd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分支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feature/crm-module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branch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提交SHA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8391a1f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rev-parse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干净，无未提交改动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status --short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与origin/master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领先23个提交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log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最近提交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命名统一：CRM导航标签改为Guli CRM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git log -1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三、服务运行状态（运行证实：均未运行）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检查方式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pg_ctl status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返回no server 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API服务(5000)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ps + curl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无dotnet进程，端口无监听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Web前端(5173)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未运行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ps + curl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无node/vite进程，端口无监听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API构建产物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文件检查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GuliERP.Api.dll，编译时间2026-10-19 08:33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PG数据目录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pgdata/，PG_VERSION=16，含base/global等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启动脚本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存在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start-gulicrm.sh(2392字节) + postgres-watchdog.sh(1009字节)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本轮按边界要求未启动任何服务。最小启动方案：执行start-gulicrm.sh（该脚本会依次启动PostgreSQL→watchdog→API→Web），但需用户确认后执行。</w:t>
      </w:r>
    </w:p>
    <w:p>
      <w:r>
        <w:rPr>
          <w:rFonts w:ascii="黑体" w:hAnsi="黑体" w:eastAsia="黑体"/>
          <w:b/>
          <w:sz w:val="32"/>
        </w:rPr>
        <w:t>四、DbContext → Schema → 迁移历史表对照表（源码证实）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重要修正：V1.1任务卡中查询public.__EFMigrationsHistory是错误的。实际每个DbContext的迁移历史表都在各自schema中，且Foundation使用自定义小写表名。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DbContext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Schema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迁移历史表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表名来源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迁移文件位置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foundation.__ef_migrations_history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自定义表名（全小写）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modules/foundation/Migrations/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modules/identity/.../Migrations/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modules/mdm/.../Migrations/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modules/sales/.../Migrations/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modules/purchase/.../Migrations/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modules/crm/.../Migrations/（6个迁移）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DocumentKernelDbContext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doc_kernel.__EFMigrationsHistory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默认表名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modules/document-kernel/.../Migrations/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RM的6个迁移文件：InitCrmSchema（建6表：companies/leads/contacts/deals/activities/import_export_logs）、AddSignals（建signals表）、AddSignalEvidence（加6列）、AddSubjectType（加SubjectType列）、AddQuakeQueryHistory（建quake_query_histories表）、AddTags（加tags列）。实际是否已应用到数据库：未核验（PG未运行）。</w:t>
      </w:r>
    </w:p>
    <w:p>
      <w:r>
        <w:rPr>
          <w:rFonts w:ascii="黑体" w:hAnsi="黑体" w:eastAsia="黑体"/>
          <w:b/>
          <w:sz w:val="32"/>
        </w:rPr>
        <w:t>五、CRM端点与权限核验</w:t>
      </w:r>
    </w:p>
    <w:p>
      <w:r>
        <w:rPr>
          <w:rFonts w:ascii="黑体" w:hAnsi="黑体" w:eastAsia="黑体"/>
          <w:b/>
          <w:sz w:val="28"/>
        </w:rPr>
        <w:t>5.1 端点与策略映射（源码证实）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CRM端点总数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71个端点映射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CrmEndpoints.cs grep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有权限要求的端点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60个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RequireAuthorization出现60次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使用最多的策略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LeadManage(18次)、LeadRead(6次)、DealManage(6次)、CompanyManage(6次)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grep统计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无权限要求的端点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约11个（team-members等公开端点）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差额计算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API路径前缀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/api/v1/crm/*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CrmEndpoints.cs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5.2 权限机制（源码证实）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权限授权链路：端点RequireAuthorization(CrmPolicies.XXX) → 策略注册PermissionRequirement(CrmPermissions.XXX) → PermissionAuthorizationHandler查询数据库 → UserRoleAssignments JOIN Roles JOIN RoleClaims → 检查ClaimType=“gulierp.permission”且ClaimValue=权限码。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关键表：identity.UserRoleAssignments（用户-角色分配）、identity.Roles（角色）、identity.RoleClaims（角色权限声明）。权限是授予角色的，不是直接授予用户。PlatformAdmin通过IsPlatformAdmin标志有特殊通道。</w:t>
      </w:r>
    </w:p>
    <w:p>
      <w:r>
        <w:rPr>
          <w:rFonts w:ascii="黑体" w:hAnsi="黑体" w:eastAsia="黑体"/>
          <w:b/>
          <w:sz w:val="28"/>
        </w:rPr>
        <w:t>5.3 角色包与CRM权限（源码证实 + 未核验）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角色包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包含权限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是否含crm.*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ERP_SYSTEM_ADMIN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identity.*（系统管理）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否（源码中未发现）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ERP_MDM_OPERATOR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mdm.uom/item/business-partner/warehouse/location/dictionary/numbering-rule 的read+manage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ERP_SALES_OPERATOR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sales.order.*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ERP_PURCH_OPERATOR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purchase.order.*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ERP_EMPLOYEE_OPERATOR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identity.employee.*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CRM专用角色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未在角色包中定义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源码证实（不存在）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sales1/sales2用户的权限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未核验（需查数据库UserRoleAssignments和RoleClaims）</w:t>
            </w:r>
          </w:p>
        </w:tc>
      </w:tr>
    </w:tbl>
    <w:p/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重要发现：源码定义的5个ERP角色包均不含crm.*权限。历史记录显示曾创建sales1/sales2用户，但他们通过哪个角色获得CRM权限，需查询数据库确认。可能情况：①手动创建了含crm.*权限的角色并分配；②直接在RoleClaims中添加了crm.*声明；③TenantAdmin角色通过某种方式获得全部权限。运行时是否可用：未核验。</w:t>
      </w:r>
    </w:p>
    <w:p>
      <w:r>
        <w:rPr>
          <w:rFonts w:ascii="黑体" w:hAnsi="黑体" w:eastAsia="黑体"/>
          <w:b/>
          <w:sz w:val="28"/>
        </w:rPr>
        <w:t>5.4 mdm.business-partner.read权限（源码证实）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MDM模块定义了mdm.business-partner.read和mdm.business-partner.manage权限码（MdmPermissions.cs:20-21）。ERP_MDM_OPERATOR角色包含这两个权限。候选匹配功能需要CRM用户同时拥有crm.company.read和mdm.business-partner.read。当前销售角色是否同时拥有：未核验。</w:t>
      </w:r>
    </w:p>
    <w:p>
      <w:r>
        <w:rPr>
          <w:rFonts w:ascii="黑体" w:hAnsi="黑体" w:eastAsia="黑体"/>
          <w:b/>
          <w:sz w:val="32"/>
        </w:rPr>
        <w:t>六、证据等级汇总表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核验项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源码证实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运行证实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未核验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项目分支/SHA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feature/crm-module, 8391a1f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服务运行状态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✓（未运行）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PG/API/Web均未运行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DbContext schema定义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7个DbContext，7个schema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迁移历史表位置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各schema独立，Foundation用小写表名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CRM迁移文件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6个迁移文件存在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迁移是否已应用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PG未运行，无法查__EFMigrationsHistory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业务表是否存在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PG未运行，无法查information_schema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CRM端点定义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71个端点，60个有权限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权限策略注册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19个CrmPolicies，映射到crm.*权限码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权限授权机制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RoleClaims表，ClaimType=gulierp.permission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角色包权限定义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5个ERP角色包，均不含crm.*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sales1/sales2实际权限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需查数据库UserRoleAssignments+RoleClaims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mdm.business-partner.read定义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MdmPermissions.cs:20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销售角色是否有MDM读权限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需查数据库RoleClaims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API实际请求通过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API未运行，无法端到端测试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构建通过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dotnet build 0错误（上一轮）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七、修订后的数据库与权限只读核验任务卡</w:t>
      </w:r>
    </w:p>
    <w:p>
      <w:r>
        <w:rPr>
          <w:rFonts w:ascii="黑体" w:hAnsi="黑体" w:eastAsia="黑体"/>
          <w:b/>
          <w:sz w:val="28"/>
        </w:rPr>
        <w:t>7.1 已完成项（本轮）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  <w:tc>
          <w:tcPr>
            <w:tcW w:type="dxa" w:w="3969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项目基线记录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分支/SHA/工作区已确认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服务进程检查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PG/API/Web均未运行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DbContext schema确认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7个schema对照表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迁移历史表位置确认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修正V1.1错误，各schema独立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CRM端点与策略映射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71端点/60有权限/19策略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权限授权机制确认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RoleClaims + gulierp.permission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角色包权限盘点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5个ERP角色包，不含crm.*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mdm客商权限确认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mdm.business-partner.read已定义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7.2 阻塞项（需启动服务后执行）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阻塞原因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最小启动步骤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预期产出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迁移应用状态核验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pg_ctl start -w 启动PG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各schema.__EFMigrationsHistory的迁移ID清单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业务表存在性核验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information_schema表清单，对比迁移定义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角色权限分配核验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UserRoleAssignments + RoleClaims查询结果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sales1/sales2权限核验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PG未运行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两用户的角色和权限码清单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API端到端验证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API未运行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PG启动后 dotnet GuliERP.Api.dll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登录+CRM端点调用测试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候选匹配接口测试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API未运行+功能未开发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上述全部完成后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接口返回候选匹配结果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7.3 确需另行执行的服务启动步骤（不在只读任务范围内）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以下步骤需用户确认后单独执行，不属于本轮只读核验：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启动PostgreSQL：pg_ctl -D &lt;pgdata&gt; -l logfile -o “-k &lt;pgdata&gt; -p 5432” start -w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验证PG运行：pg_ctl status + psql -c “SELECT 1”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只读查询迁移历史：分别查询7个schema的迁移历史表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只读查询表清单：SELECT table_schema,table_name FROM information_schema.tables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5. 只读查询角色权限：查询identity.RoleClaims和identity.UserRoleAssignments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6. 启动API（如需端到端测试）：dotnet GuliERP.Api.dll --urls http://0.0.0.0:5000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7. 启动Web（如需界面测试）：cd apps/web &amp;&amp; npm run dev</w:t>
      </w:r>
    </w:p>
    <w:p>
      <w:r>
        <w:rPr>
          <w:rFonts w:ascii="黑体" w:hAnsi="黑体" w:eastAsia="黑体"/>
          <w:b/>
          <w:sz w:val="28"/>
        </w:rPr>
        <w:t>7.4 V1.1任务卡修正点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V1.1原表述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V1.1修正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原因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查询public.__EFMigrationsHistory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查询各schema独立的迁移历史表（foundation.__ef_migrations_history等）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源码证实每个DbContext指定了各自schema的历史表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启动PostgreSQL作为核验步骤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移出只读任务，列为单独需确认的操作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本轮边界禁止启停服务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权限不足时降级放行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删除该建议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权限不足应报告并等待授权分配，不得降级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删除迁移或表作为回退办法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回退办法改为“不修改任何数据，直接关闭连接”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只读任务无数据修改，无需删除回退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关闭PostgreSQL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不关闭（保持运行状态供后续使用）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启动后关闭会导致后续核验重复操作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八、Guli CRM客户 ↔ GuliERP客商候选匹配 开工条件清单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条件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要求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证据等级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租户范围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 Company和MDM BusinessPartner都有TenantId，查询时必须过滤当前租户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公司范围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 Company有CompanyId，MDM BusinessPartner无CompanyId（租户级）；关联是租户级还是公司级需用户决策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待决策D6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源码证实+待决策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CRM读取权限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当前用户需有crm.company.read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未核验（需查数据库）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MDM读取权限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当前用户需有mdm.business-partner.read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未核验（需查数据库）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信用代码字段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 Company.CreditCode（可空），MDM BusinessPartner.TaxNumber（可空）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信用代码缺失处理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缺失时不自动匹配，改为名称模糊匹配候选，人工选择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已定义规则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源码证实+设计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信用代码重复处理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MDM中多条相同TaxNumber时，列出所有候选供人工选择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已定义规则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查询结果命名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只能称为“候选匹配”，不得称为“已同步”或“已关联”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已定义规则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候选匹配接口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 /api/v1/crm/companies/{id}/erp-match，返回候选列表（含匹配方式/置信度）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待开发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源码证实（端点不存在）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MDM查询服务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IBusinessPartnerLookupService（按信用代码/名称查询）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待开发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源码证实（接口不存在）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测试数据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需至少1条CRM客户和1条MDM客商有相同信用代码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验证方式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单元测试（MDM查询服务）+ 集成测试（API端点+权限）+ 端到端（登录后调用）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待定义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数据库迁移已应用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CRM的6个迁移和MDM的迁移必须已应用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未核验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API服务可运行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dotnet build通过且API可启动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构建通过，运行未核验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源码证实+未核验</w:t>
            </w:r>
          </w:p>
        </w:tc>
      </w:tr>
    </w:tbl>
    <w:p/>
    <w:p>
      <w:r>
        <w:rPr>
          <w:rFonts w:ascii="黑体" w:hAnsi="黑体" w:eastAsia="黑体"/>
          <w:b/>
          <w:sz w:val="32"/>
        </w:rPr>
        <w:t>九、GO / NO-GO 判断</w:t>
      </w:r>
    </w:p>
    <w:p>
      <w:r>
        <w:rPr>
          <w:rFonts w:ascii="黑体" w:hAnsi="黑体" w:eastAsia="黑体"/>
          <w:b/>
          <w:sz w:val="28"/>
        </w:rPr>
        <w:t>结论：NO-GO（暂不具备开工条件）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当前可以开始的工作：纯源码层面的接口设计和单元测试编写（不依赖数据库运行）。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当前不能开始的工作：需要数据库验证的集成测试、端到端测试、权限验证。</w:t>
      </w:r>
    </w:p>
    <w:p>
      <w:r>
        <w:rPr>
          <w:rFonts w:ascii="黑体" w:hAnsi="黑体" w:eastAsia="黑体"/>
          <w:b/>
          <w:sz w:val="28"/>
        </w:rPr>
        <w:t>最少还缺的证据（按优先级）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缺失证据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阻塞的工作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PostgreSQL启动并确认可连接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用户确认后执行pg_ctl start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所有运行时核验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CRM的6个迁移是否已应用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查询crm.__EFMigrationsHistory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表是否存在，接口能否运行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MDM迁移是否已应用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查询mdm.__EFMigrationsHistory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客商表是否存在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sales1/sales2的角色和权限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查询identity.UserRoleAssignments + RoleClaims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候选匹配接口的权限测试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是否有角色含mdm.business-partner.read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查询identity.RoleClaims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CRM用户能否读取MDM客商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测试数据是否存在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查询crm.companies和mdm.business_partners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端到端验证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用户决策D6（关联是租户级还是公司级）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用户确认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关联表设计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建议的下一步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用户确认可以启动PostgreSQL后，执行7.3中的步骤1-5（纯只读查询），输出迁移应用状态和角色权限矩阵。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若迁移全部应用且权限可分配，可开始T1.1（MDM查询服务接口）的源码开发，同时进行单元测试。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若迁移缺失，先执行迁移（需用户确认），再开始开发。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若销售角色缺少mdm.business-partner.read，先分配权限（需用户确认），再开发候选匹配接口。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