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3577C" w14:textId="433619D1" w:rsidR="00F2291F" w:rsidRDefault="00F2291F" w:rsidP="00F2291F">
      <w:pPr>
        <w:pStyle w:val="a8"/>
        <w:pBdr>
          <w:bottom w:val="single" w:sz="8" w:space="0" w:color="E0E0E0"/>
        </w:pBdr>
        <w:shd w:val="clear" w:color="auto" w:fill="FFFFFF"/>
        <w:spacing w:before="120" w:after="0"/>
        <w:jc w:val="center"/>
        <w:rPr>
          <w:lang w:eastAsia="ko-KR"/>
        </w:rPr>
      </w:pPr>
      <w:r>
        <w:rPr>
          <w:rFonts w:ascii="맑은 고딕" w:eastAsia="맑은 고딕" w:hAnsi="맑은 고딕" w:cs="맑은 고딕"/>
          <w:color w:val="2C3E50"/>
          <w:sz w:val="31"/>
          <w:lang w:eastAsia="ko-KR"/>
        </w:rPr>
        <w:t>Edu Network PoC #</w:t>
      </w:r>
      <w:r>
        <w:rPr>
          <w:rFonts w:ascii="맑은 고딕" w:eastAsia="맑은 고딕" w:hAnsi="맑은 고딕" w:cs="맑은 고딕" w:hint="eastAsia"/>
          <w:color w:val="2C3E50"/>
          <w:sz w:val="31"/>
          <w:lang w:eastAsia="ko-KR"/>
        </w:rPr>
        <w:t>2</w:t>
      </w:r>
      <w:r>
        <w:rPr>
          <w:rFonts w:ascii="맑은 고딕" w:eastAsia="맑은 고딕" w:hAnsi="맑은 고딕" w:cs="맑은 고딕"/>
          <w:color w:val="2C3E50"/>
          <w:sz w:val="31"/>
          <w:lang w:eastAsia="ko-KR"/>
        </w:rPr>
        <w:t>보고서</w:t>
      </w:r>
    </w:p>
    <w:p w14:paraId="0328A012" w14:textId="0A12F843" w:rsidR="00BA2820" w:rsidRDefault="00000000">
      <w:pPr>
        <w:shd w:val="clear" w:color="auto" w:fill="F9F9F9"/>
        <w:spacing w:before="192" w:after="192"/>
        <w:rPr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프로젝트명: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 xml:space="preserve">Edu Network </w:t>
      </w:r>
      <w:r w:rsidR="00F2291F">
        <w:rPr>
          <w:rFonts w:eastAsia="맑은 고딕" w:cs="맑은 고딕"/>
          <w:color w:val="333333"/>
          <w:sz w:val="18"/>
          <w:lang w:eastAsia="ko-KR"/>
        </w:rPr>
        <w:t>PoC #2</w:t>
      </w:r>
    </w:p>
    <w:p w14:paraId="4891790D" w14:textId="77777777" w:rsidR="00BA2820" w:rsidRDefault="00000000">
      <w:pPr>
        <w:shd w:val="clear" w:color="auto" w:fill="F9F9F9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보고일자: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2025-10-19</w:t>
      </w:r>
    </w:p>
    <w:p w14:paraId="0FDDCF81" w14:textId="1B6C24BD" w:rsidR="00BA2820" w:rsidRDefault="00000000">
      <w:pPr>
        <w:shd w:val="clear" w:color="auto" w:fill="F9F9F9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상태:</w:t>
      </w:r>
      <w:r>
        <w:rPr>
          <w:lang w:eastAsia="ko-KR"/>
        </w:rPr>
        <w:t xml:space="preserve"> </w:t>
      </w:r>
      <w:r w:rsidR="00C3086D">
        <w:rPr>
          <w:rFonts w:eastAsia="맑은 고딕" w:cs="맑은 고딕" w:hint="eastAsia"/>
          <w:color w:val="333333"/>
          <w:sz w:val="18"/>
          <w:lang w:eastAsia="ko-KR"/>
        </w:rPr>
        <w:t>성공</w:t>
      </w:r>
    </w:p>
    <w:p w14:paraId="4B6E41EF" w14:textId="77777777" w:rsidR="00BA2820" w:rsidRDefault="00000000">
      <w:pPr>
        <w:pStyle w:val="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lang w:eastAsia="ko-KR"/>
        </w:rPr>
        <w:t>1. 연구 개요</w:t>
      </w:r>
    </w:p>
    <w:p w14:paraId="5FE43EE5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본 연구는 교육용 네트워크 환경의 효율성 및 안정성 개선을 목표로 두 가지 핵심 기술을 검증했습니다. 첫째, TCP 혼잡 제어 알고리즘인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Cubic과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BBR의 실제 성능 차이를 k6 부하 테스트를 통해 정량적으로 분석했습니다. 둘째,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WPAD(Web Proxy Auto-Discovery Protocol)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를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이용한 '자동 프록시 인식' 기능이 클라이언트 환경에서 정상적으로 동작하는지 확인하여 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중앙화된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네트워크 정책 관리의 실효성을 검증했습니다.</w:t>
      </w:r>
    </w:p>
    <w:p w14:paraId="524DC58F" w14:textId="77777777" w:rsidR="00BA2820" w:rsidRDefault="00000000">
      <w:pPr>
        <w:pStyle w:val="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lang w:eastAsia="ko-KR"/>
        </w:rPr>
        <w:t>2. TCP 혼잡 제어 알고리즘 성능 비교: Cubic vs. BBR</w:t>
      </w:r>
    </w:p>
    <w:p w14:paraId="0CA0EE25" w14:textId="77777777" w:rsidR="00BA2820" w:rsidRDefault="00000000">
      <w:pPr>
        <w:pStyle w:val="2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sz w:val="21"/>
          <w:lang w:eastAsia="ko-KR"/>
        </w:rPr>
        <w:t>2.1. 검증 환경</w:t>
      </w:r>
    </w:p>
    <w:p w14:paraId="14DCCA33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TCP 알고리즘 간의 순수한 성능 차이를 측정하기 위해, 중간 프록시(Nginx)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를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거치지 않는 환경을 구성했습니다. 클라이언트(macOS)의 웹 애플리케이션이 원격 서버(Raspberry Pi, 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FastAPI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>)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에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직접 요청을 보내는 방식으로 테스트를 진행하여, 프록시로 인한 오버헤드나 잠재적 노이즈를 최소화했습니다.</w:t>
      </w:r>
    </w:p>
    <w:p w14:paraId="7545C850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</w:rPr>
      </w:pPr>
      <w:proofErr w:type="spellStart"/>
      <w:r>
        <w:rPr>
          <w:rFonts w:ascii="맑은 고딕" w:eastAsia="맑은 고딕" w:hAnsi="맑은 고딕" w:cs="맑은 고딕"/>
          <w:color w:val="333333"/>
          <w:sz w:val="18"/>
        </w:rPr>
        <w:t>서버</w:t>
      </w:r>
      <w:proofErr w:type="spellEnd"/>
      <w:r>
        <w:rPr>
          <w:rFonts w:ascii="맑은 고딕" w:eastAsia="맑은 고딕" w:hAnsi="맑은 고딕" w:cs="맑은 고딕"/>
          <w:color w:val="333333"/>
          <w:sz w:val="18"/>
        </w:rPr>
        <w:t>:</w:t>
      </w:r>
      <w:r>
        <w:t xml:space="preserve"> </w:t>
      </w:r>
      <w:r>
        <w:rPr>
          <w:rFonts w:ascii="맑은 고딕" w:eastAsia="맑은 고딕" w:hAnsi="맑은 고딕" w:cs="맑은 고딕"/>
          <w:color w:val="333333"/>
          <w:sz w:val="18"/>
        </w:rPr>
        <w:t xml:space="preserve">Raspberry </w:t>
      </w:r>
      <w:proofErr w:type="spellStart"/>
      <w:r>
        <w:rPr>
          <w:rFonts w:ascii="맑은 고딕" w:eastAsia="맑은 고딕" w:hAnsi="맑은 고딕" w:cs="맑은 고딕"/>
          <w:color w:val="333333"/>
          <w:sz w:val="18"/>
        </w:rPr>
        <w:t>Pi에서</w:t>
      </w:r>
      <w:proofErr w:type="spellEnd"/>
      <w:r>
        <w:rPr>
          <w:rFonts w:ascii="맑은 고딕" w:eastAsia="맑은 고딕" w:hAnsi="맑은 고딕" w:cs="맑은 고딕"/>
          <w:color w:val="333333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333333"/>
          <w:sz w:val="18"/>
        </w:rPr>
        <w:t>실행되는</w:t>
      </w:r>
      <w:proofErr w:type="spellEnd"/>
      <w:r>
        <w:rPr>
          <w:rFonts w:ascii="맑은 고딕" w:eastAsia="맑은 고딕" w:hAnsi="맑은 고딕" w:cs="맑은 고딕"/>
          <w:color w:val="333333"/>
          <w:sz w:val="18"/>
        </w:rPr>
        <w:t xml:space="preserve"> Python FastAPI 애플리케이션</w:t>
      </w:r>
    </w:p>
    <w:p w14:paraId="11229156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클라이언트: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macOS 환경의 웹 브라우저</w:t>
      </w:r>
    </w:p>
    <w:p w14:paraId="762E55D9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</w:rPr>
      </w:pPr>
      <w:proofErr w:type="spellStart"/>
      <w:r>
        <w:rPr>
          <w:rFonts w:ascii="맑은 고딕" w:eastAsia="맑은 고딕" w:hAnsi="맑은 고딕" w:cs="맑은 고딕"/>
          <w:color w:val="333333"/>
          <w:sz w:val="18"/>
        </w:rPr>
        <w:t>테스트</w:t>
      </w:r>
      <w:proofErr w:type="spellEnd"/>
      <w:r>
        <w:rPr>
          <w:rFonts w:ascii="맑은 고딕" w:eastAsia="맑은 고딕" w:hAnsi="맑은 고딕" w:cs="맑은 고딕"/>
          <w:color w:val="333333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333333"/>
          <w:sz w:val="18"/>
        </w:rPr>
        <w:t>도</w:t>
      </w:r>
      <w:proofErr w:type="spellEnd"/>
      <w:r>
        <w:rPr>
          <w:rFonts w:ascii="맑은 고딕" w:eastAsia="맑은 고딕" w:hAnsi="맑은 고딕" w:cs="맑은 고딕"/>
          <w:color w:val="333333"/>
          <w:sz w:val="18"/>
        </w:rPr>
        <w:t>구:</w:t>
      </w:r>
      <w:r>
        <w:t xml:space="preserve"> </w:t>
      </w:r>
      <w:r>
        <w:rPr>
          <w:rFonts w:ascii="맑은 고딕" w:eastAsia="맑은 고딕" w:hAnsi="맑은 고딕" w:cs="맑은 고딕"/>
          <w:color w:val="333333"/>
          <w:sz w:val="18"/>
        </w:rPr>
        <w:t>k6</w:t>
      </w:r>
    </w:p>
    <w:p w14:paraId="6AA05C37" w14:textId="77777777" w:rsidR="00BA2820" w:rsidRDefault="00000000">
      <w:pPr>
        <w:pStyle w:val="21"/>
        <w:pBdr>
          <w:bottom w:val="single" w:sz="8" w:space="2" w:color="E0E0E0"/>
        </w:pBdr>
        <w:shd w:val="clear" w:color="auto" w:fill="FFFFFF"/>
        <w:spacing w:before="120"/>
      </w:pPr>
      <w:r>
        <w:rPr>
          <w:rFonts w:ascii="Microsoft YaHei" w:eastAsia="Microsoft YaHei" w:hAnsi="Microsoft YaHei" w:cs="Microsoft YaHei"/>
          <w:color w:val="333333"/>
          <w:sz w:val="21"/>
        </w:rPr>
        <w:t>2.2. 성능 테스트 결과 (k6)</w:t>
      </w:r>
    </w:p>
    <w:p w14:paraId="24FEA9E3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부하 테스트 결과, BBR 알고리즘이 Cubic 알고리즘에 비해 전반적으로 우수한 성능을 보였습니다. 특히 응답 시간과 처리량에서 유의미한 개선이 확인되었습니다.</w:t>
      </w:r>
    </w:p>
    <w:p w14:paraId="58C81F43" w14:textId="77777777" w:rsidR="00BA2820" w:rsidRDefault="00000000">
      <w:pPr>
        <w:shd w:val="clear" w:color="auto" w:fill="EEF5FF"/>
        <w:spacing w:after="0"/>
        <w:rPr>
          <w:rFonts w:hint="eastAsia"/>
          <w:lang w:eastAsia="ko-KR"/>
        </w:rPr>
      </w:pPr>
      <w:r>
        <w:rPr>
          <w:rFonts w:eastAsia="맑은 고딕" w:cs="맑은 고딕"/>
          <w:b/>
          <w:color w:val="333333"/>
          <w:sz w:val="18"/>
          <w:lang w:eastAsia="ko-KR"/>
        </w:rPr>
        <w:t>요약: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BBR 알고리즘은 Cubic 대비</w:t>
      </w:r>
      <w:r>
        <w:rPr>
          <w:lang w:eastAsia="ko-KR"/>
        </w:rPr>
        <w:t xml:space="preserve"> </w:t>
      </w:r>
      <w:r>
        <w:rPr>
          <w:rFonts w:eastAsia="맑은 고딕" w:cs="맑은 고딕"/>
          <w:b/>
          <w:color w:val="333333"/>
          <w:sz w:val="18"/>
          <w:lang w:eastAsia="ko-KR"/>
        </w:rPr>
        <w:t>평균 응답시간이 6.1% 더 빨랐으며</w:t>
      </w:r>
      <w:r>
        <w:rPr>
          <w:rFonts w:eastAsia="맑은 고딕" w:cs="맑은 고딕"/>
          <w:color w:val="333333"/>
          <w:sz w:val="18"/>
          <w:lang w:eastAsia="ko-KR"/>
        </w:rPr>
        <w:t>, 특히 사용자가 체감하는 성능 지표인</w:t>
      </w:r>
      <w:r>
        <w:rPr>
          <w:lang w:eastAsia="ko-KR"/>
        </w:rPr>
        <w:t xml:space="preserve"> </w:t>
      </w:r>
      <w:r>
        <w:rPr>
          <w:rFonts w:eastAsia="맑은 고딕" w:cs="맑은 고딕"/>
          <w:b/>
          <w:color w:val="333333"/>
          <w:sz w:val="18"/>
          <w:lang w:eastAsia="ko-KR"/>
        </w:rPr>
        <w:t>p90 응답시간은 19.5% 단축</w:t>
      </w:r>
      <w:r>
        <w:rPr>
          <w:rFonts w:eastAsia="맑은 고딕" w:cs="맑은 고딕"/>
          <w:color w:val="333333"/>
          <w:sz w:val="18"/>
          <w:lang w:eastAsia="ko-KR"/>
        </w:rPr>
        <w:t>되었습니다. 초당 요청 수(처리량) 또한 소폭(0.7%) 향상되어 네트워크 효율성 측면에서 BBR의 우수성을 입증했습니다.</w:t>
      </w:r>
    </w:p>
    <w:p w14:paraId="10643737" w14:textId="77777777" w:rsidR="00BA2820" w:rsidRDefault="00000000">
      <w:pPr>
        <w:pStyle w:val="31"/>
        <w:shd w:val="clear" w:color="auto" w:fill="FFFFFF"/>
        <w:spacing w:before="120" w:after="40" w:line="386" w:lineRule="exact"/>
      </w:pPr>
      <w:r>
        <w:rPr>
          <w:rFonts w:ascii="Microsoft YaHei" w:eastAsia="Microsoft YaHei" w:hAnsi="Microsoft YaHei" w:cs="Microsoft YaHei"/>
          <w:color w:val="333333"/>
          <w:sz w:val="19"/>
        </w:rPr>
        <w:t xml:space="preserve">HTTP </w:t>
      </w:r>
      <w:proofErr w:type="spellStart"/>
      <w:r>
        <w:rPr>
          <w:rFonts w:ascii="Microsoft YaHei" w:eastAsia="Microsoft YaHei" w:hAnsi="Microsoft YaHei" w:cs="Microsoft YaHei"/>
          <w:color w:val="333333"/>
          <w:sz w:val="19"/>
        </w:rPr>
        <w:t>성능</w:t>
      </w:r>
      <w:proofErr w:type="spellEnd"/>
      <w:r>
        <w:rPr>
          <w:rFonts w:ascii="Microsoft YaHei" w:eastAsia="Microsoft YaHei" w:hAnsi="Microsoft YaHei" w:cs="Microsoft YaHei"/>
          <w:color w:val="333333"/>
          <w:sz w:val="19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color w:val="333333"/>
          <w:sz w:val="19"/>
        </w:rPr>
        <w:t>지표</w:t>
      </w:r>
      <w:proofErr w:type="spellEnd"/>
      <w:r>
        <w:rPr>
          <w:rFonts w:ascii="Microsoft YaHei" w:eastAsia="Microsoft YaHei" w:hAnsi="Microsoft YaHei" w:cs="Microsoft YaHei"/>
          <w:color w:val="333333"/>
          <w:sz w:val="19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color w:val="333333"/>
          <w:sz w:val="19"/>
        </w:rPr>
        <w:t>비교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A2820" w14:paraId="59E33A54" w14:textId="77777777">
        <w:tc>
          <w:tcPr>
            <w:tcW w:w="2160" w:type="dxa"/>
          </w:tcPr>
          <w:p w14:paraId="6FA705B4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메트릭</w:t>
            </w:r>
          </w:p>
        </w:tc>
        <w:tc>
          <w:tcPr>
            <w:tcW w:w="2160" w:type="dxa"/>
          </w:tcPr>
          <w:p w14:paraId="7592CA97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Cubic</w:t>
            </w:r>
          </w:p>
        </w:tc>
        <w:tc>
          <w:tcPr>
            <w:tcW w:w="2160" w:type="dxa"/>
          </w:tcPr>
          <w:p w14:paraId="1B72FAF8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BBR</w:t>
            </w:r>
          </w:p>
        </w:tc>
        <w:tc>
          <w:tcPr>
            <w:tcW w:w="2160" w:type="dxa"/>
          </w:tcPr>
          <w:p w14:paraId="2512B62A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차이</w:t>
            </w:r>
          </w:p>
        </w:tc>
      </w:tr>
      <w:tr w:rsidR="00BA2820" w14:paraId="5748DB18" w14:textId="77777777">
        <w:tc>
          <w:tcPr>
            <w:tcW w:w="2160" w:type="dxa"/>
          </w:tcPr>
          <w:p w14:paraId="7D4196E2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평균 응답시간</w:t>
            </w:r>
          </w:p>
        </w:tc>
        <w:tc>
          <w:tcPr>
            <w:tcW w:w="2160" w:type="dxa"/>
          </w:tcPr>
          <w:p w14:paraId="58464B4B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42.36ms</w:t>
            </w:r>
          </w:p>
        </w:tc>
        <w:tc>
          <w:tcPr>
            <w:tcW w:w="2160" w:type="dxa"/>
          </w:tcPr>
          <w:p w14:paraId="1BC36B5E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39.79ms</w:t>
            </w:r>
          </w:p>
        </w:tc>
        <w:tc>
          <w:tcPr>
            <w:tcW w:w="2160" w:type="dxa"/>
          </w:tcPr>
          <w:p w14:paraId="32FAB6F0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-2.57ms (-6.1%)</w:t>
            </w:r>
          </w:p>
        </w:tc>
      </w:tr>
      <w:tr w:rsidR="00BA2820" w14:paraId="3EEADD72" w14:textId="77777777">
        <w:tc>
          <w:tcPr>
            <w:tcW w:w="2160" w:type="dxa"/>
          </w:tcPr>
          <w:p w14:paraId="210A139E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lastRenderedPageBreak/>
              <w:t>중앙값</w:t>
            </w:r>
          </w:p>
        </w:tc>
        <w:tc>
          <w:tcPr>
            <w:tcW w:w="2160" w:type="dxa"/>
          </w:tcPr>
          <w:p w14:paraId="1A9F5D75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20.39ms</w:t>
            </w:r>
          </w:p>
        </w:tc>
        <w:tc>
          <w:tcPr>
            <w:tcW w:w="2160" w:type="dxa"/>
          </w:tcPr>
          <w:p w14:paraId="6ED108CC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18.68ms</w:t>
            </w:r>
          </w:p>
        </w:tc>
        <w:tc>
          <w:tcPr>
            <w:tcW w:w="2160" w:type="dxa"/>
          </w:tcPr>
          <w:p w14:paraId="644B7C42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-1.71ms (-8.4%)</w:t>
            </w:r>
          </w:p>
        </w:tc>
      </w:tr>
      <w:tr w:rsidR="00BA2820" w14:paraId="5EA4C0FB" w14:textId="77777777">
        <w:tc>
          <w:tcPr>
            <w:tcW w:w="2160" w:type="dxa"/>
          </w:tcPr>
          <w:p w14:paraId="533E46B7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p90</w:t>
            </w:r>
          </w:p>
        </w:tc>
        <w:tc>
          <w:tcPr>
            <w:tcW w:w="2160" w:type="dxa"/>
          </w:tcPr>
          <w:p w14:paraId="172BAE54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40.99ms</w:t>
            </w:r>
          </w:p>
        </w:tc>
        <w:tc>
          <w:tcPr>
            <w:tcW w:w="2160" w:type="dxa"/>
          </w:tcPr>
          <w:p w14:paraId="01CB89D0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33ms</w:t>
            </w:r>
          </w:p>
        </w:tc>
        <w:tc>
          <w:tcPr>
            <w:tcW w:w="2160" w:type="dxa"/>
          </w:tcPr>
          <w:p w14:paraId="78729400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-7.99ms (-19.5%)</w:t>
            </w:r>
          </w:p>
        </w:tc>
      </w:tr>
      <w:tr w:rsidR="00BA2820" w14:paraId="4E67FB15" w14:textId="77777777">
        <w:tc>
          <w:tcPr>
            <w:tcW w:w="2160" w:type="dxa"/>
          </w:tcPr>
          <w:p w14:paraId="718C4D0D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p95</w:t>
            </w:r>
          </w:p>
        </w:tc>
        <w:tc>
          <w:tcPr>
            <w:tcW w:w="2160" w:type="dxa"/>
          </w:tcPr>
          <w:p w14:paraId="2E74CCD5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77.09ms</w:t>
            </w:r>
          </w:p>
        </w:tc>
        <w:tc>
          <w:tcPr>
            <w:tcW w:w="2160" w:type="dxa"/>
          </w:tcPr>
          <w:p w14:paraId="51E2CA70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63.75ms</w:t>
            </w:r>
          </w:p>
        </w:tc>
        <w:tc>
          <w:tcPr>
            <w:tcW w:w="2160" w:type="dxa"/>
          </w:tcPr>
          <w:p w14:paraId="047D1A56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-13.34ms (-17.3%)</w:t>
            </w:r>
          </w:p>
        </w:tc>
      </w:tr>
      <w:tr w:rsidR="00BA2820" w14:paraId="066F9661" w14:textId="77777777">
        <w:tc>
          <w:tcPr>
            <w:tcW w:w="2160" w:type="dxa"/>
          </w:tcPr>
          <w:p w14:paraId="0618240F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초당 요청 수</w:t>
            </w:r>
          </w:p>
        </w:tc>
        <w:tc>
          <w:tcPr>
            <w:tcW w:w="2160" w:type="dxa"/>
          </w:tcPr>
          <w:p w14:paraId="672BF53D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468.89 req/s</w:t>
            </w:r>
          </w:p>
        </w:tc>
        <w:tc>
          <w:tcPr>
            <w:tcW w:w="2160" w:type="dxa"/>
          </w:tcPr>
          <w:p w14:paraId="1C6C224B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472.06 req/s</w:t>
            </w:r>
          </w:p>
        </w:tc>
        <w:tc>
          <w:tcPr>
            <w:tcW w:w="2160" w:type="dxa"/>
          </w:tcPr>
          <w:p w14:paraId="7B6C57C2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+3.17 req/s (+0.7%)</w:t>
            </w:r>
          </w:p>
        </w:tc>
      </w:tr>
      <w:tr w:rsidR="00BA2820" w14:paraId="1FC6B77D" w14:textId="77777777">
        <w:tc>
          <w:tcPr>
            <w:tcW w:w="2160" w:type="dxa"/>
          </w:tcPr>
          <w:p w14:paraId="01E8C61B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b/>
                <w:color w:val="333333"/>
                <w:sz w:val="18"/>
              </w:rPr>
              <w:t>요청 실패율</w:t>
            </w:r>
          </w:p>
        </w:tc>
        <w:tc>
          <w:tcPr>
            <w:tcW w:w="2160" w:type="dxa"/>
          </w:tcPr>
          <w:p w14:paraId="5A04BC7E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0.00%</w:t>
            </w:r>
          </w:p>
        </w:tc>
        <w:tc>
          <w:tcPr>
            <w:tcW w:w="2160" w:type="dxa"/>
          </w:tcPr>
          <w:p w14:paraId="02C020F2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0.00%</w:t>
            </w:r>
          </w:p>
        </w:tc>
        <w:tc>
          <w:tcPr>
            <w:tcW w:w="2160" w:type="dxa"/>
          </w:tcPr>
          <w:p w14:paraId="1FBC8F00" w14:textId="77777777" w:rsidR="00BA2820" w:rsidRDefault="00000000">
            <w:pPr>
              <w:rPr>
                <w:rFonts w:hint="eastAsia"/>
              </w:rPr>
            </w:pPr>
            <w:r>
              <w:rPr>
                <w:rFonts w:eastAsia="맑은 고딕" w:cs="맑은 고딕"/>
                <w:color w:val="333333"/>
                <w:sz w:val="18"/>
              </w:rPr>
              <w:t>0%</w:t>
            </w:r>
          </w:p>
        </w:tc>
      </w:tr>
    </w:tbl>
    <w:p w14:paraId="257A01A4" w14:textId="77777777" w:rsidR="00BA2820" w:rsidRDefault="00000000">
      <w:pPr>
        <w:spacing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DB2F2E" wp14:editId="77ADE52E">
            <wp:extent cx="3837447" cy="3190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bc861fbdf74c4af39df5276e4748e08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447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B224" w14:textId="77777777" w:rsidR="00BA2820" w:rsidRDefault="00000000">
      <w:pPr>
        <w:shd w:val="clear" w:color="auto" w:fill="FFFFFF"/>
        <w:jc w:val="center"/>
        <w:rPr>
          <w:rFonts w:hint="eastAsia"/>
          <w:lang w:eastAsia="ko-KR"/>
        </w:rPr>
      </w:pPr>
      <w:r>
        <w:rPr>
          <w:rFonts w:eastAsia="맑은 고딕" w:cs="맑은 고딕"/>
          <w:color w:val="7F8896"/>
          <w:sz w:val="14"/>
          <w:lang w:eastAsia="ko-KR"/>
        </w:rPr>
        <w:t>k6 테스트 결과 (Cubic)</w:t>
      </w:r>
    </w:p>
    <w:p w14:paraId="40C7E672" w14:textId="77777777" w:rsidR="00BA2820" w:rsidRDefault="00000000">
      <w:pPr>
        <w:spacing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3DFE02" wp14:editId="16468CF0">
            <wp:extent cx="3771034" cy="3190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c86b5d26dfd47fdaca1733c0f454a1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03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54F" w14:textId="77777777" w:rsidR="00BA2820" w:rsidRDefault="00000000">
      <w:pPr>
        <w:shd w:val="clear" w:color="auto" w:fill="FFFFFF"/>
        <w:jc w:val="center"/>
        <w:rPr>
          <w:rFonts w:hint="eastAsia"/>
          <w:lang w:eastAsia="ko-KR"/>
        </w:rPr>
      </w:pPr>
      <w:r>
        <w:rPr>
          <w:rFonts w:eastAsia="맑은 고딕" w:cs="맑은 고딕"/>
          <w:color w:val="7F8896"/>
          <w:sz w:val="14"/>
          <w:lang w:eastAsia="ko-KR"/>
        </w:rPr>
        <w:t>k6 테스트 결과 (BBR)</w:t>
      </w:r>
    </w:p>
    <w:p w14:paraId="710145FE" w14:textId="77777777" w:rsidR="00BA2820" w:rsidRDefault="00000000">
      <w:pPr>
        <w:pStyle w:val="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lang w:eastAsia="ko-KR"/>
        </w:rPr>
        <w:lastRenderedPageBreak/>
        <w:t>3. 자동 프록시 구성(WPAD) 검증</w:t>
      </w:r>
    </w:p>
    <w:p w14:paraId="58E7097F" w14:textId="77777777" w:rsidR="00BA2820" w:rsidRDefault="00000000">
      <w:pPr>
        <w:pStyle w:val="2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sz w:val="21"/>
          <w:lang w:eastAsia="ko-KR"/>
        </w:rPr>
        <w:t>3.1. 검증 환경 및 방법</w:t>
      </w:r>
    </w:p>
    <w:p w14:paraId="32644074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 xml:space="preserve">클라이언트가 별도의 수동 설정 없이 프록시 구성을 자동으로 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적용받는지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확인하기 위해 다음과 같은 환경을 구축했습니다.</w:t>
      </w:r>
    </w:p>
    <w:p w14:paraId="4B096A85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DNS 서버:</w:t>
      </w:r>
      <w:r>
        <w:rPr>
          <w:lang w:eastAsia="ko-KR"/>
        </w:rPr>
        <w:t xml:space="preserve">  </w:t>
      </w:r>
      <w:proofErr w:type="spellStart"/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dnsmasq를</w:t>
      </w:r>
      <w:proofErr w:type="spellEnd"/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 xml:space="preserve"> 사용하여 WPAD 호스트(wpad.dat파일의 위치)</w:t>
      </w:r>
      <w:proofErr w:type="spellStart"/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를</w:t>
      </w:r>
      <w:proofErr w:type="spellEnd"/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 xml:space="preserve"> 알려주는 DNS 서버를 구성했습니다.</w:t>
      </w:r>
    </w:p>
    <w:p w14:paraId="43485BFD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웹 서버(Nginx):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프록시 설정 파일인wpad.dat파일을 실제로 호스팅하고 배포하는 역할을 수행했습니다.</w:t>
      </w:r>
    </w:p>
    <w:p w14:paraId="49FDD36C" w14:textId="77777777" w:rsidR="00BA2820" w:rsidRDefault="00000000">
      <w:pPr>
        <w:pStyle w:val="a0"/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클라이언트(macOS):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18"/>
          <w:lang w:eastAsia="ko-KR"/>
        </w:rPr>
        <w:t>네트워크 설정에서 DNS 서버 주소를 지정하고, '자동 프록시 인식' 옵션을 활성화하여 WPAD 기능의 동작을 테스트했습니다.</w:t>
      </w:r>
    </w:p>
    <w:p w14:paraId="29A4C042" w14:textId="77777777" w:rsidR="00BA2820" w:rsidRDefault="00000000">
      <w:pPr>
        <w:pStyle w:val="2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sz w:val="21"/>
          <w:lang w:eastAsia="ko-KR"/>
        </w:rPr>
        <w:t>3.2. 검증 결과</w:t>
      </w:r>
    </w:p>
    <w:p w14:paraId="30707EA4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클라이언트(macOS)에서 '자동 프록시 인식'을 활성화하고 지정된 DNS 서버를 사용하도록 설정하자, 클라이언트는 DNS 조회를 통해</w:t>
      </w:r>
      <w:r>
        <w:rPr>
          <w:rFonts w:ascii="Consolas" w:eastAsia="Consolas" w:hAnsi="Consolas" w:cs="Consolas"/>
          <w:color w:val="333333"/>
          <w:sz w:val="15"/>
          <w:lang w:eastAsia="ko-KR"/>
        </w:rPr>
        <w:t>wpad.dat</w:t>
      </w:r>
      <w:r>
        <w:rPr>
          <w:rFonts w:eastAsia="맑은 고딕" w:cs="맑은 고딕"/>
          <w:color w:val="333333"/>
          <w:sz w:val="18"/>
          <w:lang w:eastAsia="ko-KR"/>
        </w:rPr>
        <w:t>파일의 위치를 성공적으로 찾아냈습니다. 이후 Nginx로부터 해당 파일을 다운로드하여 프록시 설정을 자동으로 적용하는 것을 확인했습니다. 이를 통해 관리자가 각 클라이언트를 개별적으로 설정할 필요 없이 중앙에서 네트워크 정책을 효율적으로 배포하고 관리할 수 있음을 입증했습니다.</w:t>
      </w:r>
    </w:p>
    <w:p w14:paraId="66B72B2C" w14:textId="77777777" w:rsidR="00BA2820" w:rsidRDefault="00000000">
      <w:pPr>
        <w:spacing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99907B" wp14:editId="251E2F4B">
            <wp:extent cx="3528000" cy="14797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6c2d031b3e41dbb72ed5880f63219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4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2FC5" w14:textId="77777777" w:rsidR="00BA2820" w:rsidRDefault="00000000">
      <w:pPr>
        <w:shd w:val="clear" w:color="auto" w:fill="FFFFFF"/>
        <w:jc w:val="center"/>
        <w:rPr>
          <w:rFonts w:hint="eastAsia"/>
          <w:lang w:eastAsia="ko-KR"/>
        </w:rPr>
      </w:pPr>
      <w:r>
        <w:rPr>
          <w:rFonts w:eastAsia="맑은 고딕" w:cs="맑은 고딕"/>
          <w:color w:val="7F8896"/>
          <w:sz w:val="14"/>
          <w:lang w:eastAsia="ko-KR"/>
        </w:rPr>
        <w:t xml:space="preserve">클라이언트(macOS)의 DNS 서버 설정 (192.168.68.88: 로컬 </w:t>
      </w:r>
      <w:proofErr w:type="spellStart"/>
      <w:r>
        <w:rPr>
          <w:rFonts w:eastAsia="맑은 고딕" w:cs="맑은 고딕"/>
          <w:color w:val="7F8896"/>
          <w:sz w:val="14"/>
          <w:lang w:eastAsia="ko-KR"/>
        </w:rPr>
        <w:t>dnsmasq</w:t>
      </w:r>
      <w:proofErr w:type="spellEnd"/>
      <w:r>
        <w:rPr>
          <w:rFonts w:eastAsia="맑은 고딕" w:cs="맑은 고딕"/>
          <w:color w:val="7F8896"/>
          <w:sz w:val="14"/>
          <w:lang w:eastAsia="ko-KR"/>
        </w:rPr>
        <w:t xml:space="preserve"> 서버)</w:t>
      </w:r>
    </w:p>
    <w:p w14:paraId="4E356AE9" w14:textId="77777777" w:rsidR="00BA2820" w:rsidRDefault="00000000">
      <w:pPr>
        <w:spacing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A8FA08" wp14:editId="03A11ABA">
            <wp:extent cx="3528000" cy="747871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e8f6705ed6744dc8faa7884eb863ad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5E62" w14:textId="0049B43D" w:rsidR="00BA2820" w:rsidRDefault="00000000">
      <w:pPr>
        <w:shd w:val="clear" w:color="auto" w:fill="FFFFFF"/>
        <w:jc w:val="center"/>
        <w:rPr>
          <w:rFonts w:hint="eastAsia"/>
          <w:lang w:eastAsia="ko-KR"/>
        </w:rPr>
      </w:pPr>
      <w:r>
        <w:rPr>
          <w:rFonts w:eastAsia="맑은 고딕" w:cs="맑은 고딕"/>
          <w:color w:val="7F8896"/>
          <w:sz w:val="14"/>
          <w:lang w:eastAsia="ko-KR"/>
        </w:rPr>
        <w:t>클라이언트(macOS)의 '자동 프록시 인식' 활성화 화면</w:t>
      </w:r>
      <w:r w:rsidR="002A194B">
        <w:rPr>
          <w:rFonts w:eastAsia="맑은 고딕" w:cs="맑은 고딕"/>
          <w:color w:val="7F8896"/>
          <w:sz w:val="14"/>
          <w:lang w:eastAsia="ko-KR"/>
        </w:rPr>
        <w:br/>
      </w:r>
    </w:p>
    <w:p w14:paraId="0358CB78" w14:textId="77777777" w:rsidR="00BA2820" w:rsidRDefault="00000000">
      <w:pPr>
        <w:pStyle w:val="1"/>
        <w:pBdr>
          <w:bottom w:val="single" w:sz="8" w:space="2" w:color="E0E0E0"/>
        </w:pBdr>
        <w:shd w:val="clear" w:color="auto" w:fill="FFFFFF"/>
        <w:spacing w:before="120"/>
        <w:rPr>
          <w:lang w:eastAsia="ko-KR"/>
        </w:rPr>
      </w:pPr>
      <w:r>
        <w:rPr>
          <w:rFonts w:ascii="Microsoft YaHei" w:eastAsia="Microsoft YaHei" w:hAnsi="Microsoft YaHei" w:cs="Microsoft YaHei"/>
          <w:color w:val="333333"/>
          <w:lang w:eastAsia="ko-KR"/>
        </w:rPr>
        <w:lastRenderedPageBreak/>
        <w:t>4. 결론</w:t>
      </w:r>
    </w:p>
    <w:p w14:paraId="0082636F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본 연구를 통해 두 가지 중요한 결론을 도출했습니다.</w:t>
      </w:r>
    </w:p>
    <w:p w14:paraId="252D4C94" w14:textId="77777777" w:rsidR="00BA2820" w:rsidRDefault="00000000">
      <w:pPr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eastAsia="맑은 고딕" w:cs="맑은 고딕"/>
          <w:b/>
          <w:color w:val="333333"/>
          <w:sz w:val="18"/>
          <w:lang w:eastAsia="ko-KR"/>
        </w:rPr>
        <w:t xml:space="preserve">1. </w:t>
      </w:r>
      <w:r>
        <w:rPr>
          <w:rFonts w:eastAsia="맑은 고딕" w:cs="맑은 고딕"/>
          <w:color w:val="333333"/>
          <w:sz w:val="18"/>
          <w:lang w:eastAsia="ko-KR"/>
        </w:rPr>
        <w:t>BBR 알고리즘의 도입은 네트워크 성능 개선에 효과적입니다.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Cubic 대비 응답 시간을 단축하고 처리량을 높여, 특히 대용량 콘텐츠 전송이나 실시간 상호작용이 중요한 교육용 네트워크 환경에서 사용자 경험을 크게 향상시킬 수 있습니다.</w:t>
      </w:r>
    </w:p>
    <w:p w14:paraId="55DF8688" w14:textId="77777777" w:rsidR="00BA2820" w:rsidRDefault="00000000">
      <w:pPr>
        <w:shd w:val="clear" w:color="auto" w:fill="FFFFFF"/>
        <w:spacing w:after="20" w:line="240" w:lineRule="auto"/>
        <w:rPr>
          <w:rFonts w:hint="eastAsia"/>
          <w:lang w:eastAsia="ko-KR"/>
        </w:rPr>
      </w:pPr>
      <w:r>
        <w:rPr>
          <w:rFonts w:eastAsia="맑은 고딕" w:cs="맑은 고딕"/>
          <w:b/>
          <w:color w:val="333333"/>
          <w:sz w:val="18"/>
          <w:lang w:eastAsia="ko-KR"/>
        </w:rPr>
        <w:t xml:space="preserve">2. </w:t>
      </w:r>
      <w:r>
        <w:rPr>
          <w:rFonts w:eastAsia="맑은 고딕" w:cs="맑은 고딕"/>
          <w:color w:val="333333"/>
          <w:sz w:val="18"/>
          <w:lang w:eastAsia="ko-KR"/>
        </w:rPr>
        <w:t>WPAD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를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통한 자동 프록시 구성은 실용적이고 효율적인 관리 방안입니다.</w:t>
      </w:r>
      <w:r>
        <w:rPr>
          <w:lang w:eastAsia="ko-KR"/>
        </w:rPr>
        <w:t xml:space="preserve"> </w:t>
      </w:r>
      <w:r>
        <w:rPr>
          <w:rFonts w:eastAsia="맑은 고딕" w:cs="맑은 고딕"/>
          <w:color w:val="333333"/>
          <w:sz w:val="18"/>
          <w:lang w:eastAsia="ko-KR"/>
        </w:rPr>
        <w:t>중앙 DNS 서버와 웹 서버를 통해 프록시 정책을 일괄적으로 배포함으로써, 다수의 클라이언트를 관리하는 복잡성을 줄이고 보안 및 네트워크 정책의 일관성을 유지할 수 있습니다.</w:t>
      </w:r>
    </w:p>
    <w:p w14:paraId="7B3900A8" w14:textId="77777777" w:rsidR="00BA2820" w:rsidRDefault="00000000">
      <w:pPr>
        <w:shd w:val="clear" w:color="auto" w:fill="FFFFFF"/>
        <w:spacing w:before="192" w:after="192"/>
        <w:rPr>
          <w:rFonts w:hint="eastAsia"/>
          <w:lang w:eastAsia="ko-KR"/>
        </w:rPr>
      </w:pPr>
      <w:r>
        <w:rPr>
          <w:rFonts w:eastAsia="맑은 고딕" w:cs="맑은 고딕"/>
          <w:color w:val="333333"/>
          <w:sz w:val="18"/>
          <w:lang w:eastAsia="ko-KR"/>
        </w:rPr>
        <w:t>따라서 향후 교육용 네트워크 인프라를 구축하거나 개선할 때, 서버 단에서는 BBR 알고리즘을 적극적으로 채택하고, 클라이언트 관리 측면에서는 WPAD</w:t>
      </w:r>
      <w:proofErr w:type="spellStart"/>
      <w:r>
        <w:rPr>
          <w:rFonts w:eastAsia="맑은 고딕" w:cs="맑은 고딕"/>
          <w:color w:val="333333"/>
          <w:sz w:val="18"/>
          <w:lang w:eastAsia="ko-KR"/>
        </w:rPr>
        <w:t>를</w:t>
      </w:r>
      <w:proofErr w:type="spellEnd"/>
      <w:r>
        <w:rPr>
          <w:rFonts w:eastAsia="맑은 고딕" w:cs="맑은 고딕"/>
          <w:color w:val="333333"/>
          <w:sz w:val="18"/>
          <w:lang w:eastAsia="ko-KR"/>
        </w:rPr>
        <w:t xml:space="preserve"> 활용한 중앙 관리 방식을 도입하는 것이 바람직할 것으로 판단됩니다.</w:t>
      </w:r>
    </w:p>
    <w:sectPr w:rsidR="00BA282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Han Sans SC">
    <w:altName w:val="Cambria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51720075">
    <w:abstractNumId w:val="8"/>
  </w:num>
  <w:num w:numId="2" w16cid:durableId="376046883">
    <w:abstractNumId w:val="6"/>
  </w:num>
  <w:num w:numId="3" w16cid:durableId="1230386276">
    <w:abstractNumId w:val="5"/>
  </w:num>
  <w:num w:numId="4" w16cid:durableId="1147865900">
    <w:abstractNumId w:val="4"/>
  </w:num>
  <w:num w:numId="5" w16cid:durableId="517816156">
    <w:abstractNumId w:val="7"/>
  </w:num>
  <w:num w:numId="6" w16cid:durableId="1084424657">
    <w:abstractNumId w:val="3"/>
  </w:num>
  <w:num w:numId="7" w16cid:durableId="564070165">
    <w:abstractNumId w:val="2"/>
  </w:num>
  <w:num w:numId="8" w16cid:durableId="1341931508">
    <w:abstractNumId w:val="1"/>
  </w:num>
  <w:num w:numId="9" w16cid:durableId="2003853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A194B"/>
    <w:rsid w:val="00326F90"/>
    <w:rsid w:val="004C2040"/>
    <w:rsid w:val="00AA1D8D"/>
    <w:rsid w:val="00B47730"/>
    <w:rsid w:val="00BA2820"/>
    <w:rsid w:val="00C3086D"/>
    <w:rsid w:val="00CB0664"/>
    <w:rsid w:val="00D75FEF"/>
    <w:rsid w:val="00F229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1F0C26"/>
  <w14:defaultImageDpi w14:val="300"/>
  <w15:docId w15:val="{3121F2D1-2D5B-2D46-94AC-9A9AEBE7B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맑은 고딕" w:hAnsi="맑은 고딕"/>
      <w:sz w:val="16"/>
    </w:rPr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 w:val="19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18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  <w:rPr>
      <w:rFonts w:ascii="Source Han Sans SC" w:hAnsi="Source Han Sans SC"/>
    </w:r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  <w:rPr>
      <w:rFonts w:ascii="Source Han Sans SC" w:hAnsi="Source Han Sans SC"/>
    </w:r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동주</cp:lastModifiedBy>
  <cp:revision>5</cp:revision>
  <dcterms:created xsi:type="dcterms:W3CDTF">2013-12-23T23:15:00Z</dcterms:created>
  <dcterms:modified xsi:type="dcterms:W3CDTF">2025-10-19T08:24:00Z</dcterms:modified>
  <cp:category/>
</cp:coreProperties>
</file>