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1.7.0-beta.1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Current Beta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1.7.0-beta.1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2026-07-21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Insight Engine outputs,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onboarding completion, and typed Sprint 3 device preferences.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30-exercise catalog with category, difficulty, execution type, duration estimate, standing, and equipment metadata.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progress, History, and InsightService consume database/service methods rather than constructing Drift queries in widgets.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for the actual next Recess and displays only the highest-ranked supported Insight Engine observation.</w:t>
      </w:r>
    </w:p>
    <w:p>
      <w:pPr>
        <w:pStyle w:val="ListBullet"/>
      </w:pPr>
      <w:r>
        <w:t>History remains the first visual consumer of Fact Engine history and is now the primary surface for detailed Insight Engine metrics, observations, and the session timeline.</w:t>
      </w:r>
    </w:p>
    <w:p>
      <w:pPr>
        <w:pStyle w:val="ListBullet"/>
      </w:pPr>
      <w:r>
        <w:t>Insight Engine v1 is implemented. It reads persisted sessions through the Fact Engine query boundary, derives metrics and observations in memory, and never changes or persists derived insights.</w:t>
      </w:r>
    </w:p>
    <w:p>
      <w:pPr>
        <w:pStyle w:val="Heading1"/>
      </w:pPr>
      <w:r>
        <w:t>Validation</w:t>
      </w:r>
    </w:p>
    <w:p>
      <w:r>
        <w:t>Automated coverage includes migrations, terminal protection, Fact Engine queries, Insight derivation, exercise metadata and selection, prescription generation, Bell audio packaging, completion messaging, presentation, navigation, and session flows. Release gate: dart format passed, flutter analyze passed with no issues, and flutter test passed with all 117 tests.</w:t>
      </w:r>
    </w:p>
    <w:p>
      <w:pPr>
        <w:pStyle w:val="Heading1"/>
      </w:pPr>
      <w:r>
        <w:t>Insight Engine v1 derivation contract</w:t>
      </w:r>
    </w:p>
    <w:p>
      <w:pPr>
        <w:pStyle w:val="ListBullet"/>
      </w:pPr>
      <w:r>
        <w:t>Stateless and deterministic: identical Fact Engine sessions always produce identical results.</w:t>
      </w:r>
    </w:p>
    <w:p>
      <w:pPr>
        <w:pStyle w:val="ListBullet"/>
      </w:pPr>
      <w:r>
        <w:t>Insights are derived in memory and are not persisted, synchronized, or sent to an analytics service.</w:t>
      </w:r>
    </w:p>
    <w:p>
      <w:pPr>
        <w:pStyle w:val="ListBullet"/>
      </w:pPr>
      <w:r>
        <w:t>Today metrics are completed count, deferred count, and completed movement duration. Missed count is explicitly unavailable because no missed or expired lifecycle fact exists.</w:t>
      </w:r>
    </w:p>
    <w:p>
      <w:pPr>
        <w:pStyle w:val="ListBullet"/>
      </w:pPr>
      <w:r>
        <w:t>Rolling seven-day metrics are persisted Recess occurrence count, completed count, completion rate, average valid response time, and average completed duration.</w:t>
      </w:r>
    </w:p>
    <w:p>
      <w:pPr>
        <w:pStyle w:val="ListBullet"/>
      </w:pPr>
      <w:r>
        <w:t>The occurrence count represents persisted Fact Engine session occurrences, not every raw operating-system notification.</w:t>
      </w:r>
    </w:p>
    <w:p>
      <w:pPr>
        <w:pStyle w:val="ListBullet"/>
      </w:pPr>
      <w:r>
        <w:t>At most the three strongest supported observations are returned.</w:t>
      </w:r>
    </w:p>
    <w:p>
      <w:pPr>
        <w:pStyle w:val="Heading1"/>
      </w:pPr>
      <w:r>
        <w:t>Derived measurement validity</w:t>
      </w:r>
    </w:p>
    <w:p>
      <w:r>
        <w:t>A manually started Recess can begin before its original future Bell time. Such a negative response interval is not a valid response-time measurement. The persisted original and start timestamps remain unchanged; the derived response delay is represented as unavailable and excluded from averages and observations.</w:t>
      </w:r>
    </w:p>
    <w:p>
      <w:pPr>
        <w:pStyle w:val="Heading1"/>
      </w:pPr>
      <w:r>
        <w:t>Missed-state boundary</w:t>
      </w:r>
    </w:p>
    <w:p>
      <w:r>
        <w:t>Silence, an ignored notification, an elapsed schedule time, or operating-system delivery behavior is not proof of a missed Recess. No miss-free observation is produced. Missed tracking requires a deliberate future Session Engine and Fact Engine lifecycle decision.</w:t>
      </w:r>
    </w:p>
    <w:p>
      <w:pPr>
        <w:pStyle w:val="Heading1"/>
      </w:pPr>
      <w:r>
        <w:t>Presentation boundary refinement</w:t>
      </w:r>
    </w:p>
    <w:p>
      <w:r>
        <w:t>Commit 0390ae079c811d64f58ae0fc9749e9ea216ed8f7 changes only how existing derived facts and Insight Engine outputs are presented. It adds no persistence, query, fact-model, metric, observation, lifecycle, or architecture change.</w:t>
      </w:r>
    </w:p>
    <w:p>
      <w:pPr>
        <w:pStyle w:val="Heading1"/>
      </w:pPr>
      <w:r>
        <w:t>Sprint 3 Settings persistence</w:t>
      </w:r>
    </w:p>
    <w:p>
      <w:r>
        <w:t>RecessPreferences is the typed application model for Recess duration, exercise difficulty, Bell sound, quiet hours, and notification preference.</w:t>
      </w:r>
    </w:p>
    <w:p>
      <w:r>
        <w:t>Preferences serialize into the existing settings key/value table through RecessDatabase.preferences and RecessDatabase.savePreferences. No new database, table, or schema migration is introduced; schema version remains 4.</w:t>
      </w:r>
    </w:p>
    <w:p>
      <w:r>
        <w:t>Reads validate supported duration and enum values and fall back to calm defaults when persisted values are absent or invalid. File-backed restart coverage verifies that every preference survives database close and reopen.</w:t>
      </w:r>
    </w:p>
    <w:p>
      <w:pPr>
        <w:pStyle w:val="Heading1"/>
      </w:pPr>
      <w:r>
        <w:t>Sprint 4 data boundary</w:t>
      </w:r>
    </w:p>
    <w:p>
      <w:pPr>
        <w:pStyle w:val="ListBullet"/>
      </w:pPr>
      <w:r>
        <w:t>Exercise metadata remains a bundled JSON catalog; it is not duplicated in SQLite or fetched from a network service.</w:t>
      </w:r>
    </w:p>
    <w:p>
      <w:pPr>
        <w:pStyle w:val="ListBullet"/>
      </w:pPr>
      <w:r>
        <w:t>Difficulty continues to use the existing RecessPreferences settings record. No table, migration, or schema change is introduced; schema version remains 4.</w:t>
      </w:r>
    </w:p>
    <w:p>
      <w:pPr>
        <w:pStyle w:val="ListBullet"/>
      </w:pPr>
      <w:r>
        <w:t>Recent completed exercise IDs are read through the existing completed-session query and used only as selector input; selection and generated prescriptions are not persisted as competing facts.</w:t>
      </w:r>
    </w:p>
    <w:p>
      <w:pPr>
        <w:pStyle w:val="ListBullet"/>
      </w:pPr>
      <w:r>
        <w:t>Bell sound files are bundled platform assets. BellSoundDefinition maps the persisted BellSound enum to Flutter, Android, and iOS resource identities without changing persistence format.</w:t>
      </w:r>
    </w:p>
    <w:p>
      <w:pPr>
        <w:pStyle w:val="ListBullet"/>
      </w:pPr>
      <w:r>
        <w:t>Completion messages are derived at display time from the completed session, current local metrics, and next scheduled Recess. Copy is not persisted and is not a second insight system.</w:t>
      </w:r>
    </w:p>
    <w:p>
      <w:pPr>
        <w:pStyle w:val="Heading1"/>
      </w:pPr>
      <w:r>
        <w:t>Sprint 5.1 Product Polish data boundary</w:t>
      </w:r>
    </w:p>
    <w:p>
      <w:pPr>
        <w:pStyle w:val="ListBullet"/>
      </w:pPr>
      <w:r>
        <w:t>Product Polish changes no persisted field, query, migration, table, preference format, exercise catalog, session fact, or schema version.</w:t>
      </w:r>
    </w:p>
    <w:p>
      <w:pPr>
        <w:pStyle w:val="ListBullet"/>
      </w:pPr>
      <w:r>
        <w:t>Quiet Hours remains a stored preference only. Bell planning and delivery do not consume it in version 1.6.1.</w:t>
      </w:r>
    </w:p>
    <w:p>
      <w:pPr>
        <w:pStyle w:val="ListBullet"/>
      </w:pPr>
      <w:r>
        <w:t>Completion announcements and haptic requests remain transient presentation effects and are not persisted as facts or analytics.</w:t>
      </w:r>
    </w:p>
    <w:p>
      <w:pPr>
        <w:pStyle w:val="Heading1"/>
      </w:pPr>
      <w:r>
        <w:t>Sprint 5.2 Beta Release data boundary</w:t>
      </w:r>
    </w:p>
    <w:p>
      <w:pPr>
        <w:pStyle w:val="ListBullet"/>
      </w:pPr>
      <w:r>
        <w:t>Version 1.7.0-beta.1 changes no database table, schema version, persisted preference format, session fact, History query, Fact Engine derivation, or Insight Engine derivation.</w:t>
      </w:r>
    </w:p>
    <w:p>
      <w:pPr>
        <w:pStyle w:val="ListBullet"/>
      </w:pPr>
      <w:r>
        <w:t>Upgrade-preservation coverage reopens the existing database and verifies saved workday configuration, preferences, and completed History facts without migration or reset.</w:t>
      </w:r>
    </w:p>
    <w:p>
      <w:pPr>
        <w:pStyle w:val="ListBullet"/>
      </w:pPr>
      <w:r>
        <w:t>Identity artwork, synthesized Bell sounds, notification channels, exact-alarm access, native launch resources, signing configuration, and release metadata remain outside the persisted product data model.</w:t>
      </w:r>
    </w:p>
    <w:p>
      <w:pPr>
        <w:pStyle w:val="ListBullet"/>
      </w:pPr>
      <w:r>
        <w:t>Quiet Hours remains an explicitly stored-only preference and does not affect Bell planning or delivery.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— Data Layer</dc:title>
  <dc:subject>Recess current Beta documentation, version 1.7.0-beta.1</dc:subject>
  <dc:creator>Chris Robinson</dc:creator>
  <cp:keywords/>
  <dc:description>Current Beta. Version 1.6.1 remains the current Stable.</dc:description>
  <cp:lastModifiedBy>Codex</cp:lastModifiedBy>
  <cp:revision>1</cp:revision>
  <dcterms:created xsi:type="dcterms:W3CDTF">2013-12-23T23:15:00Z</dcterms:created>
  <dcterms:modified xsi:type="dcterms:W3CDTF">2026-07-21T00:00:00Z</dcterms:modified>
  <cp:category/>
  <cp:version>1.6.1</cp:version>
</cp:coreProperties>
</file>