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Returns Processing Procedure</w:t>
      </w:r>
    </w:p>
    <w:p>
      <w:r>
        <w:t>Document ID: RET-SOP-01</w:t>
      </w:r>
    </w:p>
    <w:p>
      <w:r>
        <w:t>Document Type: sop</w:t>
      </w:r>
    </w:p>
    <w:p>
      <w:r>
        <w:t>Version: 1.4</w:t>
      </w:r>
    </w:p>
    <w:p>
      <w:r>
        <w:t>Effective Date: 2026-01-15</w:t>
      </w:r>
    </w:p>
    <w:p>
      <w:r>
        <w:t>Expiry Date: 2027-12-31</w:t>
      </w:r>
    </w:p>
    <w:p>
      <w:r>
        <w:t>Owner: Returns &amp; Refunds</w:t>
      </w:r>
    </w:p>
    <w:p>
      <w:pPr>
        <w:pStyle w:val="Heading1"/>
      </w:pPr>
      <w:r>
        <w:t>1 Return Authorisation</w:t>
      </w:r>
    </w:p>
    <w:p>
      <w:r>
        <w:t>Every return needs a return authorisation linked to the order. Wrong items and dead-on-arrival products are collected free of charge.</w:t>
      </w:r>
    </w:p>
    <w:p>
      <w:pPr>
        <w:pStyle w:val="Heading1"/>
      </w:pPr>
      <w:r>
        <w:t>2 Pickup Scheduling</w:t>
      </w:r>
    </w:p>
    <w:p>
      <w:r>
        <w:t>Return pickups are booked in two-hour windows. If a courier misses a scheduled pickup, the agent apologises and reschedules within 2 business days, offering a drop-off point as an alternative.</w:t>
      </w:r>
    </w:p>
    <w:p>
      <w:pPr>
        <w:pStyle w:val="Heading1"/>
      </w:pPr>
      <w:r>
        <w:t>3 Inspection</w:t>
      </w:r>
    </w:p>
    <w:p>
      <w:r>
        <w:t>Returned items are inspected within 3 business days of arrival at the returns centre. The inspection result and photographs are attached to the order.</w:t>
      </w:r>
    </w:p>
    <w:p>
      <w:pPr>
        <w:pStyle w:val="Heading1"/>
      </w:pPr>
      <w:r>
        <w:t>4 Rejected Returns</w:t>
      </w:r>
    </w:p>
    <w:p>
      <w:r>
        <w:t>If a return is rejected, the customer receives the reason and the inspection photographs. The customer may appeal once; appeals are reviewed by a different inspector.</w:t>
      </w:r>
    </w:p>
    <w:p>
      <w:pPr>
        <w:pStyle w:val="Heading1"/>
      </w:pPr>
      <w:r>
        <w:t>5 Replacements and Missing Parts</w:t>
      </w:r>
    </w:p>
    <w:p>
      <w:r>
        <w:t>Approved replacements and missing accessories are dispatched within 2 business days of approval, with tracking sent to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Returns Processing Procedure</dc:title>
  <dc:subject/>
  <dc:creator>VoltHaven Electronics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