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72033"/>
          <w:sz w:val="36"/>
        </w:rPr>
        <w:t>Literature Review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SentinelLite: A Lightweight SIEM with Rule-Based Detection and ML Anomaly Scoring</w:t>
      </w:r>
    </w:p>
    <w:p>
      <w:pPr>
        <w:pStyle w:val="Heading1"/>
      </w:pPr>
      <w:r>
        <w:t>Background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NIST SP 800-92 emphasizes that log management is a practical security capability covering generation, transmission, storage, analysis, and disposal of log data [1]. SentinelLite narrows this broad discipline into an academic SIEM that focuses on parsing, correlation, triage, and reporting.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Modern SIEM work increasingly combines deterministic rules with anomaly detection. Deterministic rules remain useful for known attack patterns, while anomaly detection helps surface behavior that differs from a local baseline.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For a semester project, the main design challenge is not only detection accuracy; it is also operational completeness. A useful SIEM prototype should show how evidence moves from log source to parser, from parser to alert, and from alert to analyst action.</w:t>
      </w:r>
    </w:p>
    <w:p>
      <w:pPr>
        <w:pStyle w:val="Heading1"/>
      </w:pPr>
      <w:r>
        <w:t>Machine Learning for Log Anomaly Detection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Isolation Forest is suitable for a lightweight project because it isolates unusual observations rather than requiring a large labeled attack dataset [2]. This aligns with student lab conditions where large labeled enterprise logs are rarely available.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Recent log-analysis systems such as LogLead highlight the importance of loading, enhancing, and evaluating logs through reproducible pipelines [3]. SentinelLite follows the same broad pipeline at a smaller scale: load logs, normalize fields, extract features, detect alerts, and evaluate against a labeled sample.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Recent work on log anomaly detection shows that advanced methods can improve benchmark performance, but practical adoption still depends on explainability, usability, and evaluation design [10], [11].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Deep sequence models and transformer-based approaches can learn richer temporal context, but they require more training data, more compute, and more explanation effort. SentinelLite intentionally uses a classical unsupervised method so the complete system remains feasible on a lab machine.</w:t>
      </w:r>
    </w:p>
    <w:p>
      <w:pPr>
        <w:pStyle w:val="Heading1"/>
      </w:pPr>
      <w:r>
        <w:t>Threat Mapping and Rule-Based Detection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The MITRE ATT&amp;CK framework provides a vocabulary for mapping detections to adversary behavior. SentinelLite maps brute-force login bursts to T1110 [4], port-scan patterns to T1046 [5], web exploitation probes to T1190 [6], suspicious PowerShell to T1059.001 [7], and log-clearing behavior to indicator-removal activity [8].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Rule-based detection provides precise explanations for known conditions. In SentinelLite, rules produce evidence strings, recommended responses, severity, confidence, and attack phase so the analyst can understand why an alert exists.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A rule-only system can miss unknown behavior. An ML-only system can produce alerts that are hard to defend. The chosen hybrid approach is therefore a practical compromise: rules provide high interpretability, while anomaly scoring provides broader coverage.</w:t>
      </w:r>
    </w:p>
    <w:p>
      <w:pPr>
        <w:pStyle w:val="Heading1"/>
      </w:pPr>
      <w:r>
        <w:t>Evaluation Practices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Security testing should report both what was detected and what was missed. The brief explicitly rewards structured test plans, tabulated results, and false-positive/false-negative discussion. SentinelLite therefore includes expected alert labels for the safe sample dataset and computes group-level precision, recall, and F1 score.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The evaluation is intentionally described as sample-set evaluation, not as a universal production claim. This avoids overstating accuracy while still demonstrating that the system is testable and repeatable.</w:t>
      </w:r>
    </w:p>
    <w:p>
      <w:pPr>
        <w:pStyle w:val="Heading1"/>
      </w:pPr>
      <w:r>
        <w:t>Research Gap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Full SIEM platforms are powerful but heavy for small labs. Research prototypes may focus on algorithms but not on a complete student-demo workflow. SentinelLite fills this gap by combining modest but complete components: multi-source parsing, rules, ML anomaly scoring, SQLite persistence, UI, email alerts, PDF reporting, and evaluation.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The project gap is therefore implementation-oriented: a lightweight, explainable, low-cost SIEM workflow that can be demonstrated live, defended technically, and extended after the semester.</w:t>
      </w:r>
    </w:p>
    <w:p>
      <w:pPr>
        <w:pStyle w:val="Heading1"/>
      </w:pPr>
      <w:r>
        <w:t>References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[1] K. Kent and M. Souppaya, Guide to Computer Security Log Management, NIST SP 800-92, 2006. Available: https://csrc.nist.gov/pubs/sp/800/92/final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[2] F. T. Liu, K. M. Ting, and Z.-H. Zhou, Isolation Forest, Proc. IEEE ICDM, 2008. Available: https://www.lamda.nju.edu.cn/publication/icdm08b.pdf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[3] M. Mantyla, Y. Wang, and J. Nyyssola, LogLead: Fast and Integrated Log Loader, Enhancer, and Anomaly Detector, arXiv:2311.11809, 2023. Available: https://arxiv.org/abs/2311.11809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[4] MITRE ATT&amp;CK, Brute Force, Technique T1110. Available: https://attack.mitre.org/techniques/T1110/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[5] MITRE ATT&amp;CK, Network Service Discovery, Technique T1046. Available: https://attack.mitre.org/techniques/T1046/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[6] MITRE ATT&amp;CK, Exploit Public-Facing Application, Technique T1190. Available: https://attack.mitre.org/techniques/T1190/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[7] MITRE ATT&amp;CK, Command and Scripting Interpreter: PowerShell, T1059.001. Available: https://attack.mitre.org/techniques/T1059/001/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[8] MITRE ATT&amp;CK, Indicator Removal, Technique T1070. Available: https://attack.mitre.org/techniques/T1070/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[9] D. Basu and V. S. S. Yadav, Web Traffic Anomaly Detection Using Isolation Forest, Information, 2024. Available: https://www.mdpi.com/2227-9709/11/4/83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[10] Practitioners' Expectations on Log Anomaly Detection, arXiv:2412.01066, 2024. Available: https://arxiv.org/html/2412.01066v1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[11] System log anomaly detection based on contrastive learning and semantic representations, Scientific Reports, 2025. Available: https://www.nature.com/articles/s41598-025-22208-7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</dc:title>
  <dc:subject/>
  <dc:creator>Gulraiz Dilawar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