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237e"/>
          <w:sz w:val="52"/>
          <w:szCs w:val="52"/>
          <w:rtl w:val="0"/>
        </w:rPr>
        <w:t xml:space="preserve">SmartHealth PRD — Part 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Product Requirements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565c0" w:space="0" w:sz="6" w:val="single"/>
        </w:pBdr>
        <w:spacing w:after="320" w:lineRule="auto"/>
        <w:rPr/>
      </w:pPr>
      <w:r w:rsidDel="00000000" w:rsidR="00000000" w:rsidRPr="00000000">
        <w:rPr>
          <w:b w:val="1"/>
          <w:bCs w:val="1"/>
          <w:color w:val="374151"/>
          <w:sz w:val="20"/>
          <w:szCs w:val="20"/>
          <w:rtl w:val="0"/>
        </w:rPr>
        <w:t xml:space="preserve">Author: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Gulsicka   </w:t>
      </w:r>
      <w:r w:rsidDel="00000000" w:rsidR="00000000" w:rsidRPr="00000000">
        <w:rPr>
          <w:b w:val="1"/>
          <w:bCs w:val="1"/>
          <w:color w:val="374151"/>
          <w:sz w:val="20"/>
          <w:szCs w:val="20"/>
          <w:rtl w:val="0"/>
        </w:rPr>
        <w:t xml:space="preserve">Date: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July 2026   </w:t>
      </w:r>
      <w:r w:rsidDel="00000000" w:rsidR="00000000" w:rsidRPr="00000000">
        <w:rPr>
          <w:b w:val="1"/>
          <w:bCs w:val="1"/>
          <w:color w:val="374151"/>
          <w:sz w:val="20"/>
          <w:szCs w:val="20"/>
          <w:rtl w:val="0"/>
        </w:rPr>
        <w:t xml:space="preserve">Status: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In Progress   </w:t>
      </w:r>
      <w:r w:rsidDel="00000000" w:rsidR="00000000" w:rsidRPr="00000000">
        <w:rPr>
          <w:b w:val="1"/>
          <w:bCs w:val="1"/>
          <w:color w:val="374151"/>
          <w:sz w:val="20"/>
          <w:szCs w:val="20"/>
          <w:rtl w:val="0"/>
        </w:rPr>
        <w:t xml:space="preserve">Version: </w:t>
      </w:r>
      <w:r w:rsidDel="00000000" w:rsidR="00000000" w:rsidRPr="00000000">
        <w:rPr>
          <w:color w:val="1b5e20"/>
          <w:sz w:val="20"/>
          <w:szCs w:val="20"/>
          <w:rtl w:val="0"/>
        </w:rPr>
        <w:t xml:space="preserve">1.2 (TimescaleDB)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1565c0" w:space="0" w:sz="6" w:val="single"/>
        </w:pBdr>
        <w:spacing w:after="120" w:before="320" w:lineRule="auto"/>
        <w:rPr/>
      </w:pPr>
      <w:r w:rsidDel="00000000" w:rsidR="00000000" w:rsidRPr="00000000">
        <w:rPr>
          <w:rtl w:val="0"/>
        </w:rPr>
        <w:t xml:space="preserve">1. Product Overview</w:t>
      </w:r>
    </w:p>
    <w:p w:rsidR="00000000" w:rsidDel="00000000" w:rsidP="00000000" w:rsidRDefault="00000000" w:rsidRPr="00000000" w14:paraId="00000005">
      <w:pPr>
        <w:spacing w:after="80" w:lineRule="auto"/>
        <w:rPr/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SmartHealth is a microservices-based healthcare operations platform built with Python and FastAPI. It manages the full lifecycle of healthcare operations — from user onboarding and role management through to appointment booking, visit tracking, real-time analytics, and async notifications.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The system is designed around independent, deployable services that communicate via Kafka events and Temporal workflows, with full observability through Prometheus, Grafana, and Jaeger.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6860"/>
        <w:tblGridChange w:id="0">
          <w:tblGrid>
            <w:gridCol w:w="2500"/>
            <w:gridCol w:w="6860"/>
          </w:tblGrid>
        </w:tblGridChange>
      </w:tblGrid>
      <w:tr>
        <w:trPr>
          <w:cantSplit w:val="0"/>
          <w:tblHeader w:val="1"/>
        </w:trPr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JWT authentication, RBAC, Redis token blacklisting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patient-service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Patient profile management, Kafka event publishing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provider-service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Provider profiles, clinics, departments, availability scheduling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appointment-service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Booking, status state machine, Kafka event publishing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analytics-service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Kafka consumer, Redis counters, TimescaleDB hypertable event store, filterable analytics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1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notification-service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1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Celery worker, persists notifications to Postgres via RabbitMQ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temporal-workflow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 worker running all workflow and compensation logic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pStyle w:val="Heading1"/>
        <w:pBdr>
          <w:bottom w:color="1565c0" w:space="0" w:sz="6" w:val="single"/>
        </w:pBdr>
        <w:spacing w:after="120" w:before="320" w:lineRule="auto"/>
        <w:rPr/>
      </w:pPr>
      <w:r w:rsidDel="00000000" w:rsidR="00000000" w:rsidRPr="00000000">
        <w:rPr>
          <w:rtl w:val="0"/>
        </w:rPr>
        <w:t xml:space="preserve">2. Key Use Cases</w:t>
      </w:r>
    </w:p>
    <w:p w:rsidR="00000000" w:rsidDel="00000000" w:rsidP="00000000" w:rsidRDefault="00000000" w:rsidRPr="00000000" w14:paraId="00000019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a237e"/>
          <w:sz w:val="20"/>
          <w:szCs w:val="20"/>
          <w:rtl w:val="0"/>
        </w:rPr>
        <w:t xml:space="preserve">UC-01 · User Registration &amp; Role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Admin registers a new user with roles (patient, provider, fd_staff, admin)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Temporal UserCreationWorkflow creates patient/provider records in respective services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On success: user activated, success notification dispatched via RabbitMQ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On failure: compensation runs — provider deleted → patient deleted → user deleted → failure notification sent</w:t>
      </w:r>
    </w:p>
    <w:p w:rsidR="00000000" w:rsidDel="00000000" w:rsidP="00000000" w:rsidRDefault="00000000" w:rsidRPr="00000000" w14:paraId="0000001E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a237e"/>
          <w:sz w:val="20"/>
          <w:szCs w:val="20"/>
          <w:rtl w:val="0"/>
        </w:rPr>
        <w:t xml:space="preserve">UC-02 · User Role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Admin assigns new roles to an existing user via PUT /users/{id}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Temporal UpdateUserWorkflow creates new patient/provider records for the added roles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On failure: newly assigned roles removed, failure notification sent</w:t>
      </w:r>
    </w:p>
    <w:p w:rsidR="00000000" w:rsidDel="00000000" w:rsidP="00000000" w:rsidRDefault="00000000" w:rsidRPr="00000000" w14:paraId="00000022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a237e"/>
          <w:sz w:val="20"/>
          <w:szCs w:val="20"/>
          <w:rtl w:val="0"/>
        </w:rPr>
        <w:t xml:space="preserve">UC-03 · Provider Availability Setup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Admin configures a provider's working schedule across clinics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System generates availability slots for the next 30 days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Patients can query booked slots before requesting an appointment</w:t>
      </w:r>
    </w:p>
    <w:p w:rsidR="00000000" w:rsidDel="00000000" w:rsidP="00000000" w:rsidRDefault="00000000" w:rsidRPr="00000000" w14:paraId="00000026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a237e"/>
          <w:sz w:val="20"/>
          <w:szCs w:val="20"/>
          <w:rtl w:val="0"/>
        </w:rPr>
        <w:t xml:space="preserve">UC-04 · Appointment Booking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Patient or FD Staff submits a booking request via POST /appointments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Temporal AppointmentValidationWorkflow validates entities, checks availability, checks for conflicts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On success: appointment created, Kafka event published, booking notification sent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On failure: failed_workflow activity called, failure notification sent</w:t>
      </w:r>
    </w:p>
    <w:p w:rsidR="00000000" w:rsidDel="00000000" w:rsidP="00000000" w:rsidRDefault="00000000" w:rsidRPr="00000000" w14:paraId="0000002B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a237e"/>
          <w:sz w:val="20"/>
          <w:szCs w:val="20"/>
          <w:rtl w:val="0"/>
        </w:rPr>
        <w:t xml:space="preserve">UC-05 · Visit Lifecycle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Staff/provider transitions appointment through: requested → confirmed → checked_in → in_progress → completed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Each transition is role-restricted (fd_staff checks in, provider marks in_progress)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No-show and cancellation are supported at appropriate stages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Every status change publishes a Kafka event consumed by analytics-service</w:t>
      </w:r>
    </w:p>
    <w:p w:rsidR="00000000" w:rsidDel="00000000" w:rsidP="00000000" w:rsidRDefault="00000000" w:rsidRPr="00000000" w14:paraId="00000030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a237e"/>
          <w:sz w:val="20"/>
          <w:szCs w:val="20"/>
          <w:rtl w:val="0"/>
        </w:rPr>
        <w:t xml:space="preserve">UC-06 · Real-Time &amp; Historical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Analytics-service consumes Kafka events from appointment-service and patient-service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Tracks: total appointments, completions, cancellations, daily breakdowns, cancellation rate (Redis)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Tracks total unique patients via patient.created Kafka events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Tracks average wait time: time between checked_in and in_progress per appointment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Persists all appointment events to TimescaleDB hypertable for historical, time-bucketed filtering by clinic, provider, and event type</w:t>
      </w:r>
    </w:p>
    <w:p w:rsidR="00000000" w:rsidDel="00000000" w:rsidP="00000000" w:rsidRDefault="00000000" w:rsidRPr="00000000" w14:paraId="00000036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a237e"/>
          <w:sz w:val="20"/>
          <w:szCs w:val="20"/>
          <w:rtl w:val="0"/>
        </w:rPr>
        <w:t xml:space="preserve">UC-07 · Notifications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Notifications dispatched via Celery tasks over RabbitMQ, persisted to notification-db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Covers: user_created, user_creation_failed, role_updated, role_update_failed, booking_created, booking_failed, booking_confirmation, appointment_cancellation</w:t>
      </w:r>
    </w:p>
    <w:p w:rsidR="00000000" w:rsidDel="00000000" w:rsidP="00000000" w:rsidRDefault="00000000" w:rsidRPr="00000000" w14:paraId="00000039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a237e"/>
          <w:sz w:val="20"/>
          <w:szCs w:val="20"/>
          <w:rtl w:val="0"/>
        </w:rPr>
        <w:t xml:space="preserve">UC-08 · System Observability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Prometheus scrapes /metrics from all 5 FastAPI services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Grafana dashboards visualise request rates, p99 latency, and error rates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All services push OTLP traces to Jaeger on port 4317 for distributed tracing</w:t>
      </w:r>
    </w:p>
    <w:p w:rsidR="00000000" w:rsidDel="00000000" w:rsidP="00000000" w:rsidRDefault="00000000" w:rsidRPr="00000000" w14:paraId="0000003D">
      <w:pPr>
        <w:spacing w:after="60" w:before="160" w:lineRule="auto"/>
        <w:rPr/>
      </w:pPr>
      <w:r w:rsidDel="00000000" w:rsidR="00000000" w:rsidRPr="00000000">
        <w:rPr>
          <w:b w:val="1"/>
          <w:bCs w:val="1"/>
          <w:color w:val="1a237e"/>
          <w:sz w:val="20"/>
          <w:szCs w:val="20"/>
          <w:rtl w:val="0"/>
        </w:rPr>
        <w:t xml:space="preserve">UC-09 · Orphan Data &amp; Cascade Cleanup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Admin deletes a user — auth-service soft-deletes the user (status = deleted) and publishes user.deleted to users.events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patient-service and provider-service consume user.deleted, set is_deleted = true, and publish patient.deleted / provider.deleted events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appointment-service consumes patient.deleted and provider.deleted and cancels all active appointments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auth-service consumes patient.deleted and provider.deleted and removes the corresponding role from the user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Admin deletes a patient record directly — patient soft-deleted, patient.deleted published; auth removes patient role; appointments cancelled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Admin deletes a provider record directly — provider soft-deleted, provider.deleted published; auth removes provider role; appointments cancelled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Medical records are never hard-deleted; is_deleted flag preserves data for audit and legal compliance</w:t>
      </w:r>
    </w:p>
    <w:p w:rsidR="00000000" w:rsidDel="00000000" w:rsidP="00000000" w:rsidRDefault="00000000" w:rsidRPr="00000000" w14:paraId="00000045">
      <w:pPr>
        <w:pStyle w:val="Heading1"/>
        <w:pBdr>
          <w:bottom w:color="1565c0" w:space="0" w:sz="6" w:val="single"/>
        </w:pBdr>
        <w:spacing w:after="120" w:before="320" w:lineRule="auto"/>
        <w:rPr/>
      </w:pPr>
      <w:r w:rsidDel="00000000" w:rsidR="00000000" w:rsidRPr="00000000">
        <w:rPr>
          <w:rtl w:val="0"/>
        </w:rPr>
        <w:t xml:space="preserve">3. Functional Requirements</w:t>
      </w:r>
    </w:p>
    <w:p w:rsidR="00000000" w:rsidDel="00000000" w:rsidP="00000000" w:rsidRDefault="00000000" w:rsidRPr="00000000" w14:paraId="00000046">
      <w:pPr>
        <w:pBdr>
          <w:bottom w:color="d6e4f0" w:space="0" w:sz="4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smallCaps w:val="1"/>
          <w:color w:val="1565c0"/>
          <w:sz w:val="18"/>
          <w:szCs w:val="18"/>
          <w:rtl w:val="0"/>
        </w:rPr>
        <w:t xml:space="preserve">AUTHENTICATION &amp; AUTHORISATION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FR-01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JWT-based authentication with configurable expiry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FR-02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Role-based access control: admin, patient, provider, fd_staff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FR-03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Redis-based token blacklisting on logout (jti key with TTL)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FR-04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Login blocked for users with status: pending</w:t>
      </w:r>
    </w:p>
    <w:p w:rsidR="00000000" w:rsidDel="00000000" w:rsidP="00000000" w:rsidRDefault="00000000" w:rsidRPr="00000000" w14:paraId="0000004B">
      <w:pPr>
        <w:pBdr>
          <w:bottom w:color="d6e4f0" w:space="0" w:sz="4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smallCaps w:val="1"/>
          <w:color w:val="1565c0"/>
          <w:sz w:val="18"/>
          <w:szCs w:val="18"/>
          <w:rtl w:val="0"/>
        </w:rPr>
        <w:t xml:space="preserve">USER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FR-05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Create user with name, email, number, password, and one or more roles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FR-06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User status set to pending on creation; activated by Temporal workflow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FR-07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Update user fields and roles via PUT /users/{id}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FR-08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Remove roles from a user via PATCH /users/{id}/remove_roles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FR-09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Temporal UserCreationWorkflow with rollback: delete provider → patient → user on failure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FR-10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Temporal UpdateUserWorkflow with rollback: remove newly assigned roles on failure</w:t>
      </w:r>
    </w:p>
    <w:p w:rsidR="00000000" w:rsidDel="00000000" w:rsidP="00000000" w:rsidRDefault="00000000" w:rsidRPr="00000000" w14:paraId="00000052">
      <w:pPr>
        <w:pBdr>
          <w:bottom w:color="d6e4f0" w:space="0" w:sz="4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smallCaps w:val="1"/>
          <w:color w:val="1565c0"/>
          <w:sz w:val="18"/>
          <w:szCs w:val="18"/>
          <w:rtl w:val="0"/>
        </w:rPr>
        <w:t xml:space="preserve">PATIENT &amp; PROVIDER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FR-11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Patient profile creation linked to user_id; consistency enforced via JWT (no cross-DB FK)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FR-12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Provider profile with department assignment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FR-13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Clinic and department management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FR-14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Provider availability setup — generates slots for next 30 days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FR-15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Query booked slots by provider, date, and clinic</w:t>
      </w:r>
    </w:p>
    <w:p w:rsidR="00000000" w:rsidDel="00000000" w:rsidP="00000000" w:rsidRDefault="00000000" w:rsidRPr="00000000" w14:paraId="00000058">
      <w:pPr>
        <w:pBdr>
          <w:bottom w:color="d6e4f0" w:space="0" w:sz="4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smallCaps w:val="1"/>
          <w:color w:val="1565c0"/>
          <w:sz w:val="18"/>
          <w:szCs w:val="18"/>
          <w:rtl w:val="0"/>
        </w:rPr>
        <w:t xml:space="preserve">APPOINTMENT BOOKING &amp; VISIT LIFECYCLE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FR-16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Appointment booking via Temporal workflow (entity validation, availability check, conflict check)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FR-17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Conflict prevention: checks overlapping active appointments for the provider in the time slot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FR-18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Appointment status state machine with enforced valid transitions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FR-19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Role-restricted status transitions (e.g. only patient/admin can cancel)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FR-20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Kafka event published on appointment created and on every status update</w:t>
      </w:r>
    </w:p>
    <w:p w:rsidR="00000000" w:rsidDel="00000000" w:rsidP="00000000" w:rsidRDefault="00000000" w:rsidRPr="00000000" w14:paraId="0000005E">
      <w:pPr>
        <w:pBdr>
          <w:bottom w:color="d6e4f0" w:space="0" w:sz="4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smallCaps w:val="1"/>
          <w:color w:val="1565c0"/>
          <w:sz w:val="18"/>
          <w:szCs w:val="18"/>
          <w:rtl w:val="0"/>
        </w:rPr>
        <w:t xml:space="preserve">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FR-21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Kafka consumer with event deduplication (Redis event_id key, 24h TTL)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FR-22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Redis counters: total appointments, completions, cancellations, daily breakdowns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FR-23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Total unique patients tracked via patient.created Kafka events from patient-service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FR-24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Average wait time: duration between checked_in and in_progress per appointment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FR-25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GET /analytics endpoint returning all real-time metrics (Redis counters)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b5e20"/>
          <w:sz w:val="20"/>
          <w:szCs w:val="20"/>
          <w:u w:val="none"/>
          <w:shd w:fill="auto" w:val="clear"/>
          <w:vertAlign w:val="baseline"/>
          <w:rtl w:val="0"/>
        </w:rPr>
        <w:t xml:space="preserve">FR-34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GET /analytics/filter — filter appointment events by date range, clinic, and provider, grouped into daily time buckets via TimescaleDB time_bucket()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b5e20"/>
          <w:sz w:val="20"/>
          <w:szCs w:val="20"/>
          <w:u w:val="none"/>
          <w:shd w:fill="auto" w:val="clear"/>
          <w:vertAlign w:val="baseline"/>
          <w:rtl w:val="0"/>
        </w:rPr>
        <w:t xml:space="preserve">FR-35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GET /analytics/total-created — count total events of a given event type within a date range (TimescaleDB)</w:t>
      </w:r>
    </w:p>
    <w:p w:rsidR="00000000" w:rsidDel="00000000" w:rsidP="00000000" w:rsidRDefault="00000000" w:rsidRPr="00000000" w14:paraId="00000066">
      <w:pPr>
        <w:pBdr>
          <w:bottom w:color="d6e4f0" w:space="0" w:sz="4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smallCaps w:val="1"/>
          <w:color w:val="1565c0"/>
          <w:sz w:val="18"/>
          <w:szCs w:val="18"/>
          <w:rtl w:val="0"/>
        </w:rPr>
        <w:t xml:space="preserve">NOTIFICATIONS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FR-26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Celery tasks dispatched via RabbitMQ from temporal-workflow and analytics-service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FR-27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8 notification task types covering user lifecycle and appointment lifecycle events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FR-28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All notifications persisted to notification-db (Postgres)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5c0"/>
          <w:sz w:val="20"/>
          <w:szCs w:val="20"/>
          <w:u w:val="none"/>
          <w:shd w:fill="auto" w:val="clear"/>
          <w:vertAlign w:val="baseline"/>
          <w:rtl w:val="0"/>
        </w:rPr>
        <w:t xml:space="preserve">FR-29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Notification failures isolated via inner try/except — do not trigger workflow rollback</w:t>
      </w:r>
    </w:p>
    <w:p w:rsidR="00000000" w:rsidDel="00000000" w:rsidP="00000000" w:rsidRDefault="00000000" w:rsidRPr="00000000" w14:paraId="0000006B">
      <w:pPr>
        <w:pBdr>
          <w:bottom w:color="d6e4f0" w:space="0" w:sz="4" w:val="single"/>
        </w:pBdr>
        <w:spacing w:after="80" w:before="200" w:lineRule="auto"/>
        <w:rPr/>
      </w:pPr>
      <w:r w:rsidDel="00000000" w:rsidR="00000000" w:rsidRPr="00000000">
        <w:rPr>
          <w:b w:val="1"/>
          <w:bCs w:val="1"/>
          <w:smallCaps w:val="1"/>
          <w:color w:val="1565c0"/>
          <w:sz w:val="18"/>
          <w:szCs w:val="18"/>
          <w:rtl w:val="0"/>
        </w:rPr>
        <w:t xml:space="preserve">ORPHAN DATA &amp; CASCADE CLEANUP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6a1b9a"/>
          <w:sz w:val="20"/>
          <w:szCs w:val="20"/>
          <w:u w:val="none"/>
          <w:shd w:fill="auto" w:val="clear"/>
          <w:vertAlign w:val="baseline"/>
          <w:rtl w:val="0"/>
        </w:rPr>
        <w:t xml:space="preserve">FR-30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Soft delete on users: DELETE /users/{id} sets status = deleted and publishes user.deleted to users.events Kafka topic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6a1b9a"/>
          <w:sz w:val="20"/>
          <w:szCs w:val="20"/>
          <w:u w:val="none"/>
          <w:shd w:fill="auto" w:val="clear"/>
          <w:vertAlign w:val="baseline"/>
          <w:rtl w:val="0"/>
        </w:rPr>
        <w:t xml:space="preserve">FR-31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Soft delete on patients and providers: is_deleted flag set to true when a user.deleted event is consumed; records are never hard-deleted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6a1b9a"/>
          <w:sz w:val="20"/>
          <w:szCs w:val="20"/>
          <w:u w:val="none"/>
          <w:shd w:fill="auto" w:val="clear"/>
          <w:vertAlign w:val="baseline"/>
          <w:rtl w:val="0"/>
        </w:rPr>
        <w:t xml:space="preserve">FR-32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Role cleanup on record deletion: when a patient or provider record is deleted, the corresponding role is removed from the user in auth-service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6a1b9a"/>
          <w:sz w:val="20"/>
          <w:szCs w:val="20"/>
          <w:u w:val="none"/>
          <w:shd w:fill="auto" w:val="clear"/>
          <w:vertAlign w:val="baseline"/>
          <w:rtl w:val="0"/>
        </w:rPr>
        <w:t xml:space="preserve">FR-33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Appointment cascade cancellation: appointment-service consumes patient.deleted and provider.deleted events and cancels all active appointments</w:t>
      </w:r>
    </w:p>
    <w:p w:rsidR="00000000" w:rsidDel="00000000" w:rsidP="00000000" w:rsidRDefault="00000000" w:rsidRPr="00000000" w14:paraId="00000070">
      <w:pPr>
        <w:pStyle w:val="Heading1"/>
        <w:pBdr>
          <w:bottom w:color="1565c0" w:space="0" w:sz="6" w:val="single"/>
        </w:pBdr>
        <w:spacing w:after="120" w:before="320" w:lineRule="auto"/>
        <w:rPr/>
      </w:pPr>
      <w:r w:rsidDel="00000000" w:rsidR="00000000" w:rsidRPr="00000000">
        <w:rPr>
          <w:rtl w:val="0"/>
        </w:rPr>
        <w:t xml:space="preserve">4. Non-Functional Requirements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600"/>
        <w:gridCol w:w="6860"/>
        <w:tblGridChange w:id="0">
          <w:tblGrid>
            <w:gridCol w:w="900"/>
            <w:gridCol w:w="1600"/>
            <w:gridCol w:w="6860"/>
          </w:tblGrid>
        </w:tblGridChange>
      </w:tblGrid>
      <w:tr>
        <w:trPr>
          <w:cantSplit w:val="0"/>
          <w:tblHeader w:val="1"/>
        </w:trPr>
        <w:tc>
          <w:tcPr>
            <w:shd w:fill="1a237e" w:val="clea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Scalability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Each service is independently containerised and horizontally scalable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Fault Tolerance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 workflows retry failed activities and run compensation on unrecoverable failure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Decoupling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Services communicate via Kafka events and Temporal; no direct HTTP calls for async flows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Data Isolation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Each service owns its own Postgres database; no shared DB or cross-DB foreign keys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All endpoints require JWT; roles enforced per route; tokens blacklisted on logout via Redis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Observability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Prometheus scrapes /metrics from all services; Grafana dashboards for request rate, latency, errors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Traceability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OpenTelemetry spans pushed to Jaeger via OTLP; full distributed trace per 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Idempotency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Kafka event deduplication via Redis; Temporal workflow IDs prevent duplicate workflows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Consistency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 saga pattern ensures cross-service consistency; compensation undoes partial state on failure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Portability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Full system runs via docker compose up with a single command; no manual service setup required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NFR-11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1"/>
                <w:bCs w:val="1"/>
                <w:color w:val="374151"/>
                <w:sz w:val="18"/>
                <w:szCs w:val="18"/>
                <w:rtl w:val="0"/>
              </w:rPr>
              <w:t xml:space="preserve">Data Integrity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Orphan data handled via Kafka event chains; soft deletes preserve medical records for audit and legal compliance; no cross-DB foreign keys required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pStyle w:val="Heading1"/>
        <w:pBdr>
          <w:bottom w:color="1565c0" w:space="0" w:sz="6" w:val="single"/>
        </w:pBdr>
        <w:spacing w:after="120" w:before="320" w:lineRule="auto"/>
        <w:rPr/>
      </w:pPr>
      <w:r w:rsidDel="00000000" w:rsidR="00000000" w:rsidRPr="00000000">
        <w:rPr>
          <w:rtl w:val="0"/>
        </w:rPr>
        <w:t xml:space="preserve">5. Delivery Timeline &amp; Milestones</w:t>
      </w:r>
    </w:p>
    <w:tbl>
      <w:tblPr>
        <w:tblStyle w:val="Table3"/>
        <w:tblW w:w="7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900"/>
        <w:gridCol w:w="900"/>
        <w:gridCol w:w="800"/>
        <w:gridCol w:w="1300"/>
        <w:gridCol w:w="1300"/>
        <w:gridCol w:w="1560"/>
        <w:tblGridChange w:id="0">
          <w:tblGrid>
            <w:gridCol w:w="1200"/>
            <w:gridCol w:w="900"/>
            <w:gridCol w:w="900"/>
            <w:gridCol w:w="800"/>
            <w:gridCol w:w="1300"/>
            <w:gridCol w:w="130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9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9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% Alloc.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9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Expected 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Expected 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Actual Completion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Part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Part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10-Jun-2026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24-Jun-2026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21-Jun-2026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A4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A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A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Part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A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A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25-Jun-2026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A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09-Jul-2026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A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09-Jul-2026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B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Part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10-Jul-2026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17-Jul-2026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16-Jul-2026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80" w:before="240" w:lineRule="auto"/>
        <w:rPr/>
      </w:pPr>
      <w:r w:rsidDel="00000000" w:rsidR="00000000" w:rsidRPr="00000000">
        <w:rPr>
          <w:b w:val="1"/>
          <w:bCs w:val="1"/>
          <w:color w:val="1565c0"/>
          <w:sz w:val="22"/>
          <w:szCs w:val="22"/>
          <w:rtl w:val="0"/>
        </w:rPr>
        <w:t xml:space="preserve">Week 1 — Actual: 21-Jun-2026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auth-service: user registration, JWT login/logout, RBAC, Redis token blacklist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patient-service: patient profile CRUD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provider-service: provider, clinic, department management, availability scheduling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Separate Postgres containers per service, Docker Compose networking</w:t>
      </w:r>
    </w:p>
    <w:p w:rsidR="00000000" w:rsidDel="00000000" w:rsidP="00000000" w:rsidRDefault="00000000" w:rsidRPr="00000000" w14:paraId="000000B8">
      <w:pPr>
        <w:spacing w:after="80" w:before="240" w:lineRule="auto"/>
        <w:rPr/>
      </w:pPr>
      <w:r w:rsidDel="00000000" w:rsidR="00000000" w:rsidRPr="00000000">
        <w:rPr>
          <w:b w:val="1"/>
          <w:bCs w:val="1"/>
          <w:color w:val="1565c0"/>
          <w:sz w:val="22"/>
          <w:szCs w:val="22"/>
          <w:rtl w:val="0"/>
        </w:rPr>
        <w:t xml:space="preserve">Week 2 — Actual: 09-Jul-2026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appointment-service: booking, status state machine, booked-slot query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Temporal UserCreationWorkflow with rollback (patient/provider creation + compensation)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Temporal AppointmentValidationWorkflow (validation, availability, conflict detection)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Kafka integration: appointment.created and appointment.status_updated events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analytics-service: Kafka consumer with deduplication, Redis counters, GET /analytics</w:t>
      </w:r>
    </w:p>
    <w:p w:rsidR="00000000" w:rsidDel="00000000" w:rsidP="00000000" w:rsidRDefault="00000000" w:rsidRPr="00000000" w14:paraId="000000BE">
      <w:pPr>
        <w:spacing w:after="80" w:before="240" w:lineRule="auto"/>
        <w:rPr/>
      </w:pPr>
      <w:r w:rsidDel="00000000" w:rsidR="00000000" w:rsidRPr="00000000">
        <w:rPr>
          <w:b w:val="1"/>
          <w:bCs w:val="1"/>
          <w:color w:val="1565c0"/>
          <w:sz w:val="22"/>
          <w:szCs w:val="22"/>
          <w:rtl w:val="0"/>
        </w:rPr>
        <w:t xml:space="preserve">Week 3 — Actual: 16-Jul-2026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Temporal UpdateUserWorkflow with role rollback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Celery + RabbitMQ notification system with 8 notification task types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patient-service Kafka producer: patient.created events for total_patients tracking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Analytics: total_patients counter, average wait time metric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Prometheus + Grafana: request rate, p99 latency, error rate dashboards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OpenTelemetry + Jaeger: distributed tracing across all 5 services</w:t>
      </w:r>
    </w:p>
    <w:p w:rsidR="00000000" w:rsidDel="00000000" w:rsidP="00000000" w:rsidRDefault="00000000" w:rsidRPr="00000000" w14:paraId="000000C5">
      <w:pPr>
        <w:spacing w:after="80" w:before="240" w:lineRule="auto"/>
        <w:rPr/>
      </w:pPr>
      <w:r w:rsidDel="00000000" w:rsidR="00000000" w:rsidRPr="00000000">
        <w:rPr>
          <w:b w:val="1"/>
          <w:bCs w:val="1"/>
          <w:color w:val="1565c0"/>
          <w:sz w:val="22"/>
          <w:szCs w:val="22"/>
          <w:rtl w:val="0"/>
        </w:rPr>
        <w:t xml:space="preserve">Post Part A — Actual: 21-Jul-2026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Orphan data handling: soft delete on users, patients, and providers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Kafka event chain: user.deleted → patient/provider soft delete → role removal → appointment cancellation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auth-service Kafka consumer: removes patient/provider role on record deletion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appointment-service Kafka consumer: cancels active appointments on patient/provider deletion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is_deleted flag on patients and providers; status = deleted on users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TimescaleDB analytics: appointment_events hypertable, time_bucket() filtered queries, GET /analytics/filter and GET /analytics/total-created endpoints</w:t>
      </w:r>
    </w:p>
    <w:p w:rsidR="00000000" w:rsidDel="00000000" w:rsidP="00000000" w:rsidRDefault="00000000" w:rsidRPr="00000000" w14:paraId="000000CC">
      <w:pPr>
        <w:pStyle w:val="Heading1"/>
        <w:pBdr>
          <w:bottom w:color="1565c0" w:space="0" w:sz="6" w:val="single"/>
        </w:pBdr>
        <w:spacing w:after="120" w:before="320" w:lineRule="auto"/>
        <w:rPr/>
      </w:pPr>
      <w:r w:rsidDel="00000000" w:rsidR="00000000" w:rsidRPr="00000000">
        <w:rPr>
          <w:rtl w:val="0"/>
        </w:rPr>
        <w:t xml:space="preserve">6. Traceability Matrix</w:t>
      </w:r>
    </w:p>
    <w:p w:rsidR="00000000" w:rsidDel="00000000" w:rsidP="00000000" w:rsidRDefault="00000000" w:rsidRPr="00000000" w14:paraId="000000CD">
      <w:pPr>
        <w:spacing w:after="80" w:lineRule="auto"/>
        <w:rPr/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Maps each functional requirement to its use case(s), delivering service(s), and delivery week.</w:t>
      </w:r>
      <w:r w:rsidDel="00000000" w:rsidR="00000000" w:rsidRPr="00000000">
        <w:rPr>
          <w:rtl w:val="0"/>
        </w:rPr>
      </w:r>
    </w:p>
    <w:tbl>
      <w:tblPr>
        <w:tblStyle w:val="Table4"/>
        <w:tblW w:w="8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3000"/>
        <w:gridCol w:w="1100"/>
        <w:gridCol w:w="2500"/>
        <w:gridCol w:w="860"/>
        <w:tblGridChange w:id="0">
          <w:tblGrid>
            <w:gridCol w:w="900"/>
            <w:gridCol w:w="3000"/>
            <w:gridCol w:w="1100"/>
            <w:gridCol w:w="2500"/>
            <w:gridCol w:w="860"/>
          </w:tblGrid>
        </w:tblGridChange>
      </w:tblGrid>
      <w:tr>
        <w:trPr>
          <w:cantSplit w:val="0"/>
          <w:tblHeader w:val="1"/>
        </w:trPr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FR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Requirement 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Use Case(s)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Service(s)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237e" w:val="clear"/>
            <w:vAlign w:val="center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JWT 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UC-01–08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D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D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Role-based access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D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UC-01–08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D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D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Redis token blacklisting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UC-01–08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auth-service, Redis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E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E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Login blocked for pending 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E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E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E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Create user with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E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E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User pending → active via Temporal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E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E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auth-service, temporal-workflow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F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Update user fields and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F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F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Remove roles from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F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F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0F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UserCreationWorkflow with rollback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temporal-workflow, patient, 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2/3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UpdateUserWorkflow with rollback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temporal-workflow, 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Patient profile creation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patient-service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Provider profile creation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UC-01,02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provider-service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0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Clinic and department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provider-service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1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1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Provider availability setup (30 days)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1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1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provider-service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1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Booked slot query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appointment-service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1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1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Appointment booking via Temporal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2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2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temporal-workflow, appointment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2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Conflict prevention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temporal-workflow, appointment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2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2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Appointment status state 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2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2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appointment-service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2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Role-restricted status transitions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appointment-service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3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3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Kafka events on appointment 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3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UC-05,06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3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appointment-service, Kafka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3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Kafka consumer with deduplication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analytics-service, Redis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3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3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Redis counters (appts/completions)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3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3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analytics-service, Redis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4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Total patients via patient.created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patient-service, analytics-service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4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4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Average wait time 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4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4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analytics-service, Redis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4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GET /analytics endpoint (Redis)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analytics-service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Celery tasks via RabbitMQ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temporal-workflow, analytics, notif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8 notification task types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notification-service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Notifications persisted to 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notification-service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5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Notification failure isolation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temporal-workflow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Week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6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6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Soft delete user + publish user.deleted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6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6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auth-service, Kafka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6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Post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Soft delete patient/provider on cascade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patient-service, provider-service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Post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6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6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Role removal on patient/provider 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7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7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auth-service (consumer)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72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Post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3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4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Appointment cancellation on cascade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5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6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appointment-service (consumer)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7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Post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78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79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GET /analytics/filter (TimescaleDB)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7A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7B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analytics-service, TimescaleDB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  <w:vAlign w:val="center"/>
          </w:tcPr>
          <w:p w:rsidR="00000000" w:rsidDel="00000000" w:rsidP="00000000" w:rsidRDefault="00000000" w:rsidRPr="00000000" w14:paraId="0000017C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Post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D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FR-35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E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GET /analytics/total-created (TimescaleDB)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F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80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analytics-service, TimescaleDB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81">
            <w:pPr>
              <w:spacing w:after="60" w:before="60" w:lineRule="auto"/>
              <w:rPr/>
            </w:pPr>
            <w:r w:rsidDel="00000000" w:rsidR="00000000" w:rsidRPr="00000000">
              <w:rPr>
                <w:color w:val="374151"/>
                <w:sz w:val="18"/>
                <w:szCs w:val="18"/>
                <w:rtl w:val="0"/>
              </w:rPr>
              <w:t xml:space="preserve">Post 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7415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a237e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565c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374151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6gySb8wBsPsiQ11s0kBHg+vjXw==">CgMxLjA4AHIhMUZmTVdPMU1nVE8yTk5RMjZKNlhaYy1rVVFycEVUV1U3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