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A7F331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要求：</w:t>
      </w:r>
      <w:r>
        <w:rPr>
          <w:rFonts w:hint="eastAsia"/>
          <w:sz w:val="28"/>
          <w:szCs w:val="36"/>
          <w:lang w:val="en-US" w:eastAsia="zh-CN"/>
        </w:rPr>
        <w:t>人工智能、制造业、工业化相关新闻；近一周发布的新闻（不要超过半个月）。具体可详见平台已发布新闻</w:t>
      </w:r>
      <w:r>
        <w:rPr>
          <w:rFonts w:hint="eastAsia"/>
          <w:sz w:val="28"/>
          <w:szCs w:val="36"/>
          <w:lang w:val="en-US" w:eastAsia="zh-CN"/>
        </w:rPr>
        <w:fldChar w:fldCharType="begin"/>
      </w:r>
      <w:r>
        <w:rPr>
          <w:rFonts w:hint="eastAsia"/>
          <w:sz w:val="28"/>
          <w:szCs w:val="36"/>
          <w:lang w:val="en-US" w:eastAsia="zh-CN"/>
        </w:rPr>
        <w:instrText xml:space="preserve"> HYPERLINK "https://www.ai-bridge.cn/information/index" </w:instrText>
      </w:r>
      <w:r>
        <w:rPr>
          <w:rFonts w:hint="eastAsia"/>
          <w:sz w:val="28"/>
          <w:szCs w:val="36"/>
          <w:lang w:val="en-US" w:eastAsia="zh-CN"/>
        </w:rPr>
        <w:fldChar w:fldCharType="separate"/>
      </w:r>
      <w:r>
        <w:rPr>
          <w:rStyle w:val="4"/>
          <w:rFonts w:hint="eastAsia"/>
          <w:sz w:val="28"/>
          <w:szCs w:val="36"/>
          <w:lang w:val="en-US" w:eastAsia="zh-CN"/>
        </w:rPr>
        <w:t>https://www.ai-bridge.cn/information/index</w:t>
      </w:r>
      <w:r>
        <w:rPr>
          <w:rFonts w:hint="eastAsia"/>
          <w:sz w:val="28"/>
          <w:szCs w:val="36"/>
          <w:lang w:val="en-US" w:eastAsia="zh-CN"/>
        </w:rPr>
        <w:fldChar w:fldCharType="end"/>
      </w:r>
    </w:p>
    <w:p w14:paraId="0FF1E0ED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在线表格需记录</w:t>
      </w:r>
      <w:r>
        <w:rPr>
          <w:rFonts w:hint="eastAsia"/>
          <w:sz w:val="28"/>
          <w:szCs w:val="36"/>
          <w:lang w:val="en-US" w:eastAsia="zh-CN"/>
        </w:rPr>
        <w:t>：标题、发布单位、新闻url</w:t>
      </w:r>
    </w:p>
    <w:p w14:paraId="5917FD2F">
      <w:pPr>
        <w:rPr>
          <w:rFonts w:hint="default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来源：</w:t>
      </w:r>
      <w:bookmarkStart w:id="0" w:name="_GoBack"/>
      <w:bookmarkEnd w:id="0"/>
    </w:p>
    <w:p w14:paraId="347CAB2A">
      <w:pPr>
        <w:numPr>
          <w:ilvl w:val="0"/>
          <w:numId w:val="1"/>
        </w:num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工业和信息化部官网</w:t>
      </w:r>
      <w:r>
        <w:rPr>
          <w:rFonts w:hint="eastAsia"/>
          <w:sz w:val="28"/>
          <w:szCs w:val="36"/>
          <w:lang w:val="en-US" w:eastAsia="zh-CN"/>
        </w:rPr>
        <w:fldChar w:fldCharType="begin"/>
      </w:r>
      <w:r>
        <w:rPr>
          <w:rFonts w:hint="eastAsia"/>
          <w:sz w:val="28"/>
          <w:szCs w:val="36"/>
          <w:lang w:val="en-US" w:eastAsia="zh-CN"/>
        </w:rPr>
        <w:instrText xml:space="preserve"> HYPERLINK "https://www.miit.gov.cn/" </w:instrText>
      </w:r>
      <w:r>
        <w:rPr>
          <w:rFonts w:hint="eastAsia"/>
          <w:sz w:val="28"/>
          <w:szCs w:val="36"/>
          <w:lang w:val="en-US" w:eastAsia="zh-CN"/>
        </w:rPr>
        <w:fldChar w:fldCharType="separate"/>
      </w:r>
      <w:r>
        <w:rPr>
          <w:rStyle w:val="4"/>
          <w:rFonts w:hint="eastAsia"/>
          <w:sz w:val="28"/>
          <w:szCs w:val="36"/>
          <w:lang w:val="en-US" w:eastAsia="zh-CN"/>
        </w:rPr>
        <w:t>https://www.miit.gov.cn/</w:t>
      </w:r>
      <w:r>
        <w:rPr>
          <w:rFonts w:hint="eastAsia"/>
          <w:sz w:val="28"/>
          <w:szCs w:val="36"/>
          <w:lang w:val="en-US" w:eastAsia="zh-CN"/>
        </w:rPr>
        <w:fldChar w:fldCharType="end"/>
      </w:r>
    </w:p>
    <w:p w14:paraId="0BC22B10">
      <w:pPr>
        <w:numPr>
          <w:numId w:val="0"/>
        </w:num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①首页-最新政策</w:t>
      </w:r>
    </w:p>
    <w:p w14:paraId="16F7C343">
      <w:pPr>
        <w:numPr>
          <w:numId w:val="0"/>
        </w:numPr>
      </w:pPr>
      <w:r>
        <w:drawing>
          <wp:inline distT="0" distB="0" distL="114300" distR="114300">
            <wp:extent cx="5266690" cy="2592070"/>
            <wp:effectExtent l="0" t="0" r="3810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9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35EB2">
      <w:pPr>
        <w:numPr>
          <w:ilvl w:val="0"/>
          <w:numId w:val="0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②首页下方-政策文件、文件公示、意见征集</w:t>
      </w:r>
    </w:p>
    <w:p w14:paraId="224A1554">
      <w:pPr>
        <w:numPr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71770" cy="2569210"/>
            <wp:effectExtent l="0" t="0" r="1143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6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F8134">
      <w:pPr>
        <w:numPr>
          <w:ilvl w:val="0"/>
          <w:numId w:val="1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公众号：工信微报、工信头条</w:t>
      </w:r>
    </w:p>
    <w:p w14:paraId="11B8CC2C">
      <w:pPr>
        <w:numPr>
          <w:ilvl w:val="0"/>
          <w:numId w:val="1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中国政府网</w:t>
      </w:r>
      <w:r>
        <w:rPr>
          <w:rFonts w:hint="eastAsia"/>
          <w:sz w:val="28"/>
          <w:szCs w:val="36"/>
          <w:lang w:val="en-US" w:eastAsia="zh-CN"/>
        </w:rPr>
        <w:fldChar w:fldCharType="begin"/>
      </w:r>
      <w:r>
        <w:rPr>
          <w:rFonts w:hint="eastAsia"/>
          <w:sz w:val="28"/>
          <w:szCs w:val="36"/>
          <w:lang w:val="en-US" w:eastAsia="zh-CN"/>
        </w:rPr>
        <w:instrText xml:space="preserve"> HYPERLINK "https://www.gov.cn/" </w:instrText>
      </w:r>
      <w:r>
        <w:rPr>
          <w:rFonts w:hint="eastAsia"/>
          <w:sz w:val="28"/>
          <w:szCs w:val="36"/>
          <w:lang w:val="en-US" w:eastAsia="zh-CN"/>
        </w:rPr>
        <w:fldChar w:fldCharType="separate"/>
      </w:r>
      <w:r>
        <w:rPr>
          <w:rStyle w:val="4"/>
          <w:rFonts w:hint="eastAsia"/>
          <w:sz w:val="28"/>
          <w:szCs w:val="36"/>
          <w:lang w:val="en-US" w:eastAsia="zh-CN"/>
        </w:rPr>
        <w:t>https://www.gov.cn/</w:t>
      </w:r>
      <w:r>
        <w:rPr>
          <w:rFonts w:hint="eastAsia"/>
          <w:sz w:val="28"/>
          <w:szCs w:val="36"/>
          <w:lang w:val="en-US" w:eastAsia="zh-CN"/>
        </w:rPr>
        <w:fldChar w:fldCharType="end"/>
      </w:r>
    </w:p>
    <w:p w14:paraId="53F5AFD0">
      <w:pPr>
        <w:numPr>
          <w:numId w:val="0"/>
        </w:num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下方-最新政策</w:t>
      </w:r>
    </w:p>
    <w:p w14:paraId="75CFDCCE">
      <w:pPr>
        <w:numPr>
          <w:numId w:val="0"/>
        </w:numPr>
        <w:rPr>
          <w:rFonts w:hint="default"/>
          <w:sz w:val="28"/>
          <w:szCs w:val="36"/>
          <w:lang w:val="en-US" w:eastAsia="zh-CN"/>
        </w:rPr>
      </w:pPr>
      <w:r>
        <w:drawing>
          <wp:inline distT="0" distB="0" distL="114300" distR="114300">
            <wp:extent cx="5257800" cy="26543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5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200F1A0"/>
    <w:multiLevelType w:val="singleLevel"/>
    <w:tmpl w:val="F200F1A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9D5B97"/>
    <w:rsid w:val="17B405DB"/>
    <w:rsid w:val="44334228"/>
    <w:rsid w:val="7C1C1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2025-12-18T06:28:38Z</dcterms:created>
  <dc:creator>L</dc:creator>
  <cp:lastModifiedBy>刘晓慧</cp:lastModifiedBy>
  <dcterms:modified xsi:type="dcterms:W3CDTF">2025-12-18T06:41:26Z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eyJoZGlkIjoiNTczYTdlMTczMmZmNzZkMmE5Yzk4ZTczZDJjYmQwYzAiLCJ1c2VySWQiOiIyNjg4NzYyMjEifQ==</vt:lpwstr>
  </property>
  <property fmtid="{D5CDD505-2E9C-101B-9397-08002B2CF9AE}" pid="4" name="ICV">
    <vt:lpwstr>398D47D033AD43AB97BBDD61F2534BA0_12</vt:lpwstr>
  </property>
</Properties>
</file>