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center"/>
      </w:pPr>
      <w:r>
        <w:t xml:space="preserve">Understanding Representation Geometry</w:t>
      </w:r>
    </w:p>
    <w:p>
      <w:pPr>
        <w:spacing w:after="100"/>
        <w:jc w:val="center"/>
      </w:pPr>
      <w:r>
        <w:rPr>
          <w:b/>
          <w:bCs/>
          <w:sz w:val="26"/>
          <w:szCs w:val="26"/>
        </w:rPr>
        <w:t xml:space="preserve">A Comprehensive Tutorial for Machine Learning Practitioners</w:t>
      </w:r>
    </w:p>
    <w:p>
      <w:pPr>
        <w:spacing w:after="300"/>
        <w:jc w:val="center"/>
      </w:pPr>
      <w:r>
        <w:rPr>
          <w:i/>
          <w:iCs/>
          <w:sz w:val="22"/>
          <w:szCs w:val="22"/>
        </w:rPr>
        <w:t xml:space="preserve">From First Principles to Advanced Applications</w:t>
      </w:r>
    </w:p>
    <w:p>
      <w:pPr>
        <w:spacing w:after="100"/>
        <w:jc w:val="center"/>
      </w:pPr>
      <w:r>
        <w:rPr>
          <w:sz w:val="24"/>
          <w:szCs w:val="24"/>
        </w:rPr>
        <w:t xml:space="preserve">Gulusan Erdogan-Ozgul</w:t>
      </w:r>
    </w:p>
    <w:p>
      <w:pPr>
        <w:spacing w:after="600"/>
        <w:jc w:val="center"/>
      </w:pPr>
      <w:r>
        <w:rPr>
          <w:color w:val="666666"/>
          <w:sz w:val="20"/>
          <w:szCs w:val="20"/>
        </w:rPr>
        <w:t xml:space="preserve">January 2026</w:t>
      </w:r>
    </w:p>
    <w:p>
      <w:pPr>
        <w:pStyle w:val="Heading1"/>
      </w:pPr>
      <w:r>
        <w:t xml:space="preserve">Preface: What This Document Covers</w:t>
      </w:r>
    </w:p>
    <w:p>
      <w:pPr>
        <w:spacing w:before="100" w:after="120"/>
      </w:pPr>
      <w:r>
        <w:t xml:space="preserve">This document provides a complete introduction to representation geometry in machine learning, assuming no prior knowledge of the topic. We build from basic geometric intuitions to sophisticated analytical techniques, with particular focus on collaborative filtering applications.</w:t>
      </w:r>
    </w:p>
    <w:p>
      <w:pPr>
        <w:spacing w:after="120"/>
      </w:pPr>
      <w:r>
        <w:t xml:space="preserve">You should be comfortable with linear algebra (vectors, matrices, dot products) and basic probability. We will explain everything else from scratch, including why geometry matters in machine learning, how embeddings encode information, and what stability means in practical systems.</w:t>
      </w:r>
    </w:p>
    <w:p>
      <w:pPr>
        <w:spacing w:after="180"/>
      </w:pPr>
      <w:r>
        <w:t xml:space="preserve">By the end, you'll understand not just the mechanics of representation geometry, but the deeper principles that make it essential for building reliable ML systems.</w:t>
      </w:r>
    </w:p>
    <w:p>
      <w:pPr>
        <w:pStyle w:val="Heading1"/>
      </w:pPr>
      <w:r>
        <w:t xml:space="preserve">Part 1: Foundations - Why Geometry Matters</w:t>
      </w:r>
    </w:p>
    <w:p>
      <w:pPr>
        <w:pStyle w:val="Heading2"/>
      </w:pPr>
      <w:r>
        <w:t xml:space="preserve">1.1 The Fundamental Idea: Representing Things as Vectors</w:t>
      </w:r>
    </w:p>
    <w:p>
      <w:pPr>
        <w:pStyle w:val="Heading3"/>
      </w:pPr>
      <w:r>
        <w:t xml:space="preserve">1.1.1 From Words to Vectors</w:t>
      </w:r>
    </w:p>
    <w:p>
      <w:pPr>
        <w:spacing w:before="100" w:after="120"/>
      </w:pPr>
      <w:r>
        <w:t xml:space="preserve">Consider a simple question: How similar are the words 'cat' and 'dog'? To a computer, these are just different strings of characters. But we humans know they're quite similar—both are common pets, both are animals, both are mammals.</w:t>
      </w:r>
    </w:p>
    <w:p>
      <w:pPr>
        <w:spacing w:after="120"/>
      </w:pPr>
      <w:r>
        <w:t xml:space="preserve">Machine learning addresses this by representing words as vectors in a high-dimensional space. Instead of 'cat' being the string 'c-a-t', it becomes something like [0.2, -0.5, 0.8, 0.1, ...] - a list of numbers. The key insight: similar concepts should have similar vectors.</w:t>
      </w:r>
    </w:p>
    <w:p>
      <w:pPr>
        <w:pStyle w:val="Example"/>
      </w:pPr>
      <w:r>
        <w:t xml:space="preserve">Example: If 'cat' is at position [0.2, 0.8] and 'dog' is at [0.3, 0.7] in 2D space, they're close together. Meanwhile, 'car' might be at [0.9, 0.1], far from both pets. The geometric distance reflects semantic similarity.</w:t>
      </w:r>
    </w:p>
    <w:p>
      <w:pPr>
        <w:pStyle w:val="Heading3"/>
      </w:pPr>
      <w:r>
        <w:t xml:space="preserve">1.1.2 Why This Works: The Distributional Hypothesis</w:t>
      </w:r>
    </w:p>
    <w:p>
      <w:pPr>
        <w:spacing w:before="100" w:after="120"/>
      </w:pPr>
      <w:r>
        <w:t xml:space="preserve">The distributional hypothesis says: 'You shall know a word by the company it keeps.' Words that appear in similar contexts tend to have similar meanings. 'Cat' and 'dog' both appear near words like 'pet', 'animal', 'fur', 'cute'. Machine learning algorithms exploit this by learning vectors where contextual similarity translates to geometric proximity.</w:t>
      </w:r>
    </w:p>
    <w:p>
      <w:pPr>
        <w:spacing w:after="180"/>
      </w:pPr>
      <w:r>
        <w:t xml:space="preserve">This principle extends beyond words. In recommender systems, users who rate similar movies get similar vectors. In computer vision, images with similar content get similar vectors. The geometric structure encodes semantic structure.</w:t>
      </w:r>
    </w:p>
    <w:p>
      <w:pPr>
        <w:pStyle w:val="Heading2"/>
      </w:pPr>
      <w:r>
        <w:t xml:space="preserve">1.2 What is an Embedding?</w:t>
      </w:r>
    </w:p>
    <w:p>
      <w:pPr>
        <w:pStyle w:val="Heading3"/>
      </w:pPr>
      <w:r>
        <w:t xml:space="preserve">1.2.1 Formal Definition</w:t>
      </w:r>
    </w:p>
    <w:p>
      <w:pPr>
        <w:spacing w:before="100" w:after="120"/>
      </w:pPr>
      <w:r>
        <w:t xml:space="preserve">An embedding is a mapping from discrete objects (words, users, items, images) to continuous vectors in a relatively low-dimensional space. Formally, it's a function f: X → R^d, where X is our discrete set and d is the embedding dimension (typically 50-300).</w:t>
      </w:r>
    </w:p>
    <w:p>
      <w:pPr>
        <w:pStyle w:val="KeyConcept"/>
      </w:pPr>
      <w:r>
        <w:t xml:space="preserve">Key Concept: Embeddings compress discrete entities into continuous vector spaces while preserving meaningful relationships.</w:t>
      </w:r>
    </w:p>
    <w:p>
      <w:pPr>
        <w:pStyle w:val="Heading3"/>
      </w:pPr>
      <w:r>
        <w:t xml:space="preserve">1.2.2 Why Low-Dimensional?</w:t>
      </w:r>
    </w:p>
    <w:p>
      <w:pPr>
        <w:spacing w:before="100" w:after="120"/>
      </w:pPr>
      <w:r>
        <w:t xml:space="preserve">We could represent each word with a unique one-hot vector: [0,0,0,1,0,0,...] with a 1 in position corresponding to that word. For 10,000 words, we'd need 10,000 dimensions. But this representation is sparse, inefficient, and captures no similarity—every word is equally distant from every other word.</w:t>
      </w:r>
    </w:p>
    <w:p>
      <w:pPr>
        <w:spacing w:after="120"/>
      </w:pPr>
      <w:r>
        <w:t xml:space="preserve">Instead, we compress to maybe 100 dimensions. This forces the model to learn which dimensions matter. Dimension 1 might capture 'is it an animal?', dimension 2 might capture 'is it alive?', dimension 3 might capture 'is it small?', etc. The model learns these dimensions automatically from data.</w:t>
      </w:r>
    </w:p>
    <w:p>
      <w:pPr>
        <w:spacing w:after="180"/>
      </w:pPr>
      <w:r>
        <w:t xml:space="preserve">This compression accomplishes two things: (1) computational efficiency, and (2) generalization—similar things end up near each other because they share activation patterns across these learned dimensions.</w:t>
      </w:r>
    </w:p>
    <w:p>
      <w:pPr>
        <w:pStyle w:val="Heading2"/>
      </w:pPr>
      <w:r>
        <w:t xml:space="preserve">1.3 Geometry 101: Distances and Similarities</w:t>
      </w:r>
    </w:p>
    <w:p>
      <w:pPr>
        <w:pStyle w:val="Heading3"/>
      </w:pPr>
      <w:r>
        <w:t xml:space="preserve">1.3.1 Euclidean Distance</w:t>
      </w:r>
    </w:p>
    <w:p>
      <w:pPr>
        <w:spacing w:before="100" w:after="120"/>
      </w:pPr>
      <w:r>
        <w:t xml:space="preserve">The most intuitive distance metric is Euclidean distance—the straight-line distance between two points. For vectors a and b, it's: d(a,b) = √(Σ(a_i - b_i)²)</w:t>
      </w:r>
    </w:p>
    <w:p>
      <w:pPr>
        <w:spacing w:after="120"/>
      </w:pPr>
      <w:r>
        <w:t xml:space="preserve">Think of this as measuring with a ruler in space. If a = [1, 2] and b = [4, 6], the distance is √((1-4)² + (2-6)²) = √(9 + 16) = 5.</w:t>
      </w:r>
    </w:p>
    <w:p>
      <w:pPr>
        <w:pStyle w:val="Heading3"/>
      </w:pPr>
      <w:r>
        <w:t xml:space="preserve">1.3.2 Cosine Similarity (and Distance)</w:t>
      </w:r>
    </w:p>
    <w:p>
      <w:pPr>
        <w:spacing w:before="100" w:after="120"/>
      </w:pPr>
      <w:r>
        <w:t xml:space="preserve">Cosine similarity measures the angle between vectors, not their length. It's computed as: cos(θ) = (a·b) / (||a|| ||b||)</w:t>
      </w:r>
    </w:p>
    <w:p>
      <w:pPr>
        <w:spacing w:after="120"/>
      </w:pPr>
      <w:r>
        <w:t xml:space="preserve">This ranges from -1 (opposite directions) to +1 (same direction). Cosine distance is simply 1 - cosine similarity, ranging from 0 (same direction) to 2 (opposite directions).</w:t>
      </w:r>
    </w:p>
    <w:p>
      <w:pPr>
        <w:spacing w:after="120"/>
      </w:pPr>
      <w:r>
        <w:t xml:space="preserve">Why use cosine? It's scale-invariant. Vectors [1, 2] and [2, 4] have cosine similarity of 1 because they point in the same direction, even though their Euclidean distance is non-zero. This is often desirable: we care about the direction of preferences or characteristics, not their magnitude.</w:t>
      </w:r>
    </w:p>
    <w:p>
      <w:pPr>
        <w:pStyle w:val="Example"/>
      </w:pPr>
      <w:r>
        <w:t xml:space="preserve">Example: Two users might both like action movies over romance, but one rates everything 4-5 while the other rates 2-3. Cosine similarity captures that they have similar taste direction despite different rating scales.</w:t>
      </w:r>
    </w:p>
    <w:p>
      <w:pPr>
        <w:pStyle w:val="Heading3"/>
      </w:pPr>
      <w:r>
        <w:t xml:space="preserve">1.3.3 Which Metric When?</w:t>
      </w:r>
    </w:p>
    <w:p>
      <w:pPr>
        <w:spacing w:before="100" w:after="60"/>
      </w:pPr>
      <w:r>
        <w:t xml:space="preserve">Choosing between distance metrics depends on your application:</w:t>
      </w:r>
    </w:p>
    <w:p>
      <w:pPr>
        <w:spacing w:after="60" left="720"/>
      </w:pPr>
      <w:r>
        <w:t xml:space="preserve">• Euclidean distance: When absolute magnitude matters (e.g., physical measurements, pixel values)</w:t>
      </w:r>
    </w:p>
    <w:p>
      <w:pPr>
        <w:spacing w:after="60" left="720"/>
      </w:pPr>
      <w:r>
        <w:t xml:space="preserve">• Cosine distance: When direction matters more than scale (e.g., preferences, semantic similarity)</w:t>
      </w:r>
    </w:p>
    <w:p>
      <w:pPr>
        <w:spacing w:after="180" left="720"/>
      </w:pPr>
      <w:r>
        <w:t xml:space="preserve">• Manhattan distance: When you can only move along axes (e.g., grid navigation)</w:t>
      </w:r>
    </w:p>
    <w:p>
      <w:pPr>
        <w:pStyle w:val="Heading1"/>
      </w:pPr>
      <w:r>
        <w:t xml:space="preserve">Part 2: Embeddings in Collaborative Filtering</w:t>
      </w:r>
    </w:p>
    <w:p>
      <w:pPr>
        <w:pStyle w:val="Heading2"/>
      </w:pPr>
      <w:r>
        <w:t xml:space="preserve">2.1 The Recommendation Problem</w:t>
      </w:r>
    </w:p>
    <w:p>
      <w:pPr>
        <w:pStyle w:val="Heading3"/>
      </w:pPr>
      <w:r>
        <w:t xml:space="preserve">2.1.1 What We're Trying to Solve</w:t>
      </w:r>
    </w:p>
    <w:p>
      <w:pPr>
        <w:spacing w:before="100" w:after="120"/>
      </w:pPr>
      <w:r>
        <w:t xml:space="preserve">Imagine Netflix with millions of users and thousands of movies. Each user has rated perhaps 20-100 movies. We want to predict how they'd rate movies they haven't seen. The challenge: the data is extremely sparse—most user-movie pairs have no rating.</w:t>
      </w:r>
    </w:p>
    <w:p>
      <w:pPr>
        <w:spacing w:after="120"/>
      </w:pPr>
      <w:r>
        <w:t xml:space="preserve">We can represent this as a giant matrix R, where rows are users, columns are movies, and entries are ratings. But 95%+ of the entries are missing. Collaborative filtering fills in these missing entries by finding patterns in the observed ratings.</w:t>
      </w:r>
    </w:p>
    <w:p>
      <w:pPr>
        <w:pStyle w:val="Heading3"/>
      </w:pPr>
      <w:r>
        <w:t xml:space="preserve">2.1.2 The Key Insight: Low-Rank Structure</w:t>
      </w:r>
    </w:p>
    <w:p>
      <w:pPr>
        <w:spacing w:before="100" w:after="120"/>
      </w:pPr>
      <w:r>
        <w:t xml:space="preserve">The insight: while there might be 10,000 movies, there are probably only a few dozen major 'taste dimensions'—action vs. romance, serious vs. funny, old vs. new, etc. Similarly, users can be characterized by their preferences along these dimensions.</w:t>
      </w:r>
    </w:p>
    <w:p>
      <w:pPr>
        <w:spacing w:after="120"/>
      </w:pPr>
      <w:r>
        <w:t xml:space="preserve">This means the rating matrix, though huge, has low-rank structure—it can be well-approximated by the product of two smaller matrices. One matrix has user embeddings (users × dimensions), the other has movie embeddings (dimensions × movies).</w:t>
      </w:r>
    </w:p>
    <w:p>
      <w:pPr>
        <w:pStyle w:val="KeyConcept"/>
      </w:pPr>
      <w:r>
        <w:t xml:space="preserve">Key Concept: Matrix factorization exploits the fact that high-dimensional data often lies on a low-dimensional manifold.</w:t>
      </w:r>
    </w:p>
    <w:p>
      <w:pPr>
        <w:pStyle w:val="Heading2"/>
      </w:pPr>
      <w:r>
        <w:t xml:space="preserve">2.2 Matrix Factorization Mechanics</w:t>
      </w:r>
    </w:p>
    <w:p>
      <w:pPr>
        <w:pStyle w:val="Heading3"/>
      </w:pPr>
      <w:r>
        <w:t xml:space="preserve">2.2.1 The Factorization</w:t>
      </w:r>
    </w:p>
    <w:p>
      <w:pPr>
        <w:spacing w:before="100" w:after="120"/>
      </w:pPr>
      <w:r>
        <w:t xml:space="preserve">We approximate the rating matrix R (users × movies) as: R ≈ U × V^T</w:t>
      </w:r>
    </w:p>
    <w:p>
      <w:pPr>
        <w:spacing w:after="60" left="720"/>
      </w:pPr>
      <w:r>
        <w:t xml:space="preserve">• U is users × k (each row is a user's embedding in k dimensions)</w:t>
      </w:r>
    </w:p>
    <w:p>
      <w:pPr>
        <w:spacing w:after="60" left="720"/>
      </w:pPr>
      <w:r>
        <w:t xml:space="preserve">• V is movies × k (each row is a movie's embedding in k dimensions)</w:t>
      </w:r>
    </w:p>
    <w:p>
      <w:pPr>
        <w:spacing w:after="120" left="720"/>
      </w:pPr>
      <w:r>
        <w:t xml:space="preserve">• k is much smaller than either the number of users or movies (typically 20-200)</w:t>
      </w:r>
    </w:p>
    <w:p>
      <w:pPr>
        <w:spacing w:after="120"/>
      </w:pPr>
      <w:r>
        <w:t xml:space="preserve">To predict user i's rating of movie j, we compute the dot product of their embeddings: r_ij ≈ u_i · v_j. This is literally asking: how much do this user's preferences align with this movie's characteristics?</w:t>
      </w:r>
    </w:p>
    <w:p>
      <w:pPr>
        <w:pStyle w:val="Heading3"/>
      </w:pPr>
      <w:r>
        <w:t xml:space="preserve">2.2.2 Learning the Embeddings</w:t>
      </w:r>
    </w:p>
    <w:p>
      <w:pPr>
        <w:spacing w:before="100" w:after="120"/>
      </w:pPr>
      <w:r>
        <w:t xml:space="preserve">How do we find U and V? We minimize prediction error on observed ratings. For each observed rating r_ij, we want u_i · v_j ≈ r_ij. We can write this as an optimization problem: minimize Σ (r_ij - u_i · v_j)² over all observed (i,j) pairs.</w:t>
      </w:r>
    </w:p>
    <w:p>
      <w:pPr>
        <w:spacing w:after="120"/>
      </w:pPr>
      <w:r>
        <w:t xml:space="preserve">Various algorithms solve this: gradient descent, alternating least squares, or—as we'll focus on—singular value decomposition (SVD). Each has trade-offs in speed, memory, and solution quality.</w:t>
      </w:r>
    </w:p>
    <w:p>
      <w:pPr>
        <w:pStyle w:val="Heading2"/>
      </w:pPr>
      <w:r>
        <w:t xml:space="preserve">2.3 What Do the Embeddings Mean?</w:t>
      </w:r>
    </w:p>
    <w:p>
      <w:pPr>
        <w:pStyle w:val="Heading3"/>
      </w:pPr>
      <w:r>
        <w:t xml:space="preserve">2.3.1 Interpretable Dimensions (Sometimes)</w:t>
      </w:r>
    </w:p>
    <w:p>
      <w:pPr>
        <w:spacing w:before="100" w:after="120"/>
      </w:pPr>
      <w:r>
        <w:t xml:space="preserve">Ideally, each dimension in the embedding space would correspond to a clear concept. Dimension 1 might be 'action vs. drama', dimension 2 'old vs. new', dimension 3 'mainstream vs. indie', etc. In practice, dimensions are often mixtures of multiple concepts, making perfect interpretation difficult.</w:t>
      </w:r>
    </w:p>
    <w:p>
      <w:pPr>
        <w:spacing w:after="120"/>
      </w:pPr>
      <w:r>
        <w:t xml:space="preserve">However, the overall geometry is meaningful even without perfect interpretability. Users close together in embedding space have similar taste. Movies close together are likely to be rated similarly by the same users. This geometric structure enables recommendations: find movies near the user's position in space.</w:t>
      </w:r>
    </w:p>
    <w:p>
      <w:pPr>
        <w:pStyle w:val="Heading3"/>
      </w:pPr>
      <w:r>
        <w:t xml:space="preserve">2.3.2 Geometric Operations</w:t>
      </w:r>
    </w:p>
    <w:p>
      <w:pPr>
        <w:spacing w:before="100" w:after="120"/>
      </w:pPr>
      <w:r>
        <w:t xml:space="preserve">The geometry enables interesting operations:</w:t>
      </w:r>
    </w:p>
    <w:p>
      <w:pPr>
        <w:spacing w:after="60" left="720"/>
      </w:pPr>
      <w:r>
        <w:t xml:space="preserve">• User similarity: Compute cosine similarity between user embeddings to find similar users</w:t>
      </w:r>
    </w:p>
    <w:p>
      <w:pPr>
        <w:spacing w:after="60" left="720"/>
      </w:pPr>
      <w:r>
        <w:t xml:space="preserve">• Movie similarity: Find similar movies by comparing their embeddings</w:t>
      </w:r>
    </w:p>
    <w:p>
      <w:pPr>
        <w:spacing w:after="60" left="720"/>
      </w:pPr>
      <w:r>
        <w:t xml:space="preserve">• User clustering: Group users by k-means clustering in embedding space</w:t>
      </w:r>
    </w:p>
    <w:p>
      <w:pPr>
        <w:spacing w:after="180" left="720"/>
      </w:pPr>
      <w:r>
        <w:t xml:space="preserve">• Recommendation: Find movies closest to a user's embedding</w:t>
      </w:r>
    </w:p>
    <w:p>
      <w:pPr>
        <w:spacing w:after="180"/>
      </w:pPr>
      <w:r>
        <w:t xml:space="preserve">All these applications rely on the embeddings having stable, meaningful geometry. If the geometry is unreliable, all these downstream tasks fail.</w:t>
      </w:r>
    </w:p>
    <w:p>
      <w:pPr>
        <w:pStyle w:val="Heading1"/>
      </w:pPr>
      <w:r>
        <w:t xml:space="preserve">Part 3: Singular Value Decomposition (SVD)</w:t>
      </w:r>
    </w:p>
    <w:p>
      <w:pPr>
        <w:pStyle w:val="Heading2"/>
      </w:pPr>
      <w:r>
        <w:t xml:space="preserve">3.1 What SVD Does</w:t>
      </w:r>
    </w:p>
    <w:p>
      <w:pPr>
        <w:pStyle w:val="Heading3"/>
      </w:pPr>
      <w:r>
        <w:t xml:space="preserve">3.1.1 The Decomposition</w:t>
      </w:r>
    </w:p>
    <w:p>
      <w:pPr>
        <w:spacing w:before="100" w:after="120"/>
      </w:pPr>
      <w:r>
        <w:t xml:space="preserve">SVD takes any matrix A (m × n) and factors it into three matrices: A = U Σ V^T</w:t>
      </w:r>
    </w:p>
    <w:p>
      <w:pPr>
        <w:spacing w:after="60" left="720"/>
      </w:pPr>
      <w:r>
        <w:t xml:space="preserve">• U (m × m): Orthonormal matrix of left singular vectors</w:t>
      </w:r>
    </w:p>
    <w:p>
      <w:pPr>
        <w:spacing w:after="60" left="720"/>
      </w:pPr>
      <w:r>
        <w:t xml:space="preserve">• Σ (m × n): Diagonal matrix of singular values (in descending order)</w:t>
      </w:r>
    </w:p>
    <w:p>
      <w:pPr>
        <w:spacing w:after="120" left="720"/>
      </w:pPr>
      <w:r>
        <w:t xml:space="preserve">• V^T (n × n): Orthonormal matrix of right singular vectors</w:t>
      </w:r>
    </w:p>
    <w:p>
      <w:pPr>
        <w:spacing w:after="120"/>
      </w:pPr>
      <w:r>
        <w:t xml:space="preserve">The singular values in Σ tell us how important each dimension is. Large singular values correspond to major patterns, small ones to minor variations or noise.</w:t>
      </w:r>
    </w:p>
    <w:p>
      <w:pPr>
        <w:pStyle w:val="Heading3"/>
      </w:pPr>
      <w:r>
        <w:t xml:space="preserve">3.1.2 Truncated SVD</w:t>
      </w:r>
    </w:p>
    <w:p>
      <w:pPr>
        <w:spacing w:before="100" w:after="120"/>
      </w:pPr>
      <w:r>
        <w:t xml:space="preserve">For recommendation systems, we don't need all singular values—most are tiny and represent noise. Truncated SVD keeps only the top k largest singular values and their corresponding vectors.</w:t>
      </w:r>
    </w:p>
    <w:p>
      <w:pPr>
        <w:spacing w:after="120"/>
      </w:pPr>
      <w:r>
        <w:t xml:space="preserve">This gives us: A ≈ U_k Σ_k V_k^T, where U_k is m × k, Σ_k is k × k, and V_k is n × k. This is exactly the low-rank factorization we need! The user embeddings are the rows of U_k Σ_k, and movie embeddings are the rows of V_k.</w:t>
      </w:r>
    </w:p>
    <w:p>
      <w:pPr>
        <w:pStyle w:val="Heading3"/>
      </w:pPr>
      <w:r>
        <w:t xml:space="preserve">3.1.3 Why SVD is Optimal</w:t>
      </w:r>
    </w:p>
    <w:p>
      <w:pPr>
        <w:spacing w:before="100" w:after="120"/>
      </w:pPr>
      <w:r>
        <w:t xml:space="preserve">SVD has a remarkable property: truncated SVD provides the best rank-k approximation to a matrix in terms of minimizing reconstruction error (Frobenius norm). This is the Eckart-Young theorem—it mathematically guarantees that keeping the top k singular values gives the best possible k-dimensional approximation.</w:t>
      </w:r>
    </w:p>
    <w:p>
      <w:pPr>
        <w:spacing w:after="180"/>
      </w:pPr>
      <w:r>
        <w:t xml:space="preserve">This optimality property is why SVD is so popular for dimensionality reduction, not just in recommendations but also in principal component analysis (PCA), image compression, and many other applications.</w:t>
      </w:r>
    </w:p>
    <w:p>
      <w:pPr>
        <w:pStyle w:val="Heading2"/>
      </w:pPr>
      <w:r>
        <w:t xml:space="preserve">3.2 Geometric Interpretation</w:t>
      </w:r>
    </w:p>
    <w:p>
      <w:pPr>
        <w:pStyle w:val="Heading3"/>
      </w:pPr>
      <w:r>
        <w:t xml:space="preserve">3.2.1 What Singular Vectors Represent</w:t>
      </w:r>
    </w:p>
    <w:p>
      <w:pPr>
        <w:spacing w:before="100" w:after="120"/>
      </w:pPr>
      <w:r>
        <w:t xml:space="preserve">The left singular vectors (columns of U) form an orthonormal basis for the row space of A. In our case, they represent 'user concepts'—directions in user space that capture major patterns of rating behavior.</w:t>
      </w:r>
    </w:p>
    <w:p>
      <w:pPr>
        <w:spacing w:after="120"/>
      </w:pPr>
      <w:r>
        <w:t xml:space="preserve">The right singular vectors (columns of V) form an orthonormal basis for the column space of A. They represent 'movie concepts'—directions in movie space that capture major patterns of how movies are rated.</w:t>
      </w:r>
    </w:p>
    <w:p>
      <w:pPr>
        <w:spacing w:after="120"/>
      </w:pPr>
      <w:r>
        <w:t xml:space="preserve">The singular values tell us how much variance each concept captures. The first singular value is largest because the first singular vectors capture the most important pattern in the data. Subsequent pairs capture progressively less important patterns.</w:t>
      </w:r>
    </w:p>
    <w:p>
      <w:pPr>
        <w:pStyle w:val="Heading3"/>
      </w:pPr>
      <w:r>
        <w:t xml:space="preserve">3.2.2 Orthogonality and Independence</w:t>
      </w:r>
    </w:p>
    <w:p>
      <w:pPr>
        <w:spacing w:before="100" w:after="120"/>
      </w:pPr>
      <w:r>
        <w:t xml:space="preserve">The singular vectors are orthogonal—perpendicular to each other. This means each dimension captures an independent aspect of the data. Dimension 1 might be 'action preference', dimension 2 might be 'age preference', and these are independent—liking action movies doesn't predict liking new vs. old movies.</w:t>
      </w:r>
    </w:p>
    <w:p>
      <w:pPr>
        <w:spacing w:after="180"/>
      </w:pPr>
      <w:r>
        <w:t xml:space="preserve">This independence is powerful for interpretation and prevents redundancy. Each dimension adds genuinely new information rather than repeating what previous dimensions already captured.</w:t>
      </w:r>
    </w:p>
    <w:p>
      <w:pPr>
        <w:pStyle w:val="Heading2"/>
      </w:pPr>
      <w:r>
        <w:t xml:space="preserve">3.3 Practical Implementation</w:t>
      </w:r>
    </w:p>
    <w:p>
      <w:pPr>
        <w:pStyle w:val="Heading3"/>
      </w:pPr>
      <w:r>
        <w:t xml:space="preserve">3.3.1 Handling Sparsity</w:t>
      </w:r>
    </w:p>
    <w:p>
      <w:pPr>
        <w:spacing w:before="100" w:after="120"/>
      </w:pPr>
      <w:r>
        <w:t xml:space="preserve">Standard SVD algorithms assume a complete matrix. But our rating matrix is 95%+ empty—most user-movie pairs have no rating. We can't just fill missing entries with zeros, because zero means 'terrible rating', not 'no information'.</w:t>
      </w:r>
    </w:p>
    <w:p>
      <w:pPr>
        <w:spacing w:after="120"/>
      </w:pPr>
      <w:r>
        <w:t xml:space="preserve">Solution: Use specialized sparse SVD algorithms that only consider observed entries. Modern implementations (like scipy's svds) use iterative methods that never explicitly form the full matrix, making them efficient for sparse data.</w:t>
      </w:r>
    </w:p>
    <w:p>
      <w:pPr>
        <w:pStyle w:val="Heading3"/>
      </w:pPr>
      <w:r>
        <w:t xml:space="preserve">3.3.2 Centering the Data</w:t>
      </w:r>
    </w:p>
    <w:p>
      <w:pPr>
        <w:spacing w:before="100" w:after="120"/>
      </w:pPr>
      <w:r>
        <w:t xml:space="preserve">Before applying SVD, we typically subtract the mean rating. Why? Because SVD is designed to find patterns, not averages. If we don't center, the first component would just capture 'this movie gets high ratings on average' or 'this user rates things highly'—wasting a dimension on trivial information.</w:t>
      </w:r>
    </w:p>
    <w:p>
      <w:pPr>
        <w:spacing w:after="120"/>
      </w:pPr>
      <w:r>
        <w:t xml:space="preserve">After centering, SVD focuses on deviations from average—'this user likes action MORE than average' or 'this movie is rated HIGHER than typical by users who like drama'. This extracts more meaningful patterns.</w:t>
      </w:r>
    </w:p>
    <w:p>
      <w:pPr>
        <w:pStyle w:val="Heading3"/>
      </w:pPr>
      <w:r>
        <w:t xml:space="preserve">3.3.3 Choosing k (Number of Factors)</w:t>
      </w:r>
    </w:p>
    <w:p>
      <w:pPr>
        <w:spacing w:before="100" w:after="120"/>
      </w:pPr>
      <w:r>
        <w:t xml:space="preserve">How many dimensions should we keep? This is a classic bias-variance trade-off:</w:t>
      </w:r>
    </w:p>
    <w:p>
      <w:pPr>
        <w:spacing w:after="60" left="720"/>
      </w:pPr>
      <w:r>
        <w:t xml:space="preserve">• Too few (k too small): High bias, underfitting—we miss important patterns</w:t>
      </w:r>
    </w:p>
    <w:p>
      <w:pPr>
        <w:spacing w:after="120" left="720"/>
      </w:pPr>
      <w:r>
        <w:t xml:space="preserve">• Too many (k too large): High variance, overfitting—we fit noise and lose generalization</w:t>
      </w:r>
    </w:p>
    <w:p>
      <w:pPr>
        <w:spacing w:after="180"/>
      </w:pPr>
      <w:r>
        <w:t xml:space="preserve">Common approaches: (1) Cross-validation—try different k values and pick the one with best held-out performance. (2) Scree plot—plot singular values and look for an 'elbow' where they start to flatten. (3) Rule of thumb—for datasets like MovieLens, k=50-100 works well.</w:t>
      </w:r>
    </w:p>
    <w:p>
      <w:pPr>
        <w:pStyle w:val="Heading1"/>
      </w:pPr>
      <w:r>
        <w:t xml:space="preserve">Part 4: Embedding Stability - The Core Problem</w:t>
      </w:r>
    </w:p>
    <w:p>
      <w:pPr>
        <w:pStyle w:val="Heading2"/>
      </w:pPr>
      <w:r>
        <w:t xml:space="preserve">4.1 What is Stability and Why Does it Matter?</w:t>
      </w:r>
    </w:p>
    <w:p>
      <w:pPr>
        <w:pStyle w:val="Heading3"/>
      </w:pPr>
      <w:r>
        <w:t xml:space="preserve">4.1.1 Defining Stability</w:t>
      </w:r>
    </w:p>
    <w:p>
      <w:pPr>
        <w:spacing w:before="100" w:after="120"/>
      </w:pPr>
      <w:r>
        <w:t xml:space="preserve">Imagine training your recommender system today and getting user embeddings. Tomorrow you retrain with slightly different data or initialization. Ideally, each user's embedding should be nearly identical both days. If they are, the embeddings are stable. If they jump around dramatically, they're unstable.</w:t>
      </w:r>
    </w:p>
    <w:p>
      <w:pPr>
        <w:spacing w:after="120"/>
      </w:pPr>
      <w:r>
        <w:t xml:space="preserve">Formally, stability means that small perturbations to the training process (different random seeds, slightly different data, small algorithmic changes) produce only small changes in the learned representations.</w:t>
      </w:r>
    </w:p>
    <w:p>
      <w:pPr>
        <w:pStyle w:val="KeyConcept"/>
      </w:pPr>
      <w:r>
        <w:t xml:space="preserve">Key Concept: Stable embeddings mean the model has actually learned something about the entity, not just fit noise. Unstable embeddings are essentially random.</w:t>
      </w:r>
    </w:p>
    <w:p>
      <w:pPr>
        <w:pStyle w:val="Heading3"/>
      </w:pPr>
      <w:r>
        <w:t xml:space="preserve">4.1.2 Why Stability Matters in Production</w:t>
      </w:r>
    </w:p>
    <w:p>
      <w:pPr>
        <w:spacing w:before="100" w:after="120"/>
      </w:pPr>
      <w:r>
        <w:t xml:space="preserve">Consider what happens with unstable embeddings:</w:t>
      </w:r>
    </w:p>
    <w:p>
      <w:pPr>
        <w:spacing w:after="60" left="720"/>
      </w:pPr>
      <w:r>
        <w:t xml:space="preserve">• Inconsistent recommendations: User refreshes the page, gets completely different suggestions</w:t>
      </w:r>
    </w:p>
    <w:p>
      <w:pPr>
        <w:spacing w:after="60" left="720"/>
      </w:pPr>
      <w:r>
        <w:t xml:space="preserve">• Unreliable similarity: 'Similar users' list changes every day, confusing users and breaking features</w:t>
      </w:r>
    </w:p>
    <w:p>
      <w:pPr>
        <w:spacing w:after="60" left="720"/>
      </w:pPr>
      <w:r>
        <w:t xml:space="preserve">• Failed downstream tasks: User clustering, search, exploration features all depend on stable embeddings</w:t>
      </w:r>
    </w:p>
    <w:p>
      <w:pPr>
        <w:spacing w:after="120" left="720"/>
      </w:pPr>
      <w:r>
        <w:t xml:space="preserve">• Loss of trust: Users notice inconsistency and lose confidence in the system</w:t>
      </w:r>
    </w:p>
    <w:p>
      <w:pPr>
        <w:spacing w:after="180"/>
      </w:pPr>
      <w:r>
        <w:t xml:space="preserve">For systems that retrain regularly (common in production), instability means the system is constantly churning, never building on what it learned before.</w:t>
      </w:r>
    </w:p>
    <w:p>
      <w:pPr>
        <w:pStyle w:val="Heading2"/>
      </w:pPr>
      <w:r>
        <w:t xml:space="preserve">4.2 Sources of Instability</w:t>
      </w:r>
    </w:p>
    <w:p>
      <w:pPr>
        <w:pStyle w:val="Heading3"/>
      </w:pPr>
      <w:r>
        <w:t xml:space="preserve">4.2.1 Random Initialization</w:t>
      </w:r>
    </w:p>
    <w:p>
      <w:pPr>
        <w:spacing w:before="100" w:after="120"/>
      </w:pPr>
      <w:r>
        <w:t xml:space="preserve">Many optimization algorithms, including iterative SVD solvers, start with random initial guesses. For well-conditioned problems with abundant data, different initializations converge to essentially the same solution. But for poorly-conditioned problems, different starting points can lead to different local minima or convergence paths.</w:t>
      </w:r>
    </w:p>
    <w:p>
      <w:pPr>
        <w:spacing w:after="120"/>
      </w:pPr>
      <w:r>
        <w:t xml:space="preserve">This is especially problematic for users with sparse data. When we have 100 ratings for a user, there's enough information to pin down their preferences regardless of initialization. With only 5 ratings, the optimization has many degrees of freedom, and different initializations explore different solutions.</w:t>
      </w:r>
    </w:p>
    <w:p>
      <w:pPr>
        <w:pStyle w:val="Heading3"/>
      </w:pPr>
      <w:r>
        <w:t xml:space="preserve">4.2.2 Data Sparsity - The Root Cause</w:t>
      </w:r>
    </w:p>
    <w:p>
      <w:pPr>
        <w:spacing w:before="100" w:after="120"/>
      </w:pPr>
      <w:r>
        <w:t xml:space="preserve">This is the fundamental issue: when we have limited data about an entity, we can't reliably estimate its representation. Think of it statistically—with 5 observations, we can't accurately estimate a 50-dimensional vector. The problem is severely under-constrained.</w:t>
      </w:r>
    </w:p>
    <w:p>
      <w:pPr>
        <w:spacing w:after="120"/>
      </w:pPr>
      <w:r>
        <w:t xml:space="preserve">Multiple very different embeddings might all explain the 5 observed ratings equally well. The optimization algorithm picks one, but which one is essentially random—it depends on initialization, numerical round-off errors, and other arbitrary factors. Hence: instability.</w:t>
      </w:r>
    </w:p>
    <w:p>
      <w:pPr>
        <w:pStyle w:val="Heading3"/>
      </w:pPr>
      <w:r>
        <w:t xml:space="preserve">4.2.3 Optimization Path Dependence</w:t>
      </w:r>
    </w:p>
    <w:p>
      <w:pPr>
        <w:spacing w:before="100" w:after="120"/>
      </w:pPr>
      <w:r>
        <w:t xml:space="preserve">Even with the same initialization, iterative algorithms can take different paths due to numerical precision, iteration limits, or convergence criteria. For well-conditioned problems, these paths all lead to essentially the same destination. For ill-conditioned problems (sparse data), small differences in path can lead to significantly different final solutions.</w:t>
      </w:r>
    </w:p>
    <w:p>
      <w:pPr>
        <w:pStyle w:val="Heading2"/>
      </w:pPr>
      <w:r>
        <w:t xml:space="preserve">4.3 Measuring Stability</w:t>
      </w:r>
    </w:p>
    <w:p>
      <w:pPr>
        <w:pStyle w:val="Heading3"/>
      </w:pPr>
      <w:r>
        <w:t xml:space="preserve">4.3.1 The Multi-Model Protocol</w:t>
      </w:r>
    </w:p>
    <w:p>
      <w:pPr>
        <w:spacing w:before="100" w:after="120"/>
      </w:pPr>
      <w:r>
        <w:t xml:space="preserve">To measure stability, we need to compare multiple independent training runs. The protocol:</w:t>
      </w:r>
    </w:p>
    <w:p>
      <w:pPr>
        <w:spacing w:after="60" left="720"/>
      </w:pPr>
      <w:r>
        <w:t xml:space="preserve">1. Train n models (typically 3-10) on the same data with different random seeds</w:t>
      </w:r>
    </w:p>
    <w:p>
      <w:pPr>
        <w:spacing w:after="60" left="720"/>
      </w:pPr>
      <w:r>
        <w:t xml:space="preserve">2. For each entity (user), extract its embedding from each model</w:t>
      </w:r>
    </w:p>
    <w:p>
      <w:pPr>
        <w:spacing w:after="60" left="720"/>
      </w:pPr>
      <w:r>
        <w:t xml:space="preserve">3. Compute pairwise distances between all embedding pairs for that entity</w:t>
      </w:r>
    </w:p>
    <w:p>
      <w:pPr>
        <w:spacing w:after="120" left="720"/>
      </w:pPr>
      <w:r>
        <w:t xml:space="preserve">4. Aggregate these distances (mean or median) as the stability measure</w:t>
      </w:r>
    </w:p>
    <w:p>
      <w:pPr>
        <w:spacing w:after="120"/>
      </w:pPr>
      <w:r>
        <w:t xml:space="preserve">Low distances mean high stability (embeddings are consistent). High distances mean low stability (embeddings vary wildly).</w:t>
      </w:r>
    </w:p>
    <w:p>
      <w:pPr>
        <w:pStyle w:val="Heading3"/>
      </w:pPr>
      <w:r>
        <w:t xml:space="preserve">4.3.2 Cosine Distance for Stability</w:t>
      </w:r>
    </w:p>
    <w:p>
      <w:pPr>
        <w:spacing w:before="100" w:after="120"/>
      </w:pPr>
      <w:r>
        <w:t xml:space="preserve">For stability measurement, cosine distance is typically better than Euclidean distance. Why? Because we care about whether the embedding is pointing in a consistent direction, not whether its magnitude is consistent.</w:t>
      </w:r>
    </w:p>
    <w:p>
      <w:pPr>
        <w:spacing w:after="120"/>
      </w:pPr>
      <w:r>
        <w:t xml:space="preserve">Different training runs might produce embeddings of slightly different scales due to regularization or convergence tolerance, but if they point in the same direction, they represent the same preferences. Cosine distance captures this directional stability.</w:t>
      </w:r>
    </w:p>
    <w:p>
      <w:pPr>
        <w:pStyle w:val="Heading3"/>
      </w:pPr>
      <w:r>
        <w:t xml:space="preserve">4.3.3 Interpreting Distance Values</w:t>
      </w:r>
    </w:p>
    <w:p>
      <w:pPr>
        <w:spacing w:before="100" w:after="120"/>
      </w:pPr>
      <w:r>
        <w:t xml:space="preserve">What do different cosine distance values mean?</w:t>
      </w:r>
    </w:p>
    <w:p>
      <w:pPr>
        <w:spacing w:after="60" left="720"/>
      </w:pPr>
      <w:r>
        <w:t xml:space="preserve">• 0.0 - 0.1: Very stable, embeddings are nearly identical across runs</w:t>
      </w:r>
    </w:p>
    <w:p>
      <w:pPr>
        <w:spacing w:after="60" left="720"/>
      </w:pPr>
      <w:r>
        <w:t xml:space="preserve">• 0.1 - 0.3: Moderately stable, some variation but generally consistent</w:t>
      </w:r>
    </w:p>
    <w:p>
      <w:pPr>
        <w:spacing w:after="60" left="720"/>
      </w:pPr>
      <w:r>
        <w:t xml:space="preserve">• 0.3 - 0.6: Unstable, significant variation between runs</w:t>
      </w:r>
    </w:p>
    <w:p>
      <w:pPr>
        <w:spacing w:after="120" left="720"/>
      </w:pPr>
      <w:r>
        <w:t xml:space="preserve">• 0.6+: Very unstable, embeddings are essentially random</w:t>
      </w:r>
    </w:p>
    <w:p>
      <w:pPr>
        <w:spacing w:after="180"/>
      </w:pPr>
      <w:r>
        <w:t xml:space="preserve">In our MovieLens analysis, sparse users showed distances around 0.5 (very unstable) while dense users showed 0.05 (very stable)—a 10-fold difference.</w:t>
      </w:r>
    </w:p>
    <w:p>
      <w:pPr>
        <w:pStyle w:val="Heading2"/>
      </w:pPr>
      <w:r>
        <w:t xml:space="preserve">4.4 The Data Sparsity - Stability Relationship</w:t>
      </w:r>
    </w:p>
    <w:p>
      <w:pPr>
        <w:pStyle w:val="Heading3"/>
      </w:pPr>
      <w:r>
        <w:t xml:space="preserve">4.4.1 Theoretical Explanation</w:t>
      </w:r>
    </w:p>
    <w:p>
      <w:pPr>
        <w:spacing w:before="100" w:after="120"/>
      </w:pPr>
      <w:r>
        <w:t xml:space="preserve">From statistical estimation theory: to reliably estimate a k-dimensional parameter, we typically need O(k) observations. For collaborative filtering with k=50, we need roughly 50 ratings per user for stable estimation.</w:t>
      </w:r>
    </w:p>
    <w:p>
      <w:pPr>
        <w:spacing w:after="120"/>
      </w:pPr>
      <w:r>
        <w:t xml:space="preserve">When users have far fewer observations (say, 5 ratings), the problem is under-determined—many different 50-dimensional vectors could explain these 5 ratings equally well. The choice among them is essentially arbitrary, determined by initialization and numerical accidents rather than data.</w:t>
      </w:r>
    </w:p>
    <w:p>
      <w:pPr>
        <w:pStyle w:val="Heading3"/>
      </w:pPr>
      <w:r>
        <w:t xml:space="preserve">4.4.2 Empirical Observations</w:t>
      </w:r>
    </w:p>
    <w:p>
      <w:pPr>
        <w:spacing w:before="100" w:after="120"/>
      </w:pPr>
      <w:r>
        <w:t xml:space="preserve">In practice, we observe:</w:t>
      </w:r>
    </w:p>
    <w:p>
      <w:pPr>
        <w:spacing w:after="60" left="720"/>
      </w:pPr>
      <w:r>
        <w:t xml:space="preserve">• Below ~10 ratings: Severe instability (cosine distance 0.4-0.6)</w:t>
      </w:r>
    </w:p>
    <w:p>
      <w:pPr>
        <w:spacing w:after="60" left="720"/>
      </w:pPr>
      <w:r>
        <w:t xml:space="preserve">• 10-50 ratings: Moderate instability (cosine distance 0.1-0.3)</w:t>
      </w:r>
    </w:p>
    <w:p>
      <w:pPr>
        <w:spacing w:after="120" left="720"/>
      </w:pPr>
      <w:r>
        <w:t xml:space="preserve">• 50+ ratings: Good stability (cosine distance 0.0-0.1)</w:t>
      </w:r>
    </w:p>
    <w:p>
      <w:pPr>
        <w:spacing w:after="120"/>
      </w:pPr>
      <w:r>
        <w:t xml:space="preserve">The threshold around 10 ratings aligns with k/5 for k=50, roughly matching the 'rule of thumb' that you need at least k/5 observations for minimally reliable estimation.</w:t>
      </w:r>
    </w:p>
    <w:p>
      <w:pPr>
        <w:pStyle w:val="Heading3"/>
      </w:pPr>
      <w:r>
        <w:t xml:space="preserve">4.4.3 Long-Tail Distributions</w:t>
      </w:r>
    </w:p>
    <w:p>
      <w:pPr>
        <w:spacing w:before="100" w:after="120"/>
      </w:pPr>
      <w:r>
        <w:t xml:space="preserve">Real-world systems exhibit long-tail user activity distributions. In MovieLens, about 40% of users have fewer than 10 ratings. This means 40% of users fall into the severely unstable region.</w:t>
      </w:r>
    </w:p>
    <w:p>
      <w:pPr>
        <w:spacing w:after="180"/>
      </w:pPr>
      <w:r>
        <w:t xml:space="preserve">This is not a MovieLens quirk—power-law distributions are ubiquitous in user-generated content, e-commerce, social media, etc. In any such system, a large fraction of users will be sparse, making stability a widespread problem, not an edge case.</w:t>
      </w:r>
    </w:p>
    <w:p>
      <w:pPr>
        <w:pStyle w:val="Heading1"/>
      </w:pPr>
      <w:r>
        <w:t xml:space="preserve">Part 5: The Evaluation Gap</w:t>
      </w:r>
    </w:p>
    <w:p>
      <w:pPr>
        <w:pStyle w:val="Heading2"/>
      </w:pPr>
      <w:r>
        <w:t xml:space="preserve">5.1 Standard Metrics and What They Miss</w:t>
      </w:r>
    </w:p>
    <w:p>
      <w:pPr>
        <w:pStyle w:val="Heading3"/>
      </w:pPr>
      <w:r>
        <w:t xml:space="preserve">5.1.1 RMSE (Root Mean Squared Error)</w:t>
      </w:r>
    </w:p>
    <w:p>
      <w:pPr>
        <w:spacing w:before="100" w:after="120"/>
      </w:pPr>
      <w:r>
        <w:t xml:space="preserve">RMSE is the most common metric for recommendation systems: RMSE = √(Σ(predicted - actual)² / n)</w:t>
      </w:r>
    </w:p>
    <w:p>
      <w:pPr>
        <w:spacing w:after="120"/>
      </w:pPr>
      <w:r>
        <w:t xml:space="preserve">It measures average prediction error. An RMSE of 0.82 means that, on average, predictions are off by about 0.82 stars. This seems reasonable for a 1-5 star rating system.</w:t>
      </w:r>
    </w:p>
    <w:p>
      <w:pPr>
        <w:spacing w:after="120"/>
      </w:pPr>
      <w:r>
        <w:t xml:space="preserve">The problem: RMSE is an aggregate metric. It can look good overall while hiding systematic failures for specific groups. A system might have excellent predictions for dense users (RMSE 0.7) and terrible predictions for sparse users (RMSE 1.2), but if there are many dense users, the overall RMSE averages out to something acceptable like 0.85.</w:t>
      </w:r>
    </w:p>
    <w:p>
      <w:pPr>
        <w:pStyle w:val="Heading3"/>
      </w:pPr>
      <w:r>
        <w:t xml:space="preserve">5.1.2 What RMSE Doesn't Tell You</w:t>
      </w:r>
    </w:p>
    <w:p>
      <w:pPr>
        <w:spacing w:before="100" w:after="60"/>
      </w:pPr>
      <w:r>
        <w:t xml:space="preserve">RMSE measures prediction accuracy but reveals nothing about:</w:t>
      </w:r>
    </w:p>
    <w:p>
      <w:pPr>
        <w:spacing w:after="60" left="720"/>
      </w:pPr>
      <w:r>
        <w:t xml:space="preserve">• Representation stability: Are embeddings consistent across retraining?</w:t>
      </w:r>
    </w:p>
    <w:p>
      <w:pPr>
        <w:spacing w:after="60" left="720"/>
      </w:pPr>
      <w:r>
        <w:t xml:space="preserve">• Subgroup performance: Are certain user groups systematically underserved?</w:t>
      </w:r>
    </w:p>
    <w:p>
      <w:pPr>
        <w:spacing w:after="60" left="720"/>
      </w:pPr>
      <w:r>
        <w:t xml:space="preserve">• Embedding quality: Do the learned representations capture meaningful structure?</w:t>
      </w:r>
    </w:p>
    <w:p>
      <w:pPr>
        <w:spacing w:after="120" left="720"/>
      </w:pPr>
      <w:r>
        <w:t xml:space="preserve">• Reliability: Can we trust the model's outputs for downstream tasks?</w:t>
      </w:r>
    </w:p>
    <w:p>
      <w:pPr>
        <w:spacing w:after="180"/>
      </w:pPr>
      <w:r>
        <w:t xml:space="preserve">Two systems can have identical RMSE but wildly different behavior in these dimensions. Standard metrics give an incomplete picture of system quality.</w:t>
      </w:r>
    </w:p>
    <w:p>
      <w:pPr>
        <w:pStyle w:val="Heading2"/>
      </w:pPr>
      <w:r>
        <w:t xml:space="preserve">5.2 Representation-Based Diagnostics</w:t>
      </w:r>
    </w:p>
    <w:p>
      <w:pPr>
        <w:pStyle w:val="Heading3"/>
      </w:pPr>
      <w:r>
        <w:t xml:space="preserve">5.2.1 Why Examine Representations?</w:t>
      </w:r>
    </w:p>
    <w:p>
      <w:pPr>
        <w:spacing w:before="100" w:after="120"/>
      </w:pPr>
      <w:r>
        <w:t xml:space="preserve">Standard metrics focus on what the model predicts. Representation diagnostics examine how the model learns. These are complementary perspectives:</w:t>
      </w:r>
    </w:p>
    <w:p>
      <w:pPr>
        <w:spacing w:after="60" left="720"/>
      </w:pPr>
      <w:r>
        <w:t xml:space="preserve">• Prediction metrics: Is the output accurate?</w:t>
      </w:r>
    </w:p>
    <w:p>
      <w:pPr>
        <w:spacing w:after="120" left="720"/>
      </w:pPr>
      <w:r>
        <w:t xml:space="preserve">• Representation metrics: Is the learned structure reliable and meaningful?</w:t>
      </w:r>
    </w:p>
    <w:p>
      <w:pPr>
        <w:spacing w:after="120"/>
      </w:pPr>
      <w:r>
        <w:t xml:space="preserve">It's possible to have accurate predictions from unreliable representations (perhaps by averaging over many unstable solutions), or reliable representations that make poor predictions (perhaps due to distribution shift or model misspecification).</w:t>
      </w:r>
    </w:p>
    <w:p>
      <w:pPr>
        <w:pStyle w:val="Heading3"/>
      </w:pPr>
      <w:r>
        <w:t xml:space="preserve">5.2.2 Types of Representation Diagnostics</w:t>
      </w:r>
    </w:p>
    <w:p>
      <w:pPr>
        <w:spacing w:before="100" w:after="60"/>
      </w:pPr>
      <w:r>
        <w:t xml:space="preserve">Several diagnostic approaches examine representation quality:</w:t>
      </w:r>
    </w:p>
    <w:p>
      <w:pPr>
        <w:spacing w:after="60" left="720"/>
      </w:pPr>
      <w:r>
        <w:t xml:space="preserve">• Stability analysis: Measure consistency across multiple training runs</w:t>
      </w:r>
    </w:p>
    <w:p>
      <w:pPr>
        <w:spacing w:after="60" left="720"/>
      </w:pPr>
      <w:r>
        <w:t xml:space="preserve">• Intrinsic dimensionality: How many dimensions actually matter?</w:t>
      </w:r>
    </w:p>
    <w:p>
      <w:pPr>
        <w:spacing w:after="60" left="720"/>
      </w:pPr>
      <w:r>
        <w:t xml:space="preserve">• Cluster coherence: Do embeddings form meaningful clusters?</w:t>
      </w:r>
    </w:p>
    <w:p>
      <w:pPr>
        <w:spacing w:after="60" left="720"/>
      </w:pPr>
      <w:r>
        <w:t xml:space="preserve">• Similarity alignment: Do similar entities have similar embeddings?</w:t>
      </w:r>
    </w:p>
    <w:p>
      <w:pPr>
        <w:spacing w:after="120" left="720"/>
      </w:pPr>
      <w:r>
        <w:t xml:space="preserve">• Downstream task performance: Do embeddings work well for clustering, search, etc.?</w:t>
      </w:r>
    </w:p>
    <w:p>
      <w:pPr>
        <w:spacing w:after="180"/>
      </w:pPr>
      <w:r>
        <w:t xml:space="preserve">Our focus is on stability analysis because it's fundamental—unstable representations make all other diagnostics meaningless.</w:t>
      </w:r>
    </w:p>
    <w:p>
      <w:pPr>
        <w:pStyle w:val="Heading2"/>
      </w:pPr>
      <w:r>
        <w:t xml:space="preserve">5.3 The Demonstrated Gap</w:t>
      </w:r>
    </w:p>
    <w:p>
      <w:pPr>
        <w:pStyle w:val="Heading3"/>
      </w:pPr>
      <w:r>
        <w:t xml:space="preserve">5.3.1 What We Found</w:t>
      </w:r>
    </w:p>
    <w:p>
      <w:pPr>
        <w:spacing w:before="100" w:after="120"/>
      </w:pPr>
      <w:r>
        <w:t xml:space="preserve">In the MovieLens 1M analysis:</w:t>
      </w:r>
    </w:p>
    <w:p>
      <w:pPr>
        <w:spacing w:after="60" left="720"/>
      </w:pPr>
      <w:r>
        <w:t xml:space="preserve">• RMSE differences: Sparse users 0.89, Dense users 0.78 (14% difference)</w:t>
      </w:r>
    </w:p>
    <w:p>
      <w:pPr>
        <w:spacing w:after="120" left="720"/>
      </w:pPr>
      <w:r>
        <w:t xml:space="preserve">• Stability differences: Sparse users 0.503, Dense users 0.049 (10x difference)</w:t>
      </w:r>
    </w:p>
    <w:p>
      <w:pPr>
        <w:spacing w:after="120"/>
      </w:pPr>
      <w:r>
        <w:t xml:space="preserve">RMSE suggests modest degradation for sparse users—nothing alarming. But stability analysis reveals they're getting recommendations based on essentially random embeddings. The evaluation gap couldn't be clearer.</w:t>
      </w:r>
    </w:p>
    <w:p>
      <w:pPr>
        <w:pStyle w:val="Heading3"/>
      </w:pPr>
      <w:r>
        <w:t xml:space="preserve">5.3.2 Why This Happens</w:t>
      </w:r>
    </w:p>
    <w:p>
      <w:pPr>
        <w:spacing w:before="100" w:after="120"/>
      </w:pPr>
      <w:r>
        <w:t xml:space="preserve">RMSE can remain reasonable despite instability because:</w:t>
      </w:r>
    </w:p>
    <w:p>
      <w:pPr>
        <w:spacing w:after="60" left="720"/>
      </w:pPr>
      <w:r>
        <w:t xml:space="preserve">• Averaging effect: Multiple random embeddings might average to something sensible</w:t>
      </w:r>
    </w:p>
    <w:p>
      <w:pPr>
        <w:spacing w:after="60" left="720"/>
      </w:pPr>
      <w:r>
        <w:t xml:space="preserve">• Mean reversion: With little data, predictions regress toward the global mean, which is often not too far from actual ratings</w:t>
      </w:r>
    </w:p>
    <w:p>
      <w:pPr>
        <w:spacing w:after="120" left="720"/>
      </w:pPr>
      <w:r>
        <w:t xml:space="preserve">• Limited test data: Sparse users by definition have few test ratings, so their contribution to overall RMSE is small</w:t>
      </w:r>
    </w:p>
    <w:p>
      <w:pPr>
        <w:spacing w:after="180"/>
      </w:pPr>
      <w:r>
        <w:t xml:space="preserve">Thus RMSE can appear acceptable while the underlying representations are unreliable—a dangerous situation for production deployment.</w:t>
      </w:r>
    </w:p>
    <w:p>
      <w:pPr>
        <w:pStyle w:val="Heading3"/>
      </w:pPr>
      <w:r>
        <w:t xml:space="preserve">5.3.3 Implications for Practice</w:t>
      </w:r>
    </w:p>
    <w:p>
      <w:pPr>
        <w:spacing w:before="100" w:after="120"/>
      </w:pPr>
      <w:r>
        <w:t xml:space="preserve">The gap between standard metrics and stability metrics means:</w:t>
      </w:r>
    </w:p>
    <w:p>
      <w:pPr>
        <w:spacing w:after="60" left="720"/>
      </w:pPr>
      <w:r>
        <w:t xml:space="preserve">• Don't rely solely on aggregate metrics—they can hide problems</w:t>
      </w:r>
    </w:p>
    <w:p>
      <w:pPr>
        <w:spacing w:after="60" left="720"/>
      </w:pPr>
      <w:r>
        <w:t xml:space="preserve">• Stratify evaluation by user groups (sparse vs. dense)</w:t>
      </w:r>
    </w:p>
    <w:p>
      <w:pPr>
        <w:spacing w:after="60" left="720"/>
      </w:pPr>
      <w:r>
        <w:t xml:space="preserve">• Include representation diagnostics in evaluation protocols</w:t>
      </w:r>
    </w:p>
    <w:p>
      <w:pPr>
        <w:spacing w:after="180" left="720"/>
      </w:pPr>
      <w:r>
        <w:t xml:space="preserve">• Consider stability when deciding whether to deploy embeddings for downstream tasks</w:t>
      </w:r>
    </w:p>
    <w:p>
      <w:pPr>
        <w:pStyle w:val="Heading1"/>
      </w:pPr>
      <w:r>
        <w:t xml:space="preserve">Part 6: Practical Implications and Solutions</w:t>
      </w:r>
    </w:p>
    <w:p>
      <w:pPr>
        <w:pStyle w:val="Heading2"/>
      </w:pPr>
      <w:r>
        <w:t xml:space="preserve">6.1 System Design Considerations</w:t>
      </w:r>
    </w:p>
    <w:p>
      <w:pPr>
        <w:pStyle w:val="Heading3"/>
      </w:pPr>
      <w:r>
        <w:t xml:space="preserve">6.1.1 Hybrid Approaches for Sparse Users</w:t>
      </w:r>
    </w:p>
    <w:p>
      <w:pPr>
        <w:spacing w:before="100" w:after="120"/>
      </w:pPr>
      <w:r>
        <w:t xml:space="preserve">Given that collaborative filtering fails for sparse users, what can we do? A hybrid approach combines multiple signals:</w:t>
      </w:r>
    </w:p>
    <w:p>
      <w:pPr>
        <w:spacing w:after="60" left="720"/>
      </w:pPr>
      <w:r>
        <w:t xml:space="preserve">• Content-based filtering: Use movie metadata (genre, director, cast) to find similar items</w:t>
      </w:r>
    </w:p>
    <w:p>
      <w:pPr>
        <w:spacing w:after="60" left="720"/>
      </w:pPr>
      <w:r>
        <w:t xml:space="preserve">• Demographic information: Users of similar age/location might have similar taste</w:t>
      </w:r>
    </w:p>
    <w:p>
      <w:pPr>
        <w:spacing w:after="60" left="720"/>
      </w:pPr>
      <w:r>
        <w:t xml:space="preserve">• Global popularity: Recommend generally popular items as a safe default</w:t>
      </w:r>
    </w:p>
    <w:p>
      <w:pPr>
        <w:spacing w:after="120" left="720"/>
      </w:pPr>
      <w:r>
        <w:t xml:space="preserve">• Explore/exploit: More exploration for sparse users to gather data</w:t>
      </w:r>
    </w:p>
    <w:p>
      <w:pPr>
        <w:spacing w:after="120"/>
      </w:pPr>
      <w:r>
        <w:t xml:space="preserve">The system can adaptively choose strategy based on data availability: trust collaborative filtering for dense users, fall back to alternatives for sparse users.</w:t>
      </w:r>
    </w:p>
    <w:p>
      <w:pPr>
        <w:pStyle w:val="Heading3"/>
      </w:pPr>
      <w:r>
        <w:t xml:space="preserve">6.1.2 Cold-Start Strategies</w:t>
      </w:r>
    </w:p>
    <w:p>
      <w:pPr>
        <w:spacing w:before="100" w:after="120"/>
      </w:pPr>
      <w:r>
        <w:t xml:space="preserve">The extreme case of sparsity is the cold-start problem: new users with zero ratings. Standard approaches:</w:t>
      </w:r>
    </w:p>
    <w:p>
      <w:pPr>
        <w:spacing w:after="60" left="720"/>
      </w:pPr>
      <w:r>
        <w:t xml:space="preserve">• Explicit preference elicitation: Ask new users to rate a few carefully chosen items</w:t>
      </w:r>
    </w:p>
    <w:p>
      <w:pPr>
        <w:spacing w:after="60" left="720"/>
      </w:pPr>
      <w:r>
        <w:t xml:space="preserve">• Social sign-in: Import preferences from connected accounts</w:t>
      </w:r>
    </w:p>
    <w:p>
      <w:pPr>
        <w:spacing w:after="60" left="720"/>
      </w:pPr>
      <w:r>
        <w:t xml:space="preserve">• Active learning: Strategically select which items to show to maximize information gain</w:t>
      </w:r>
    </w:p>
    <w:p>
      <w:pPr>
        <w:spacing w:after="180" left="720"/>
      </w:pPr>
      <w:r>
        <w:t xml:space="preserve">• Transfer learning: Use embeddings from related domains</w:t>
      </w:r>
    </w:p>
    <w:p>
      <w:pPr>
        <w:pStyle w:val="Heading3"/>
      </w:pPr>
      <w:r>
        <w:t xml:space="preserve">6.1.3 Confidence-Aware Serving</w:t>
      </w:r>
    </w:p>
    <w:p>
      <w:pPr>
        <w:spacing w:before="100" w:after="120"/>
      </w:pPr>
      <w:r>
        <w:t xml:space="preserve">Rather than treating all predictions equally, the system could estimate and communicate confidence. For sparse users, recommendations could:</w:t>
      </w:r>
    </w:p>
    <w:p>
      <w:pPr>
        <w:spacing w:after="60" left="720"/>
      </w:pPr>
      <w:r>
        <w:t xml:space="preserve">• Include uncertainty estimates: 'We think you might like this (70% confidence)'</w:t>
      </w:r>
    </w:p>
    <w:p>
      <w:pPr>
        <w:spacing w:after="60" left="720"/>
      </w:pPr>
      <w:r>
        <w:t xml:space="preserve">• Diversify more aggressively: Show wider variety to account for uncertainty</w:t>
      </w:r>
    </w:p>
    <w:p>
      <w:pPr>
        <w:spacing w:after="180" left="720"/>
      </w:pPr>
      <w:r>
        <w:t xml:space="preserve">• Explicitly acknowledge limited data: 'Rate a few more movies to improve recommendations'</w:t>
      </w:r>
    </w:p>
    <w:p>
      <w:pPr>
        <w:pStyle w:val="Heading2"/>
      </w:pPr>
      <w:r>
        <w:t xml:space="preserve">6.2 Training and Modeling Choices</w:t>
      </w:r>
    </w:p>
    <w:p>
      <w:pPr>
        <w:pStyle w:val="Heading3"/>
      </w:pPr>
      <w:r>
        <w:t xml:space="preserve">6.2.1 Regularization</w:t>
      </w:r>
    </w:p>
    <w:p>
      <w:pPr>
        <w:spacing w:before="100" w:after="120"/>
      </w:pPr>
      <w:r>
        <w:t xml:space="preserve">Adding regularization penalties can help with sparse users by preventing overfitting. For example, add a term to the loss function: Loss = Σ(r_ij - u_i·v_j)² + λ(||u_i||² + ||v_j||²)</w:t>
      </w:r>
    </w:p>
    <w:p>
      <w:pPr>
        <w:spacing w:after="120"/>
      </w:pPr>
      <w:r>
        <w:t xml:space="preserve">The λ parameter controls strength: higher λ means stronger regularization, pulling embeddings toward zero. This prevents them from growing arbitrarily large to fit noise in sparse data.</w:t>
      </w:r>
    </w:p>
    <w:p>
      <w:pPr>
        <w:spacing w:after="120"/>
      </w:pPr>
      <w:r>
        <w:t xml:space="preserve">However, regularization alone doesn't solve stability—it just makes the unstable embeddings smaller. They're still unstable, just constrained in magnitude.</w:t>
      </w:r>
    </w:p>
    <w:p>
      <w:pPr>
        <w:pStyle w:val="Heading3"/>
      </w:pPr>
      <w:r>
        <w:t xml:space="preserve">6.2.2 Bayesian Approaches</w:t>
      </w:r>
    </w:p>
    <w:p>
      <w:pPr>
        <w:spacing w:before="100" w:after="120"/>
      </w:pPr>
      <w:r>
        <w:t xml:space="preserve">Bayesian matrix factorization explicitly models uncertainty. Instead of point estimates for embeddings, it maintains probability distributions. For sparse users, these distributions have high variance, explicitly capturing uncertainty.</w:t>
      </w:r>
    </w:p>
    <w:p>
      <w:pPr>
        <w:spacing w:after="180"/>
      </w:pPr>
      <w:r>
        <w:t xml:space="preserve">This doesn't eliminate instability but makes it visible and quantifiable, enabling downstream systems to account for it appropriately.</w:t>
      </w:r>
    </w:p>
    <w:p>
      <w:pPr>
        <w:pStyle w:val="Heading3"/>
      </w:pPr>
      <w:r>
        <w:t xml:space="preserve">6.2.3 Data Augmentation</w:t>
      </w:r>
    </w:p>
    <w:p>
      <w:pPr>
        <w:spacing w:before="100" w:after="120"/>
      </w:pPr>
      <w:r>
        <w:t xml:space="preserve">For sparse users, we could synthesize additional data by leveraging side information, similar users, or transfer learning from related domains. This effectively moves users from the sparse to medium category.</w:t>
      </w:r>
    </w:p>
    <w:p>
      <w:pPr>
        <w:spacing w:after="180"/>
      </w:pPr>
      <w:r>
        <w:t xml:space="preserve">Care must be taken that augmented data reflects genuine preferences rather than introducing bias, but this can be an effective strategy when done thoughtfully.</w:t>
      </w:r>
    </w:p>
    <w:p>
      <w:pPr>
        <w:pStyle w:val="Heading2"/>
      </w:pPr>
      <w:r>
        <w:t xml:space="preserve">6.3 Evaluation Protocols</w:t>
      </w:r>
    </w:p>
    <w:p>
      <w:pPr>
        <w:pStyle w:val="Heading3"/>
      </w:pPr>
      <w:r>
        <w:t xml:space="preserve">6.3.1 Stratified Evaluation</w:t>
      </w:r>
    </w:p>
    <w:p>
      <w:pPr>
        <w:spacing w:before="100" w:after="120"/>
      </w:pPr>
      <w:r>
        <w:t xml:space="preserve">Always report metrics broken down by user groups:</w:t>
      </w:r>
    </w:p>
    <w:p>
      <w:pPr>
        <w:spacing w:after="60" left="720"/>
      </w:pPr>
      <w:r>
        <w:t xml:space="preserve">• Overall metrics (for comparison with literature)</w:t>
      </w:r>
    </w:p>
    <w:p>
      <w:pPr>
        <w:spacing w:after="60" left="720"/>
      </w:pPr>
      <w:r>
        <w:t xml:space="preserve">• Per-group metrics (sparse/medium/dense)</w:t>
      </w:r>
    </w:p>
    <w:p>
      <w:pPr>
        <w:spacing w:after="120" left="720"/>
      </w:pPr>
      <w:r>
        <w:t xml:space="preserve">• Worst-group metrics (to catch systematic failures)</w:t>
      </w:r>
    </w:p>
    <w:p>
      <w:pPr>
        <w:spacing w:after="120"/>
      </w:pPr>
      <w:r>
        <w:t xml:space="preserve">This makes performance disparities visible and forces systems to work well for all users, not just on average.</w:t>
      </w:r>
    </w:p>
    <w:p>
      <w:pPr>
        <w:pStyle w:val="Heading3"/>
      </w:pPr>
      <w:r>
        <w:t xml:space="preserve">6.3.2 Including Stability Metrics</w:t>
      </w:r>
    </w:p>
    <w:p>
      <w:pPr>
        <w:spacing w:before="100" w:after="120"/>
      </w:pPr>
      <w:r>
        <w:t xml:space="preserve">Standard evaluation should include representation stability alongside prediction metrics. Before deployment, measure:</w:t>
      </w:r>
    </w:p>
    <w:p>
      <w:pPr>
        <w:spacing w:after="60" left="720"/>
      </w:pPr>
      <w:r>
        <w:t xml:space="preserve">• Embedding stability (via multi-run protocol)</w:t>
      </w:r>
    </w:p>
    <w:p>
      <w:pPr>
        <w:spacing w:after="60" left="720"/>
      </w:pPr>
      <w:r>
        <w:t xml:space="preserve">• Cluster coherence (do similar users cluster together?)</w:t>
      </w:r>
    </w:p>
    <w:p>
      <w:pPr>
        <w:spacing w:after="120" left="720"/>
      </w:pPr>
      <w:r>
        <w:t xml:space="preserve">• Downstream task performance (similarity search, clustering, etc.)</w:t>
      </w:r>
    </w:p>
    <w:p>
      <w:pPr>
        <w:spacing w:after="180"/>
      </w:pPr>
      <w:r>
        <w:t xml:space="preserve">These diagnostics reveal problems invisible to standard metrics and should be part of the deployment checklist.</w:t>
      </w:r>
    </w:p>
    <w:p>
      <w:pPr>
        <w:pStyle w:val="Heading3"/>
      </w:pPr>
      <w:r>
        <w:t xml:space="preserve">6.3.3 Continuous Monitoring</w:t>
      </w:r>
    </w:p>
    <w:p>
      <w:pPr>
        <w:spacing w:before="100" w:after="120"/>
      </w:pPr>
      <w:r>
        <w:t xml:space="preserve">In production, continuously monitor stability as the system evolves:</w:t>
      </w:r>
    </w:p>
    <w:p>
      <w:pPr>
        <w:spacing w:after="60" left="720"/>
      </w:pPr>
      <w:r>
        <w:t xml:space="preserve">• Track embedding drift between model versions</w:t>
      </w:r>
    </w:p>
    <w:p>
      <w:pPr>
        <w:spacing w:after="60" left="720"/>
      </w:pPr>
      <w:r>
        <w:t xml:space="preserve">• Alert if stability degrades below thresholds</w:t>
      </w:r>
    </w:p>
    <w:p>
      <w:pPr>
        <w:spacing w:after="180" left="720"/>
      </w:pPr>
      <w:r>
        <w:t xml:space="preserve">• Regularly recompute stability metrics on fresh data</w:t>
      </w:r>
    </w:p>
    <w:p>
      <w:pPr>
        <w:pStyle w:val="Heading1"/>
      </w:pPr>
      <w:r>
        <w:t xml:space="preserve">Conclusion: Understanding Geometry Enables Better Systems</w:t>
      </w:r>
    </w:p>
    <w:p>
      <w:pPr>
        <w:spacing w:before="100" w:after="120"/>
      </w:pPr>
      <w:r>
        <w:t xml:space="preserve">Representation geometry is not just a theoretical curiosity—it's fundamental to building reliable machine learning systems. By understanding that embeddings create geometric spaces where proximity reflects similarity, we can reason about what our models have learned and whether they'll behave reliably.</w:t>
      </w:r>
    </w:p>
    <w:p>
      <w:pPr>
        <w:spacing w:after="120"/>
      </w:pPr>
      <w:r>
        <w:t xml:space="preserve">The stability analysis reveals a critical gap: standard metrics can look fine while the underlying representations are unreliable for large subpopulations. This gap exists because we typically evaluate what models predict rather than how they learn. Representation-based diagnostics complement prediction metrics by examining the learned structure itself.</w:t>
      </w:r>
    </w:p>
    <w:p>
      <w:pPr>
        <w:spacing w:after="120"/>
      </w:pPr>
      <w:r>
        <w:t xml:space="preserve">For practitioners, the key takeaways are:</w:t>
      </w:r>
    </w:p>
    <w:p>
      <w:pPr>
        <w:spacing w:after="60" left="720"/>
      </w:pPr>
      <w:r>
        <w:t xml:space="preserve">• Data sparsity fundamentally limits representation reliability—no amount of algorithmic sophistication can extract signal from insufficient data</w:t>
      </w:r>
    </w:p>
    <w:p>
      <w:pPr>
        <w:spacing w:after="60" left="720"/>
      </w:pPr>
      <w:r>
        <w:t xml:space="preserve">• Standard metrics aggregate over users and can mask systematic failures for sparse users</w:t>
      </w:r>
    </w:p>
    <w:p>
      <w:pPr>
        <w:spacing w:after="60" left="720"/>
      </w:pPr>
      <w:r>
        <w:t xml:space="preserve">• Representation stability should be part of evaluation protocols, not an afterthought</w:t>
      </w:r>
    </w:p>
    <w:p>
      <w:pPr>
        <w:spacing w:after="60" left="720"/>
      </w:pPr>
      <w:r>
        <w:t xml:space="preserve">• System design should account for variable reliability—hybrid approaches for sparse users, confidence-aware serving, etc.</w:t>
      </w:r>
    </w:p>
    <w:p>
      <w:pPr>
        <w:spacing w:before="120" w:after="120"/>
      </w:pPr>
      <w:r>
        <w:t xml:space="preserve">Understanding representation geometry transforms how we think about ML systems. Rather than treating embeddings as inscrutable vectors, we recognize them as geometric objects with measurable properties—stability, structure, interpretability. This geometric perspective enables more rigorous evaluation, more thoughtful system design, and ultimately, more reliable machine learning in production.</w:t>
      </w:r>
    </w:p>
    <w:p>
      <w:pPr>
        <w:spacing w:after="180"/>
      </w:pPr>
      <w:r>
        <w:t xml:space="preserve">The journey from raw data to reliable recommendations involves many steps, but understanding the geometry of the learned space is essential for every one. Master this foundation, and you'll build better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outlineLvl w:val="0"/>
    </w:pPr>
    <w:rPr>
      <w:rFonts w:ascii="Arial" w:cs="Arial" w:eastAsia="Arial" w:hAnsi="Arial"/>
      <w:b/>
      <w:bCs/>
      <w:color w:val="2B579A"/>
      <w:sz w:val="32"/>
      <w:szCs w:val="32"/>
    </w:rPr>
  </w:style>
  <w:style w:type="paragraph" w:styleId="Heading2">
    <w:name w:val="Heading 2"/>
    <w:basedOn w:val="Normal"/>
    <w:pPr>
      <w:spacing w:before="200" w:after="100"/>
      <w:outlineLvl w:val="1"/>
    </w:pPr>
    <w:rPr>
      <w:rFonts w:ascii="Arial" w:cs="Arial" w:eastAsia="Arial" w:hAnsi="Arial"/>
      <w:b/>
      <w:bCs/>
      <w:color w:val="2B579A"/>
      <w:sz w:val="28"/>
      <w:szCs w:val="28"/>
    </w:rPr>
  </w:style>
  <w:style w:type="paragraph" w:styleId="Heading3">
    <w:name w:val="Heading 3"/>
    <w:basedOn w:val="Normal"/>
    <w:pPr>
      <w:spacing w:before="160" w:after="80"/>
      <w:outlineLvl w:val="2"/>
    </w:pPr>
    <w:rPr>
      <w:rFonts w:ascii="Arial" w:cs="Arial" w:eastAsia="Arial" w:hAnsi="Arial"/>
      <w:b/>
      <w:bCs/>
      <w:color w:val="4472C4"/>
      <w:sz w:val="24"/>
      <w:szCs w:val="24"/>
    </w:rPr>
  </w:style>
  <w:style w:type="paragraph" w:styleId="Heading4">
    <w:name w:val="Heading 4"/>
    <w:basedOn w:val="Normal"/>
    <w:pPr>
      <w:spacing w:before="140" w:after="70"/>
      <w:outlineLvl w:val="3"/>
    </w:pPr>
    <w:rPr>
      <w:rFonts w:ascii="Arial" w:cs="Arial" w:eastAsia="Arial" w:hAnsi="Arial"/>
      <w:b/>
      <w:bCs/>
      <w:color w:val="4472C4"/>
      <w:sz w:val="22"/>
      <w:szCs w:val="22"/>
    </w:rPr>
  </w:style>
  <w:style w:type="paragraph" w:styleId="Example">
    <w:name w:val="Example"/>
    <w:basedOn w:val="Normal"/>
    <w:pPr>
      <w:spacing w:before="100" w:after="100"/>
      <w:ind w:left="720"/>
    </w:pPr>
    <w:rPr>
      <w:rFonts w:ascii="Arial" w:cs="Arial" w:eastAsia="Arial" w:hAnsi="Arial"/>
      <w:color w:val="006400"/>
      <w:sz w:val="22"/>
      <w:szCs w:val="22"/>
    </w:rPr>
  </w:style>
  <w:style w:type="paragraph" w:styleId="KeyConcept">
    <w:name w:val="KeyConcept"/>
    <w:basedOn w:val="Normal"/>
    <w:pPr>
      <w:spacing w:before="100" w:after="100"/>
    </w:pPr>
    <w:rPr>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2026-01-02T06:47:53.212Z</dcterms:created>
  <dcterms:modified xsi:type="dcterms:W3CDTF">2026-01-02T06:47:53.213Z</dcterms:modified>
</cp:coreProperties>
</file>

<file path=docProps/custom.xml><?xml version="1.0" encoding="utf-8"?>
<Properties xmlns="http://schemas.openxmlformats.org/officeDocument/2006/custom-properties" xmlns:vt="http://schemas.openxmlformats.org/officeDocument/2006/docPropsVTypes"/>
</file>