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979ED" w14:textId="7789F4A1" w:rsidR="00DF090E" w:rsidRDefault="00DF090E" w:rsidP="00BD7648">
      <w:pPr>
        <w:pStyle w:val="Title"/>
        <w:jc w:val="center"/>
      </w:pPr>
      <w:r>
        <w:t xml:space="preserve">Common </w:t>
      </w:r>
      <w:r w:rsidR="00B63843">
        <w:t xml:space="preserve">Firmware </w:t>
      </w:r>
      <w:r>
        <w:t>Components</w:t>
      </w:r>
    </w:p>
    <w:p w14:paraId="2CB7484C" w14:textId="77777777" w:rsidR="00DF090E" w:rsidRDefault="00DF090E" w:rsidP="00BD7648">
      <w:pPr>
        <w:pStyle w:val="Title"/>
        <w:jc w:val="center"/>
      </w:pPr>
      <w:r>
        <w:t>for the</w:t>
      </w:r>
    </w:p>
    <w:p w14:paraId="4544B886" w14:textId="7867C398" w:rsidR="00D5770E" w:rsidRPr="00D5770E" w:rsidRDefault="00DF090E" w:rsidP="00BD7648">
      <w:pPr>
        <w:pStyle w:val="Title"/>
        <w:jc w:val="center"/>
      </w:pPr>
      <w:r>
        <w:t>CMS Level-1 Trigger</w:t>
      </w:r>
    </w:p>
    <w:p w14:paraId="3FC79308" w14:textId="77777777" w:rsidR="00D5770E" w:rsidRDefault="00D5770E" w:rsidP="00BD7648">
      <w:pPr>
        <w:jc w:val="both"/>
      </w:pPr>
      <w:r>
        <w:t>Version 2013.03.21</w:t>
      </w:r>
    </w:p>
    <w:p w14:paraId="017C8741" w14:textId="77777777" w:rsidR="00793DF3" w:rsidRDefault="00793DF3" w:rsidP="00BD7648">
      <w:pPr>
        <w:jc w:val="both"/>
      </w:pPr>
    </w:p>
    <w:p w14:paraId="30011ED7" w14:textId="63E6CA5B" w:rsidR="00DF090E" w:rsidRDefault="00DF090E" w:rsidP="00BD7648">
      <w:pPr>
        <w:jc w:val="both"/>
      </w:pPr>
      <w:r>
        <w:t xml:space="preserve">This document enumerates the firmware components that </w:t>
      </w:r>
      <w:r w:rsidR="009650E4">
        <w:t>could</w:t>
      </w:r>
      <w:r>
        <w:t xml:space="preserve"> be shared amongst the upgraded Level-1 electronic subsystems.</w:t>
      </w:r>
    </w:p>
    <w:p w14:paraId="73B3C1FF" w14:textId="1C7956B8" w:rsidR="00D5770E" w:rsidRDefault="00D5770E" w:rsidP="00BD7648">
      <w:pPr>
        <w:jc w:val="both"/>
      </w:pPr>
      <w:r>
        <w:t xml:space="preserve">The scope, hardware platform constraints, and software requirements are described for each component. </w:t>
      </w:r>
    </w:p>
    <w:p w14:paraId="0D261E3E" w14:textId="618C5D9B" w:rsidR="00DF090E" w:rsidRDefault="00DF090E" w:rsidP="00BD7648">
      <w:pPr>
        <w:pStyle w:val="Heading1"/>
        <w:jc w:val="both"/>
      </w:pPr>
      <w:r>
        <w:t>IPBus</w:t>
      </w:r>
      <w:r w:rsidR="00EC2AE3">
        <w:t xml:space="preserve"> Suite</w:t>
      </w:r>
      <w:r>
        <w:t xml:space="preserve">  </w:t>
      </w:r>
    </w:p>
    <w:p w14:paraId="0A62E07B" w14:textId="1807AF73" w:rsidR="00DF090E" w:rsidRDefault="00DF090E" w:rsidP="00BD7648">
      <w:pPr>
        <w:jc w:val="both"/>
      </w:pPr>
      <w:r>
        <w:t xml:space="preserve">The IPBus </w:t>
      </w:r>
      <w:r w:rsidR="00EA730A">
        <w:t xml:space="preserve">Suite is an ensemble of </w:t>
      </w:r>
      <w:r>
        <w:t>firmware</w:t>
      </w:r>
      <w:r w:rsidR="00EA730A">
        <w:t xml:space="preserve"> (V</w:t>
      </w:r>
      <w:r w:rsidR="007854EC">
        <w:t>HDL</w:t>
      </w:r>
      <w:r w:rsidR="00EA730A">
        <w:t>) and software (C++ and Erlang)</w:t>
      </w:r>
      <w:r w:rsidR="007854EC">
        <w:t xml:space="preserve"> that </w:t>
      </w:r>
      <w:r>
        <w:t>implement</w:t>
      </w:r>
      <w:r w:rsidR="00F8433C">
        <w:t>s</w:t>
      </w:r>
      <w:r>
        <w:t xml:space="preserve"> the IPBus protocol on </w:t>
      </w:r>
      <w:r w:rsidR="00D93BB8">
        <w:t>a Xillinx</w:t>
      </w:r>
      <w:r>
        <w:t xml:space="preserve"> FPGA. </w:t>
      </w:r>
    </w:p>
    <w:p w14:paraId="40356D41" w14:textId="401B361F" w:rsidR="00034B7B" w:rsidRDefault="00034B7B" w:rsidP="00BD7648">
      <w:pPr>
        <w:jc w:val="both"/>
      </w:pPr>
      <w:r>
        <w:t>Software is already available (i.e. uHAL and ControlHub)</w:t>
      </w:r>
      <w:r w:rsidR="00185DB2">
        <w:t>.</w:t>
      </w:r>
    </w:p>
    <w:p w14:paraId="0E4A8BC1" w14:textId="77777777" w:rsidR="00DF090E" w:rsidRDefault="00DF090E" w:rsidP="00BD7648">
      <w:pPr>
        <w:jc w:val="both"/>
      </w:pPr>
    </w:p>
    <w:p w14:paraId="0CB16E0D" w14:textId="77777777" w:rsidR="00B47BA9" w:rsidRDefault="00A732B5" w:rsidP="00BD7648">
      <w:pPr>
        <w:jc w:val="both"/>
        <w:rPr>
          <w:b/>
        </w:rPr>
      </w:pPr>
      <w:r w:rsidRPr="00A732B5">
        <w:rPr>
          <w:b/>
        </w:rPr>
        <w:t>Scope</w:t>
      </w:r>
      <w:r>
        <w:rPr>
          <w:b/>
        </w:rPr>
        <w:t xml:space="preserve">: </w:t>
      </w:r>
    </w:p>
    <w:p w14:paraId="67BDB4E5" w14:textId="139D00F5" w:rsidR="00A732B5" w:rsidRDefault="00DF6A9C" w:rsidP="00BD7648">
      <w:pPr>
        <w:jc w:val="both"/>
      </w:pPr>
      <w:r>
        <w:t>World</w:t>
      </w:r>
      <w:r w:rsidR="00B47BA9">
        <w:t>wide.</w:t>
      </w:r>
    </w:p>
    <w:p w14:paraId="41B3983C" w14:textId="77777777" w:rsidR="00A732B5" w:rsidRPr="00A732B5" w:rsidRDefault="00A732B5" w:rsidP="00BD7648">
      <w:pPr>
        <w:jc w:val="both"/>
      </w:pPr>
    </w:p>
    <w:p w14:paraId="5CE02003" w14:textId="5B96C294" w:rsidR="00DF090E" w:rsidRPr="00A732B5" w:rsidRDefault="00F205D0" w:rsidP="00BD7648">
      <w:pPr>
        <w:jc w:val="both"/>
        <w:rPr>
          <w:b/>
        </w:rPr>
      </w:pPr>
      <w:r w:rsidRPr="00A732B5">
        <w:rPr>
          <w:b/>
        </w:rPr>
        <w:t xml:space="preserve">Platform </w:t>
      </w:r>
      <w:r w:rsidR="00DF090E" w:rsidRPr="00A732B5">
        <w:rPr>
          <w:b/>
        </w:rPr>
        <w:t>Constraints</w:t>
      </w:r>
      <w:r w:rsidR="00A732B5">
        <w:rPr>
          <w:b/>
        </w:rPr>
        <w:t>:</w:t>
      </w:r>
    </w:p>
    <w:p w14:paraId="1D38F613" w14:textId="0D71FA71" w:rsidR="00DF090E" w:rsidRPr="00DF090E" w:rsidRDefault="00DF090E" w:rsidP="00BD7648">
      <w:pPr>
        <w:jc w:val="both"/>
      </w:pPr>
      <w:r>
        <w:t>The IPBus firmware is independent of the board type</w:t>
      </w:r>
      <w:r w:rsidR="00216DDD">
        <w:t xml:space="preserve"> (i.e. MP7</w:t>
      </w:r>
      <w:r w:rsidR="008C68D9">
        <w:t>, CTP6/7, etc.)</w:t>
      </w:r>
      <w:r>
        <w:t>.</w:t>
      </w:r>
    </w:p>
    <w:p w14:paraId="2D44E85B" w14:textId="2CF72079" w:rsidR="00DF090E" w:rsidRDefault="00DF090E" w:rsidP="00BD7648">
      <w:pPr>
        <w:jc w:val="both"/>
      </w:pPr>
      <w:r>
        <w:t xml:space="preserve">The </w:t>
      </w:r>
      <w:r w:rsidR="008C68D9">
        <w:t>IPBus firm</w:t>
      </w:r>
      <w:r w:rsidR="003123C3">
        <w:t>w</w:t>
      </w:r>
      <w:r w:rsidR="008C68D9">
        <w:t>are</w:t>
      </w:r>
      <w:r>
        <w:t xml:space="preserve"> depends on </w:t>
      </w:r>
      <w:r w:rsidR="003123C3">
        <w:t>some</w:t>
      </w:r>
      <w:r>
        <w:t xml:space="preserve"> Xilinx </w:t>
      </w:r>
      <w:r w:rsidR="002A0B2A">
        <w:t xml:space="preserve">Intellectual Property (IP) cores. However, </w:t>
      </w:r>
      <w:r w:rsidR="00911DAE">
        <w:t xml:space="preserve">if needed, then the firmware </w:t>
      </w:r>
      <w:r>
        <w:t xml:space="preserve">could be </w:t>
      </w:r>
      <w:r w:rsidR="00426C52">
        <w:t>adapt</w:t>
      </w:r>
      <w:r w:rsidR="00911DAE">
        <w:t xml:space="preserve">ed </w:t>
      </w:r>
      <w:r>
        <w:t xml:space="preserve">to other vendors. </w:t>
      </w:r>
    </w:p>
    <w:p w14:paraId="4792C067" w14:textId="4202F830" w:rsidR="00DF090E" w:rsidRDefault="00DF090E" w:rsidP="00BD7648">
      <w:pPr>
        <w:jc w:val="both"/>
      </w:pPr>
      <w:r>
        <w:t xml:space="preserve">The following FPGA families are currently supported: </w:t>
      </w:r>
      <w:r w:rsidR="00764FDC">
        <w:t xml:space="preserve">Virtex-5, Virtex-6, </w:t>
      </w:r>
      <w:r w:rsidR="008C04B5">
        <w:t>Virtex-7</w:t>
      </w:r>
      <w:r w:rsidR="008C04B5">
        <w:t xml:space="preserve">, </w:t>
      </w:r>
      <w:bookmarkStart w:id="0" w:name="_GoBack"/>
      <w:bookmarkEnd w:id="0"/>
      <w:r w:rsidR="00764FDC">
        <w:t xml:space="preserve">Spartan-6, </w:t>
      </w:r>
      <w:r w:rsidR="008C04B5">
        <w:t>Kintex-7</w:t>
      </w:r>
      <w:r w:rsidR="00F205D0">
        <w:t>.</w:t>
      </w:r>
    </w:p>
    <w:p w14:paraId="21E401ED" w14:textId="77777777" w:rsidR="00A732B5" w:rsidRDefault="00A732B5" w:rsidP="00BD7648">
      <w:pPr>
        <w:jc w:val="both"/>
      </w:pPr>
    </w:p>
    <w:p w14:paraId="2FE5B914" w14:textId="58966E7D" w:rsidR="00F205D0" w:rsidRDefault="00034B7B" w:rsidP="00BD7648">
      <w:pPr>
        <w:jc w:val="both"/>
        <w:rPr>
          <w:b/>
        </w:rPr>
      </w:pPr>
      <w:r>
        <w:rPr>
          <w:b/>
        </w:rPr>
        <w:t xml:space="preserve">Software </w:t>
      </w:r>
      <w:r w:rsidR="00C03927">
        <w:rPr>
          <w:b/>
        </w:rPr>
        <w:t>requirements</w:t>
      </w:r>
      <w:r>
        <w:rPr>
          <w:b/>
        </w:rPr>
        <w:t>:</w:t>
      </w:r>
    </w:p>
    <w:p w14:paraId="46E83B92" w14:textId="320ED376" w:rsidR="00034B7B" w:rsidRDefault="00E519AB" w:rsidP="00BD7648">
      <w:pPr>
        <w:jc w:val="both"/>
      </w:pPr>
      <w:r>
        <w:t xml:space="preserve">The IPBus protocol can not be used if the board does not have an </w:t>
      </w:r>
      <w:r w:rsidR="00034B7B">
        <w:t>IP address assigned</w:t>
      </w:r>
      <w:r>
        <w:t xml:space="preserve">. </w:t>
      </w:r>
    </w:p>
    <w:p w14:paraId="3A3E0548" w14:textId="77777777" w:rsidR="007854EC" w:rsidRDefault="007854EC" w:rsidP="00BD7648">
      <w:pPr>
        <w:pStyle w:val="Heading1"/>
        <w:jc w:val="both"/>
      </w:pPr>
      <w:r>
        <w:t>Module Management Controller (MMC)</w:t>
      </w:r>
    </w:p>
    <w:p w14:paraId="3E859597" w14:textId="4281A846" w:rsidR="00BB0699" w:rsidRDefault="007854EC" w:rsidP="00BD7648">
      <w:pPr>
        <w:jc w:val="both"/>
      </w:pPr>
      <w:r>
        <w:t>Th</w:t>
      </w:r>
      <w:r w:rsidR="001C627C">
        <w:t xml:space="preserve">is is and ensemble of electronics, firmware, and software.  The MMC provides the capability </w:t>
      </w:r>
      <w:r w:rsidR="00D30A92">
        <w:t>to</w:t>
      </w:r>
      <w:r w:rsidR="000D27DB">
        <w:t xml:space="preserve"> </w:t>
      </w:r>
      <w:r w:rsidR="005116BE">
        <w:t xml:space="preserve">control and monitor the board (i.e. temperature, status, </w:t>
      </w:r>
      <w:r w:rsidR="00BB0699">
        <w:t>power management, etc</w:t>
      </w:r>
      <w:r w:rsidR="005116BE">
        <w:t>.).</w:t>
      </w:r>
      <w:r w:rsidR="00850C23">
        <w:t xml:space="preserve"> </w:t>
      </w:r>
      <w:r w:rsidR="00BB0699">
        <w:t xml:space="preserve">That is, the </w:t>
      </w:r>
      <w:r w:rsidR="00FE1441">
        <w:t xml:space="preserve">MMC implements the capabilities exposed by the </w:t>
      </w:r>
      <w:r w:rsidR="00BB0699">
        <w:t>Detector Control System (DCS)</w:t>
      </w:r>
      <w:r w:rsidR="00FE1441">
        <w:t xml:space="preserve"> to the end-user</w:t>
      </w:r>
      <w:r w:rsidR="00BB0699">
        <w:t>.</w:t>
      </w:r>
    </w:p>
    <w:p w14:paraId="30F453A0" w14:textId="69F571E9" w:rsidR="007854EC" w:rsidRDefault="005116BE" w:rsidP="00BD7648">
      <w:pPr>
        <w:jc w:val="both"/>
      </w:pPr>
      <w:r>
        <w:t xml:space="preserve">Additionally, </w:t>
      </w:r>
      <w:r w:rsidR="000F1E06">
        <w:t>the MMC could be used f</w:t>
      </w:r>
      <w:r w:rsidR="007854EC">
        <w:t xml:space="preserve">or bootstrapping </w:t>
      </w:r>
      <w:r w:rsidR="000F1E06">
        <w:t xml:space="preserve">purposes </w:t>
      </w:r>
      <w:r w:rsidR="007854EC">
        <w:t>(e.g.</w:t>
      </w:r>
      <w:r w:rsidR="00C0735B">
        <w:t xml:space="preserve"> IP address assignment, FPGA firmware</w:t>
      </w:r>
      <w:r w:rsidR="007854EC">
        <w:t xml:space="preserve"> load</w:t>
      </w:r>
      <w:r w:rsidR="00C0735B">
        <w:t xml:space="preserve"> and /or upload</w:t>
      </w:r>
      <w:r w:rsidR="007854EC">
        <w:t>, etc.).</w:t>
      </w:r>
    </w:p>
    <w:p w14:paraId="704A24A1" w14:textId="77777777" w:rsidR="007854EC" w:rsidRDefault="007854EC" w:rsidP="00BD7648">
      <w:pPr>
        <w:jc w:val="both"/>
        <w:rPr>
          <w:b/>
        </w:rPr>
      </w:pPr>
    </w:p>
    <w:p w14:paraId="553F2C4A" w14:textId="657C534B" w:rsidR="007854EC" w:rsidRDefault="007854EC" w:rsidP="00BD7648">
      <w:pPr>
        <w:jc w:val="both"/>
        <w:rPr>
          <w:b/>
        </w:rPr>
      </w:pPr>
      <w:r>
        <w:rPr>
          <w:b/>
        </w:rPr>
        <w:t>Scope:</w:t>
      </w:r>
    </w:p>
    <w:p w14:paraId="7392E587" w14:textId="42F0362D" w:rsidR="007854EC" w:rsidRDefault="000E2BA0" w:rsidP="00BD7648">
      <w:pPr>
        <w:jc w:val="both"/>
      </w:pPr>
      <w:r>
        <w:t xml:space="preserve">Not clear. </w:t>
      </w:r>
    </w:p>
    <w:p w14:paraId="2C601B0C" w14:textId="77777777" w:rsidR="007854EC" w:rsidRDefault="007854EC" w:rsidP="00BD7648">
      <w:pPr>
        <w:jc w:val="both"/>
      </w:pPr>
    </w:p>
    <w:p w14:paraId="7FA8C9DF" w14:textId="09556714" w:rsidR="007854EC" w:rsidRDefault="007854EC" w:rsidP="00BD7648">
      <w:pPr>
        <w:jc w:val="both"/>
        <w:rPr>
          <w:b/>
        </w:rPr>
      </w:pPr>
      <w:r>
        <w:rPr>
          <w:b/>
        </w:rPr>
        <w:t>Platform constraints:</w:t>
      </w:r>
    </w:p>
    <w:p w14:paraId="546BCCA7" w14:textId="274A1B14" w:rsidR="00850C23" w:rsidRDefault="00850C23" w:rsidP="00850C23">
      <w:pPr>
        <w:jc w:val="both"/>
      </w:pPr>
      <w:r>
        <w:lastRenderedPageBreak/>
        <w:t xml:space="preserve">The capabilities offered by the MMC, and the soft control interface on top of the IPMI protocol is not standardized. In addition, the soft control protocol depends on the IPMC controller </w:t>
      </w:r>
      <w:r w:rsidR="008B39CD">
        <w:t xml:space="preserve">implementation </w:t>
      </w:r>
      <w:r>
        <w:t xml:space="preserve">on the </w:t>
      </w:r>
      <w:r w:rsidRPr="00FC0BA6">
        <w:t>MicroTCA Carrier Hub</w:t>
      </w:r>
      <w:r>
        <w:t xml:space="preserve"> (MCH). </w:t>
      </w:r>
    </w:p>
    <w:p w14:paraId="4696FA42" w14:textId="6826CBF2" w:rsidR="00850C23" w:rsidRDefault="00487193" w:rsidP="00BD7648">
      <w:pPr>
        <w:jc w:val="both"/>
      </w:pPr>
      <w:r>
        <w:t xml:space="preserve">Therefore, currently there are as many platforms </w:t>
      </w:r>
      <w:r w:rsidR="00BB0699">
        <w:t xml:space="preserve">(and interfaces) </w:t>
      </w:r>
      <w:r>
        <w:t>as combinations of MMCs and MCH.</w:t>
      </w:r>
    </w:p>
    <w:p w14:paraId="6E9F4C97" w14:textId="77777777" w:rsidR="007854EC" w:rsidRDefault="007854EC" w:rsidP="00BD7648">
      <w:pPr>
        <w:jc w:val="both"/>
      </w:pPr>
    </w:p>
    <w:p w14:paraId="676C245B" w14:textId="49CC4C8D" w:rsidR="007854EC" w:rsidRDefault="007854EC" w:rsidP="00BD7648">
      <w:pPr>
        <w:jc w:val="both"/>
        <w:rPr>
          <w:b/>
        </w:rPr>
      </w:pPr>
      <w:r w:rsidRPr="007854EC">
        <w:rPr>
          <w:b/>
        </w:rPr>
        <w:t xml:space="preserve">Software </w:t>
      </w:r>
      <w:r>
        <w:rPr>
          <w:b/>
        </w:rPr>
        <w:t>Requirements:</w:t>
      </w:r>
    </w:p>
    <w:p w14:paraId="2D0E9A1B" w14:textId="77777777" w:rsidR="002E3DC6" w:rsidRDefault="00B81DE0" w:rsidP="00B81DE0">
      <w:pPr>
        <w:jc w:val="both"/>
      </w:pPr>
      <w:r>
        <w:t>Notice that if the MMC/MCH interfaces are not homogenized, then the DCS will have to accommodate the differences (or not implement them).</w:t>
      </w:r>
      <w:r w:rsidR="002E3DC6">
        <w:t xml:space="preserve"> </w:t>
      </w:r>
    </w:p>
    <w:p w14:paraId="6B7A0363" w14:textId="00A0AAC8" w:rsidR="002E3DC6" w:rsidRDefault="002E3DC6" w:rsidP="00B81DE0">
      <w:pPr>
        <w:jc w:val="both"/>
      </w:pPr>
      <w:r>
        <w:t xml:space="preserve">It is hardly possible to imagine a DCS without a common interface to control and monitor the boards. Therefore, the exposed IPMI interface to the MMC should be common for all CMS. </w:t>
      </w:r>
    </w:p>
    <w:p w14:paraId="70879B43" w14:textId="77777777" w:rsidR="00942A11" w:rsidRDefault="00942A11" w:rsidP="00942A11">
      <w:pPr>
        <w:pStyle w:val="Heading1"/>
        <w:jc w:val="both"/>
      </w:pPr>
      <w:r>
        <w:t>Optical Receivers and Transmitters</w:t>
      </w:r>
    </w:p>
    <w:p w14:paraId="3E86E27E" w14:textId="77777777" w:rsidR="00703EE4" w:rsidRDefault="00703EE4" w:rsidP="008F251A"/>
    <w:p w14:paraId="73549A8E" w14:textId="721A7C3C" w:rsidR="00703EE4" w:rsidRDefault="00703EE4" w:rsidP="008F251A">
      <w:pPr>
        <w:rPr>
          <w:b/>
        </w:rPr>
      </w:pPr>
      <w:r>
        <w:rPr>
          <w:b/>
        </w:rPr>
        <w:t>Scope:</w:t>
      </w:r>
    </w:p>
    <w:p w14:paraId="0FBA1DEB" w14:textId="5ED60B28" w:rsidR="00703EE4" w:rsidRDefault="00703EE4" w:rsidP="008F251A">
      <w:r>
        <w:t>Level-1 Trigger</w:t>
      </w:r>
    </w:p>
    <w:p w14:paraId="7D1D0F04" w14:textId="77777777" w:rsidR="00703EE4" w:rsidRDefault="00703EE4" w:rsidP="008F251A"/>
    <w:p w14:paraId="5476DD5D" w14:textId="65586E5C" w:rsidR="00703EE4" w:rsidRDefault="00E77BA6" w:rsidP="008F251A">
      <w:pPr>
        <w:rPr>
          <w:b/>
        </w:rPr>
      </w:pPr>
      <w:r w:rsidRPr="00E77BA6">
        <w:rPr>
          <w:b/>
        </w:rPr>
        <w:t>Platform Constraints:</w:t>
      </w:r>
    </w:p>
    <w:p w14:paraId="0C8E9D29" w14:textId="77777777" w:rsidR="00E77BA6" w:rsidRDefault="00E77BA6" w:rsidP="008F251A">
      <w:pPr>
        <w:rPr>
          <w:b/>
        </w:rPr>
      </w:pPr>
    </w:p>
    <w:p w14:paraId="562FEA49" w14:textId="1E6BDC74" w:rsidR="00E77BA6" w:rsidRDefault="00E77BA6" w:rsidP="008F251A">
      <w:pPr>
        <w:rPr>
          <w:b/>
        </w:rPr>
      </w:pPr>
      <w:r>
        <w:rPr>
          <w:b/>
        </w:rPr>
        <w:t>Software requirements:</w:t>
      </w:r>
    </w:p>
    <w:p w14:paraId="7DF18E64" w14:textId="49D7B63B" w:rsidR="00F00642" w:rsidRDefault="00F00642" w:rsidP="00BD7648">
      <w:pPr>
        <w:pStyle w:val="Heading1"/>
        <w:jc w:val="both"/>
      </w:pPr>
      <w:r>
        <w:t xml:space="preserve">Firmware Uploading and Loading </w:t>
      </w:r>
    </w:p>
    <w:p w14:paraId="4A6CBC98" w14:textId="10270AC0" w:rsidR="00384D04" w:rsidRDefault="00F00642" w:rsidP="00BD7648">
      <w:pPr>
        <w:jc w:val="both"/>
      </w:pPr>
      <w:r>
        <w:t>This encompasses an ensemble of electronics, firmware, and software</w:t>
      </w:r>
      <w:r w:rsidR="00B51340">
        <w:t xml:space="preserve">. </w:t>
      </w:r>
    </w:p>
    <w:p w14:paraId="3C59DB61" w14:textId="638CA777" w:rsidR="00384D04" w:rsidRDefault="00B51340" w:rsidP="00BD7648">
      <w:pPr>
        <w:jc w:val="both"/>
      </w:pPr>
      <w:r>
        <w:t>This ensemble provides</w:t>
      </w:r>
      <w:r w:rsidR="00E74851">
        <w:t xml:space="preserve"> two capabilities: </w:t>
      </w:r>
      <w:r>
        <w:t>upload</w:t>
      </w:r>
      <w:r w:rsidR="00D64F61">
        <w:t>ing of</w:t>
      </w:r>
      <w:r>
        <w:t xml:space="preserve"> firmw</w:t>
      </w:r>
      <w:r w:rsidR="006B5943">
        <w:t xml:space="preserve">are images from a control PC to </w:t>
      </w:r>
      <w:r w:rsidR="00163DF6">
        <w:t xml:space="preserve">a </w:t>
      </w:r>
      <w:r w:rsidR="006B5943">
        <w:t xml:space="preserve">non-volatile memory in the </w:t>
      </w:r>
      <w:r>
        <w:t xml:space="preserve">electronics </w:t>
      </w:r>
      <w:r w:rsidR="00E74851">
        <w:t xml:space="preserve">devic, and </w:t>
      </w:r>
      <w:r w:rsidR="00B445E1">
        <w:t>the ca</w:t>
      </w:r>
      <w:r w:rsidR="006B5943">
        <w:t xml:space="preserve">pability to load </w:t>
      </w:r>
      <w:r w:rsidR="00384D04">
        <w:t xml:space="preserve">the </w:t>
      </w:r>
      <w:r w:rsidR="006B5943">
        <w:t xml:space="preserve">previously uploaded </w:t>
      </w:r>
      <w:r w:rsidR="0021570C">
        <w:t>images</w:t>
      </w:r>
      <w:r w:rsidR="006B5943">
        <w:t xml:space="preserve"> from </w:t>
      </w:r>
      <w:r w:rsidR="00384D04">
        <w:t xml:space="preserve">the </w:t>
      </w:r>
      <w:r w:rsidR="0021570C">
        <w:t xml:space="preserve">non-volatile medium to the FPGA (either on demand or after power </w:t>
      </w:r>
      <w:r w:rsidR="00606E38">
        <w:t>cycling</w:t>
      </w:r>
      <w:r w:rsidR="0021570C">
        <w:t>).</w:t>
      </w:r>
    </w:p>
    <w:p w14:paraId="47CD731C" w14:textId="77777777" w:rsidR="00606E38" w:rsidRDefault="00606E38" w:rsidP="00BD7648">
      <w:pPr>
        <w:jc w:val="both"/>
        <w:rPr>
          <w:b/>
        </w:rPr>
      </w:pPr>
    </w:p>
    <w:p w14:paraId="7F277482" w14:textId="27AD8B80" w:rsidR="00606E38" w:rsidRDefault="00606E38" w:rsidP="00BD7648">
      <w:pPr>
        <w:jc w:val="both"/>
        <w:rPr>
          <w:b/>
        </w:rPr>
      </w:pPr>
      <w:r>
        <w:rPr>
          <w:b/>
        </w:rPr>
        <w:t>Scope:</w:t>
      </w:r>
    </w:p>
    <w:p w14:paraId="7485BDB3" w14:textId="1BBCA032" w:rsidR="00C920AF" w:rsidRDefault="00C920AF" w:rsidP="00BD7648">
      <w:pPr>
        <w:jc w:val="both"/>
      </w:pPr>
      <w:r>
        <w:t xml:space="preserve">Not clear. </w:t>
      </w:r>
    </w:p>
    <w:p w14:paraId="51C45CB4" w14:textId="77777777" w:rsidR="00606E38" w:rsidRDefault="00606E38" w:rsidP="00BD7648">
      <w:pPr>
        <w:jc w:val="both"/>
      </w:pPr>
    </w:p>
    <w:p w14:paraId="49CB6082" w14:textId="76937A85" w:rsidR="00C920AF" w:rsidRDefault="00C920AF" w:rsidP="00BD7648">
      <w:pPr>
        <w:jc w:val="both"/>
        <w:rPr>
          <w:b/>
        </w:rPr>
      </w:pPr>
      <w:r>
        <w:rPr>
          <w:b/>
        </w:rPr>
        <w:t>Platform Constraints:</w:t>
      </w:r>
    </w:p>
    <w:p w14:paraId="48129894" w14:textId="330044F9" w:rsidR="00C920AF" w:rsidRDefault="009A1049" w:rsidP="00BD7648">
      <w:pPr>
        <w:jc w:val="both"/>
      </w:pPr>
      <w:r>
        <w:t xml:space="preserve">The firmware to upload </w:t>
      </w:r>
      <w:r w:rsidR="00942A11">
        <w:t>and load firmware</w:t>
      </w:r>
      <w:r>
        <w:t xml:space="preserve"> depends </w:t>
      </w:r>
      <w:r w:rsidR="00942A11">
        <w:t>on the electronic interfaces. These interfaces are different for each board type.</w:t>
      </w:r>
    </w:p>
    <w:p w14:paraId="1C6D9CC2" w14:textId="77777777" w:rsidR="00C920AF" w:rsidRDefault="00C920AF" w:rsidP="00BD7648">
      <w:pPr>
        <w:jc w:val="both"/>
      </w:pPr>
    </w:p>
    <w:p w14:paraId="4F6728D8" w14:textId="58079359" w:rsidR="00C920AF" w:rsidRDefault="00C920AF" w:rsidP="00BD7648">
      <w:pPr>
        <w:jc w:val="both"/>
        <w:rPr>
          <w:b/>
        </w:rPr>
      </w:pPr>
      <w:r>
        <w:rPr>
          <w:b/>
        </w:rPr>
        <w:t>Software Requirements:</w:t>
      </w:r>
    </w:p>
    <w:p w14:paraId="3150A819" w14:textId="7376C0E2" w:rsidR="00606E38" w:rsidRPr="00606E38" w:rsidRDefault="00C920AF" w:rsidP="00BD7648">
      <w:pPr>
        <w:jc w:val="both"/>
      </w:pPr>
      <w:r>
        <w:t>At the very least, it should be possible to agree on the firmware upload capability from a high-level point of view (e.g. memory plus a register to trigger the image loading).</w:t>
      </w:r>
    </w:p>
    <w:p w14:paraId="4732E678" w14:textId="77C9A55C" w:rsidR="00CA26FB" w:rsidRDefault="00CC6985" w:rsidP="00CC6985">
      <w:pPr>
        <w:pStyle w:val="Heading1"/>
        <w:jc w:val="both"/>
      </w:pPr>
      <w:r>
        <w:t>Pattern Generation and Spy Memories</w:t>
      </w:r>
    </w:p>
    <w:p w14:paraId="31D701F1" w14:textId="77777777" w:rsidR="00DC472C" w:rsidRDefault="00CC6985" w:rsidP="000D7ABA">
      <w:r>
        <w:t>Memories for pattern generation and memories to spy on input and output channels are meant to assure the correct input-output function of the hardware. In other words, these memories allow the implementation of interconnection and pattern test.</w:t>
      </w:r>
    </w:p>
    <w:p w14:paraId="70E2AEED" w14:textId="77777777" w:rsidR="00900B93" w:rsidRDefault="00DC472C" w:rsidP="000D7ABA">
      <w:r>
        <w:t>A complete set of memories should allow the storage of input patterns for each device, and the retrieval of input and output buffers.</w:t>
      </w:r>
      <w:r w:rsidR="008B3323">
        <w:t xml:space="preserve"> This will allow the validation of the </w:t>
      </w:r>
      <w:r w:rsidR="00900B93">
        <w:t xml:space="preserve">algorithm </w:t>
      </w:r>
      <w:r w:rsidR="008B3323">
        <w:t xml:space="preserve">behavior </w:t>
      </w:r>
      <w:r w:rsidR="00900B93">
        <w:t>and its latency.</w:t>
      </w:r>
    </w:p>
    <w:p w14:paraId="678898A1" w14:textId="77777777" w:rsidR="007A7DE1" w:rsidRDefault="007A7DE1" w:rsidP="000D7ABA"/>
    <w:p w14:paraId="7E544368" w14:textId="705D0536" w:rsidR="007A7DE1" w:rsidRDefault="007A7DE1" w:rsidP="000D7ABA">
      <w:r>
        <w:rPr>
          <w:b/>
        </w:rPr>
        <w:t>Scope</w:t>
      </w:r>
      <w:r>
        <w:t>:</w:t>
      </w:r>
    </w:p>
    <w:p w14:paraId="167A640D" w14:textId="347AEC24" w:rsidR="007A7DE1" w:rsidRDefault="007A7DE1" w:rsidP="000D7ABA">
      <w:r>
        <w:t>Level-1 Trigger.</w:t>
      </w:r>
    </w:p>
    <w:p w14:paraId="1BFCE846" w14:textId="77777777" w:rsidR="00F805FE" w:rsidRDefault="00F805FE" w:rsidP="000D7ABA">
      <w:pPr>
        <w:rPr>
          <w:b/>
        </w:rPr>
      </w:pPr>
    </w:p>
    <w:p w14:paraId="3B9DEC31" w14:textId="669A64D2" w:rsidR="007A7DE1" w:rsidRDefault="00724DFD" w:rsidP="000D7ABA">
      <w:pPr>
        <w:rPr>
          <w:b/>
        </w:rPr>
      </w:pPr>
      <w:r>
        <w:rPr>
          <w:b/>
        </w:rPr>
        <w:t>Platform constrains:</w:t>
      </w:r>
    </w:p>
    <w:p w14:paraId="30E54525" w14:textId="381032E2" w:rsidR="00724DFD" w:rsidRDefault="00724DFD" w:rsidP="000D7ABA">
      <w:r>
        <w:t>The electronic and firmware implementation of the memories will depend on the board type.</w:t>
      </w:r>
    </w:p>
    <w:p w14:paraId="4C1AB7F6" w14:textId="77777777" w:rsidR="00724DFD" w:rsidRPr="00724DFD" w:rsidRDefault="00724DFD" w:rsidP="000D7ABA"/>
    <w:p w14:paraId="6AC200D6" w14:textId="3271BBC0" w:rsidR="007A7DE1" w:rsidRDefault="007A7DE1" w:rsidP="000D7ABA">
      <w:pPr>
        <w:rPr>
          <w:b/>
        </w:rPr>
      </w:pPr>
      <w:r>
        <w:rPr>
          <w:b/>
        </w:rPr>
        <w:t>Software Requirements:</w:t>
      </w:r>
    </w:p>
    <w:p w14:paraId="4D8B0A0C" w14:textId="2F80651D" w:rsidR="00CC3EAC" w:rsidRDefault="007A7DE1" w:rsidP="000D7ABA">
      <w:r>
        <w:t xml:space="preserve">The software will be simplified if the </w:t>
      </w:r>
      <w:r w:rsidR="004E1326">
        <w:t xml:space="preserve">spy memories of the input and output channels, and the pattern generation ones </w:t>
      </w:r>
      <w:r w:rsidR="00CC3EAC">
        <w:t>have a common interface</w:t>
      </w:r>
      <w:r w:rsidR="004E1326">
        <w:t xml:space="preserve"> across the Level-1</w:t>
      </w:r>
      <w:r w:rsidR="00CC3EAC">
        <w:t>:</w:t>
      </w:r>
    </w:p>
    <w:p w14:paraId="36D4B613" w14:textId="24342B82" w:rsidR="007A7DE1" w:rsidRDefault="007A7DE1" w:rsidP="007A7DE1">
      <w:pPr>
        <w:pStyle w:val="ListParagraph"/>
        <w:numPr>
          <w:ilvl w:val="0"/>
          <w:numId w:val="3"/>
        </w:numPr>
      </w:pPr>
      <w:r w:rsidRPr="007A7DE1">
        <w:rPr>
          <w:i/>
        </w:rPr>
        <w:t>Spy trigger signal register</w:t>
      </w:r>
      <w:r>
        <w:t>. The register tells the firmware which TTC signal should trigger the readout.</w:t>
      </w:r>
    </w:p>
    <w:p w14:paraId="0747C334" w14:textId="0392C61D" w:rsidR="00F64B66" w:rsidRDefault="007470DB" w:rsidP="007A7DE1">
      <w:pPr>
        <w:pStyle w:val="ListParagraph"/>
        <w:numPr>
          <w:ilvl w:val="0"/>
          <w:numId w:val="3"/>
        </w:numPr>
      </w:pPr>
      <w:r>
        <w:rPr>
          <w:i/>
        </w:rPr>
        <w:t>Arm Spy Memory</w:t>
      </w:r>
      <w:r>
        <w:t xml:space="preserve">. After setting the register, the buffer will be filled </w:t>
      </w:r>
      <w:r w:rsidR="00F64B66">
        <w:t xml:space="preserve">starting from the time the </w:t>
      </w:r>
      <w:r w:rsidR="00F64B66">
        <w:rPr>
          <w:i/>
        </w:rPr>
        <w:t xml:space="preserve">Spy trigger signal </w:t>
      </w:r>
      <w:r w:rsidR="00F64B66">
        <w:t>is received</w:t>
      </w:r>
      <w:r w:rsidR="000F46F7">
        <w:t xml:space="preserve"> from the TTC</w:t>
      </w:r>
      <w:r w:rsidR="008B4BE0">
        <w:t xml:space="preserve"> system</w:t>
      </w:r>
      <w:r w:rsidR="00F64B66">
        <w:t>.</w:t>
      </w:r>
    </w:p>
    <w:p w14:paraId="0D5AE28F" w14:textId="56D27AB9" w:rsidR="007A7DE1" w:rsidRPr="0066412B" w:rsidRDefault="007A7DE1" w:rsidP="007A7DE1">
      <w:pPr>
        <w:pStyle w:val="ListParagraph"/>
        <w:numPr>
          <w:ilvl w:val="0"/>
          <w:numId w:val="3"/>
        </w:numPr>
        <w:rPr>
          <w:i/>
        </w:rPr>
      </w:pPr>
      <w:r w:rsidRPr="0066412B">
        <w:rPr>
          <w:i/>
        </w:rPr>
        <w:t>Buffer</w:t>
      </w:r>
      <w:r w:rsidR="00616625">
        <w:rPr>
          <w:i/>
        </w:rPr>
        <w:t>.</w:t>
      </w:r>
    </w:p>
    <w:p w14:paraId="1E146BF1" w14:textId="4D4C6621" w:rsidR="00A7019B" w:rsidRPr="00541BF3" w:rsidRDefault="007A7DE1" w:rsidP="00541BF3">
      <w:pPr>
        <w:pStyle w:val="ListParagraph"/>
        <w:numPr>
          <w:ilvl w:val="0"/>
          <w:numId w:val="3"/>
        </w:numPr>
        <w:rPr>
          <w:i/>
        </w:rPr>
      </w:pPr>
      <w:r w:rsidRPr="0066412B">
        <w:rPr>
          <w:i/>
        </w:rPr>
        <w:t>Buffer Size</w:t>
      </w:r>
      <w:r w:rsidR="00616625">
        <w:rPr>
          <w:i/>
        </w:rPr>
        <w:t>.</w:t>
      </w:r>
      <w:r w:rsidRPr="0066412B">
        <w:rPr>
          <w:i/>
        </w:rPr>
        <w:t xml:space="preserve">  </w:t>
      </w:r>
    </w:p>
    <w:p w14:paraId="342C1999" w14:textId="02BF4642" w:rsidR="00CA26FB" w:rsidRDefault="00CA26FB" w:rsidP="00BD7648">
      <w:pPr>
        <w:pStyle w:val="Heading1"/>
        <w:jc w:val="both"/>
      </w:pPr>
      <w:r>
        <w:t xml:space="preserve"> </w:t>
      </w:r>
      <w:r w:rsidR="0086725D">
        <w:t>Reset</w:t>
      </w:r>
    </w:p>
    <w:p w14:paraId="640BB32D" w14:textId="16DA51B6" w:rsidR="00E93163" w:rsidRDefault="00E93163" w:rsidP="00E93163">
      <w:r>
        <w:t xml:space="preserve">All the FPGA should have a reset </w:t>
      </w:r>
      <w:r w:rsidR="00922590">
        <w:t>register</w:t>
      </w:r>
      <w:r>
        <w:t xml:space="preserve"> accessible from IPBus and IPMI.</w:t>
      </w:r>
      <w:r w:rsidR="00FA64E4">
        <w:t xml:space="preserve"> </w:t>
      </w:r>
    </w:p>
    <w:p w14:paraId="4C9B677D" w14:textId="77777777" w:rsidR="00922590" w:rsidRDefault="00922590" w:rsidP="00E93163"/>
    <w:p w14:paraId="1C544071" w14:textId="77777777" w:rsidR="00F805FE" w:rsidRDefault="00F805FE" w:rsidP="00F805FE">
      <w:r>
        <w:rPr>
          <w:b/>
        </w:rPr>
        <w:t>Scope</w:t>
      </w:r>
      <w:r>
        <w:t>:</w:t>
      </w:r>
    </w:p>
    <w:p w14:paraId="6738E512" w14:textId="77777777" w:rsidR="00F805FE" w:rsidRDefault="00F805FE" w:rsidP="00F805FE">
      <w:r>
        <w:t>Level-1 Trigger.</w:t>
      </w:r>
    </w:p>
    <w:p w14:paraId="0CB8E252" w14:textId="77777777" w:rsidR="00F805FE" w:rsidRDefault="00F805FE" w:rsidP="00F805FE">
      <w:pPr>
        <w:rPr>
          <w:b/>
        </w:rPr>
      </w:pPr>
    </w:p>
    <w:p w14:paraId="2BCF2427" w14:textId="77777777" w:rsidR="00F805FE" w:rsidRDefault="00F805FE" w:rsidP="00F805FE">
      <w:pPr>
        <w:rPr>
          <w:b/>
        </w:rPr>
      </w:pPr>
      <w:r>
        <w:rPr>
          <w:b/>
        </w:rPr>
        <w:t>Platform constrains:</w:t>
      </w:r>
    </w:p>
    <w:p w14:paraId="6907BC52" w14:textId="77777777" w:rsidR="00D676E4" w:rsidRDefault="00F805FE" w:rsidP="00F805FE">
      <w:r>
        <w:t>The reset mechanism will entirely depend on the board type</w:t>
      </w:r>
      <w:r w:rsidR="00D676E4">
        <w:t>.</w:t>
      </w:r>
    </w:p>
    <w:p w14:paraId="66A62A75" w14:textId="77777777" w:rsidR="00F805FE" w:rsidRPr="00724DFD" w:rsidRDefault="00F805FE" w:rsidP="00F805FE"/>
    <w:p w14:paraId="0FB7B2CF" w14:textId="77777777" w:rsidR="00F805FE" w:rsidRDefault="00F805FE" w:rsidP="00F805FE">
      <w:pPr>
        <w:rPr>
          <w:b/>
        </w:rPr>
      </w:pPr>
      <w:r>
        <w:rPr>
          <w:b/>
        </w:rPr>
        <w:t>Software Requirements:</w:t>
      </w:r>
    </w:p>
    <w:p w14:paraId="00DE0AD1" w14:textId="6CE52D36" w:rsidR="00922590" w:rsidRPr="00E93163" w:rsidRDefault="00D356DA" w:rsidP="00E93163">
      <w:r>
        <w:t>The software will be simplified if all the firmware offers the same address to reset the board through IPMI and IPBus</w:t>
      </w:r>
      <w:r w:rsidR="00842278">
        <w:t>.</w:t>
      </w:r>
    </w:p>
    <w:p w14:paraId="3994D5E6" w14:textId="2A7DF00E" w:rsidR="0086725D" w:rsidRDefault="0086725D" w:rsidP="00BD7648">
      <w:pPr>
        <w:pStyle w:val="Heading1"/>
        <w:jc w:val="both"/>
      </w:pPr>
      <w:r>
        <w:t>Firmware version, Configuration key</w:t>
      </w:r>
      <w:r w:rsidR="00FD0E63">
        <w:t>, and Configuration Status</w:t>
      </w:r>
    </w:p>
    <w:p w14:paraId="779CD651" w14:textId="0708B2E1" w:rsidR="00FD0E63" w:rsidRDefault="00FD0E63" w:rsidP="000D7ABA">
      <w:r>
        <w:t>It should be trivial to reserve three words on the FPGA memory to contain the firmware version, the configuration status (e.g. halted, configured, etc.), and the configuration key.</w:t>
      </w:r>
    </w:p>
    <w:p w14:paraId="7C259C50" w14:textId="1F35E773" w:rsidR="00046483" w:rsidRDefault="00FD0E63" w:rsidP="000D7ABA">
      <w:r>
        <w:t>The</w:t>
      </w:r>
      <w:r w:rsidR="00046483">
        <w:t xml:space="preserve"> following capabilities can be implemented if th</w:t>
      </w:r>
      <w:r w:rsidR="00891F38">
        <w:t>ese</w:t>
      </w:r>
      <w:r w:rsidR="00046483">
        <w:t xml:space="preserve"> registers are available in the hardware:</w:t>
      </w:r>
    </w:p>
    <w:p w14:paraId="17FF3B45" w14:textId="005E540B" w:rsidR="00FD0E63" w:rsidRDefault="00FD0E63" w:rsidP="00FD0E63">
      <w:pPr>
        <w:pStyle w:val="ListParagraph"/>
        <w:numPr>
          <w:ilvl w:val="0"/>
          <w:numId w:val="2"/>
        </w:numPr>
      </w:pPr>
      <w:r w:rsidRPr="00CF5AD2">
        <w:rPr>
          <w:i/>
        </w:rPr>
        <w:t xml:space="preserve">Firmware version </w:t>
      </w:r>
      <w:r w:rsidR="00751D3A">
        <w:rPr>
          <w:i/>
        </w:rPr>
        <w:t xml:space="preserve">register  </w:t>
      </w:r>
      <w:r>
        <w:t>(read-only). This will allow to crosscheck the firmware v</w:t>
      </w:r>
      <w:r w:rsidR="00751D3A">
        <w:t>ersion o</w:t>
      </w:r>
      <w:r>
        <w:t xml:space="preserve"> the configuration data against the firmware version on the FPGA.</w:t>
      </w:r>
    </w:p>
    <w:p w14:paraId="1C070391" w14:textId="00EB2CFC" w:rsidR="00E92D4A" w:rsidRDefault="00FD0E63" w:rsidP="00FD0E63">
      <w:pPr>
        <w:pStyle w:val="ListParagraph"/>
        <w:numPr>
          <w:ilvl w:val="0"/>
          <w:numId w:val="2"/>
        </w:numPr>
      </w:pPr>
      <w:r w:rsidRPr="00CF5AD2">
        <w:rPr>
          <w:i/>
        </w:rPr>
        <w:t>Configur</w:t>
      </w:r>
      <w:r w:rsidR="00CF5AD2" w:rsidRPr="00CF5AD2">
        <w:rPr>
          <w:i/>
        </w:rPr>
        <w:t>ation Key</w:t>
      </w:r>
      <w:r w:rsidR="00CF5AD2">
        <w:t xml:space="preserve"> </w:t>
      </w:r>
      <w:r w:rsidR="00751D3A" w:rsidRPr="00751D3A">
        <w:rPr>
          <w:i/>
        </w:rPr>
        <w:t>register</w:t>
      </w:r>
      <w:r w:rsidR="00751D3A">
        <w:t xml:space="preserve"> </w:t>
      </w:r>
      <w:r w:rsidR="00CF5AD2">
        <w:t>(read-write).</w:t>
      </w:r>
      <w:r w:rsidR="00837E9C">
        <w:t xml:space="preserve"> In the absence of single-event upsets, this </w:t>
      </w:r>
      <w:r w:rsidR="0069287C">
        <w:t>register</w:t>
      </w:r>
      <w:r w:rsidR="00837E9C">
        <w:t xml:space="preserve"> tells</w:t>
      </w:r>
      <w:r w:rsidR="00357257">
        <w:t xml:space="preserve"> the software not to re</w:t>
      </w:r>
      <w:r w:rsidR="00837E9C">
        <w:t xml:space="preserve">load </w:t>
      </w:r>
      <w:r w:rsidR="00555120">
        <w:t xml:space="preserve">the </w:t>
      </w:r>
      <w:r w:rsidR="00837E9C">
        <w:t>quasi-static data (e.g. Look-up Tables).</w:t>
      </w:r>
      <w:r w:rsidR="00D159C5">
        <w:t xml:space="preserve"> </w:t>
      </w:r>
    </w:p>
    <w:p w14:paraId="71F785F4" w14:textId="46609D5C" w:rsidR="001E0376" w:rsidRPr="00CA26FB" w:rsidRDefault="00E92D4A" w:rsidP="000D7ABA">
      <w:pPr>
        <w:pStyle w:val="ListParagraph"/>
        <w:numPr>
          <w:ilvl w:val="0"/>
          <w:numId w:val="2"/>
        </w:numPr>
      </w:pPr>
      <w:r w:rsidRPr="006C5F83">
        <w:rPr>
          <w:i/>
        </w:rPr>
        <w:t xml:space="preserve">Configuration </w:t>
      </w:r>
      <w:r w:rsidR="00CF5AD2" w:rsidRPr="006C5F83">
        <w:rPr>
          <w:i/>
        </w:rPr>
        <w:t xml:space="preserve"> </w:t>
      </w:r>
      <w:r w:rsidR="00046483" w:rsidRPr="006C5F83">
        <w:rPr>
          <w:i/>
        </w:rPr>
        <w:t xml:space="preserve">State </w:t>
      </w:r>
      <w:r w:rsidR="00751D3A" w:rsidRPr="006C5F83">
        <w:rPr>
          <w:i/>
        </w:rPr>
        <w:t>register</w:t>
      </w:r>
      <w:r w:rsidR="00751D3A">
        <w:t xml:space="preserve"> </w:t>
      </w:r>
      <w:r w:rsidR="00046483">
        <w:t>(read-write)</w:t>
      </w:r>
      <w:r w:rsidR="007869DA">
        <w:t xml:space="preserve">. </w:t>
      </w:r>
      <w:r w:rsidR="006C5F83">
        <w:t>After a software failure, t</w:t>
      </w:r>
      <w:r w:rsidR="007869DA">
        <w:t xml:space="preserve">he state of the Finite State Machine (FSM) can be recovered </w:t>
      </w:r>
      <w:r w:rsidR="006C5F83">
        <w:t>from this register</w:t>
      </w:r>
      <w:r w:rsidR="00A81246">
        <w:t xml:space="preserve"> without requiring any reconfiguration of the system</w:t>
      </w:r>
      <w:r w:rsidR="006C5F83">
        <w:t xml:space="preserve">. </w:t>
      </w:r>
    </w:p>
    <w:sectPr w:rsidR="001E0376" w:rsidRPr="00CA26FB" w:rsidSect="00F950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7DB"/>
    <w:multiLevelType w:val="hybridMultilevel"/>
    <w:tmpl w:val="AA46F030"/>
    <w:lvl w:ilvl="0" w:tplc="F62C79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379AE"/>
    <w:multiLevelType w:val="hybridMultilevel"/>
    <w:tmpl w:val="6D6A0A1A"/>
    <w:lvl w:ilvl="0" w:tplc="093222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64E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0E"/>
    <w:rsid w:val="00034B7B"/>
    <w:rsid w:val="00046483"/>
    <w:rsid w:val="000D27DB"/>
    <w:rsid w:val="000D7ABA"/>
    <w:rsid w:val="000E2BA0"/>
    <w:rsid w:val="000F1B09"/>
    <w:rsid w:val="000F1E06"/>
    <w:rsid w:val="000F46F7"/>
    <w:rsid w:val="00112993"/>
    <w:rsid w:val="001414E3"/>
    <w:rsid w:val="0015150D"/>
    <w:rsid w:val="00157E87"/>
    <w:rsid w:val="00163DF6"/>
    <w:rsid w:val="00185DB2"/>
    <w:rsid w:val="001C627C"/>
    <w:rsid w:val="001C7F78"/>
    <w:rsid w:val="001D0DBB"/>
    <w:rsid w:val="001E0376"/>
    <w:rsid w:val="001F4F4C"/>
    <w:rsid w:val="0021570C"/>
    <w:rsid w:val="00216DDD"/>
    <w:rsid w:val="002513AA"/>
    <w:rsid w:val="00264635"/>
    <w:rsid w:val="002A0B2A"/>
    <w:rsid w:val="002B184F"/>
    <w:rsid w:val="002B6958"/>
    <w:rsid w:val="002D33A3"/>
    <w:rsid w:val="002E3DC6"/>
    <w:rsid w:val="002F450D"/>
    <w:rsid w:val="00302A2F"/>
    <w:rsid w:val="003123C3"/>
    <w:rsid w:val="00357257"/>
    <w:rsid w:val="0038406B"/>
    <w:rsid w:val="00384D04"/>
    <w:rsid w:val="003C6CA3"/>
    <w:rsid w:val="0041241B"/>
    <w:rsid w:val="00426C52"/>
    <w:rsid w:val="00440F68"/>
    <w:rsid w:val="004423E1"/>
    <w:rsid w:val="00487193"/>
    <w:rsid w:val="004D3110"/>
    <w:rsid w:val="004E1326"/>
    <w:rsid w:val="005116BE"/>
    <w:rsid w:val="00541BF3"/>
    <w:rsid w:val="00555120"/>
    <w:rsid w:val="005E458E"/>
    <w:rsid w:val="005F1B19"/>
    <w:rsid w:val="00606E38"/>
    <w:rsid w:val="00616625"/>
    <w:rsid w:val="006471EC"/>
    <w:rsid w:val="0066412B"/>
    <w:rsid w:val="00691839"/>
    <w:rsid w:val="0069287C"/>
    <w:rsid w:val="006B5943"/>
    <w:rsid w:val="006C5F83"/>
    <w:rsid w:val="006D5F6C"/>
    <w:rsid w:val="00703EE4"/>
    <w:rsid w:val="007076CD"/>
    <w:rsid w:val="00724DFD"/>
    <w:rsid w:val="007470DB"/>
    <w:rsid w:val="00751CB9"/>
    <w:rsid w:val="00751D3A"/>
    <w:rsid w:val="00756831"/>
    <w:rsid w:val="00764FDC"/>
    <w:rsid w:val="007854EC"/>
    <w:rsid w:val="007869DA"/>
    <w:rsid w:val="00793DF3"/>
    <w:rsid w:val="007A7DE1"/>
    <w:rsid w:val="00816618"/>
    <w:rsid w:val="00837E9C"/>
    <w:rsid w:val="00842278"/>
    <w:rsid w:val="00850C23"/>
    <w:rsid w:val="008539D3"/>
    <w:rsid w:val="0086725D"/>
    <w:rsid w:val="00891F38"/>
    <w:rsid w:val="008B3323"/>
    <w:rsid w:val="008B39CD"/>
    <w:rsid w:val="008B4BE0"/>
    <w:rsid w:val="008C04B5"/>
    <w:rsid w:val="008C68D9"/>
    <w:rsid w:val="008F251A"/>
    <w:rsid w:val="00900B93"/>
    <w:rsid w:val="0090278A"/>
    <w:rsid w:val="00911DAE"/>
    <w:rsid w:val="00922590"/>
    <w:rsid w:val="00942A11"/>
    <w:rsid w:val="009650E4"/>
    <w:rsid w:val="009A1049"/>
    <w:rsid w:val="00A4041D"/>
    <w:rsid w:val="00A7019B"/>
    <w:rsid w:val="00A732B5"/>
    <w:rsid w:val="00A81246"/>
    <w:rsid w:val="00A86519"/>
    <w:rsid w:val="00AE0E5C"/>
    <w:rsid w:val="00B445E1"/>
    <w:rsid w:val="00B47BA9"/>
    <w:rsid w:val="00B51340"/>
    <w:rsid w:val="00B63843"/>
    <w:rsid w:val="00B77470"/>
    <w:rsid w:val="00B81DE0"/>
    <w:rsid w:val="00B840E7"/>
    <w:rsid w:val="00BB0699"/>
    <w:rsid w:val="00BD7648"/>
    <w:rsid w:val="00BE1BEE"/>
    <w:rsid w:val="00C01A25"/>
    <w:rsid w:val="00C03927"/>
    <w:rsid w:val="00C0735B"/>
    <w:rsid w:val="00C920AF"/>
    <w:rsid w:val="00CA26FB"/>
    <w:rsid w:val="00CC3EAC"/>
    <w:rsid w:val="00CC6985"/>
    <w:rsid w:val="00CF5AD2"/>
    <w:rsid w:val="00D159C5"/>
    <w:rsid w:val="00D30A92"/>
    <w:rsid w:val="00D356DA"/>
    <w:rsid w:val="00D5770E"/>
    <w:rsid w:val="00D64F61"/>
    <w:rsid w:val="00D676E4"/>
    <w:rsid w:val="00D93BB8"/>
    <w:rsid w:val="00DA2139"/>
    <w:rsid w:val="00DC472C"/>
    <w:rsid w:val="00DF090E"/>
    <w:rsid w:val="00DF198E"/>
    <w:rsid w:val="00DF6A9C"/>
    <w:rsid w:val="00E43027"/>
    <w:rsid w:val="00E519AB"/>
    <w:rsid w:val="00E74851"/>
    <w:rsid w:val="00E77BA6"/>
    <w:rsid w:val="00E92D4A"/>
    <w:rsid w:val="00E93163"/>
    <w:rsid w:val="00EA730A"/>
    <w:rsid w:val="00EC2AE3"/>
    <w:rsid w:val="00EF1080"/>
    <w:rsid w:val="00F00642"/>
    <w:rsid w:val="00F140C2"/>
    <w:rsid w:val="00F205D0"/>
    <w:rsid w:val="00F51500"/>
    <w:rsid w:val="00F64B66"/>
    <w:rsid w:val="00F805FE"/>
    <w:rsid w:val="00F8433C"/>
    <w:rsid w:val="00F95025"/>
    <w:rsid w:val="00FA64E4"/>
    <w:rsid w:val="00FC0BA6"/>
    <w:rsid w:val="00FC6276"/>
    <w:rsid w:val="00FD0E63"/>
    <w:rsid w:val="00FE1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82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90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090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90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09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09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09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09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09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09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F09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090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09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09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F09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09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09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09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09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09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D0E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90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090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90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09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09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09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09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09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09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F09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090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09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09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F09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09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09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09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09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09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D0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795</Words>
  <Characters>4536</Characters>
  <Application>Microsoft Macintosh Word</Application>
  <DocSecurity>0</DocSecurity>
  <Lines>37</Lines>
  <Paragraphs>10</Paragraphs>
  <ScaleCrop>false</ScaleCrop>
  <Company>CERN</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magrans de abril</dc:creator>
  <cp:keywords/>
  <dc:description/>
  <cp:lastModifiedBy>marc magrans de abril</cp:lastModifiedBy>
  <cp:revision>134</cp:revision>
  <dcterms:created xsi:type="dcterms:W3CDTF">2013-03-21T10:31:00Z</dcterms:created>
  <dcterms:modified xsi:type="dcterms:W3CDTF">2013-04-03T09:01:00Z</dcterms:modified>
</cp:coreProperties>
</file>