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i/>
          <w:iCs/>
          <w:color w:val="000000"/>
          <w:sz w:val="32"/>
          <w:szCs w:val="32"/>
          <w:lang w:eastAsia="uk-UA"/>
        </w:rPr>
        <w:t>Варіант І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1. За жанром твір „</w:t>
      </w:r>
      <w:proofErr w:type="spellStart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Інтермеццо</w:t>
      </w:r>
      <w:proofErr w:type="spellEnd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” — ...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2. В уривку: „</w:t>
      </w:r>
      <w:r w:rsidRPr="003C6EE0">
        <w:rPr>
          <w:rFonts w:ascii="Arial" w:eastAsia="Times New Roman" w:hAnsi="Arial" w:cs="Times New Roman"/>
          <w:i/>
          <w:iCs/>
          <w:color w:val="000000"/>
          <w:sz w:val="32"/>
          <w:szCs w:val="32"/>
          <w:lang w:eastAsia="uk-UA"/>
        </w:rPr>
        <w:t xml:space="preserve">Вона і перше любила пишно вбратись, а тепер навіть у будень носила шовкові хустки, дорогі й писані мудро, блискучі дротяні запаски, а важкі </w:t>
      </w:r>
      <w:proofErr w:type="spellStart"/>
      <w:r w:rsidRPr="003C6EE0">
        <w:rPr>
          <w:rFonts w:ascii="Arial" w:eastAsia="Times New Roman" w:hAnsi="Arial" w:cs="Times New Roman"/>
          <w:i/>
          <w:iCs/>
          <w:color w:val="000000"/>
          <w:sz w:val="32"/>
          <w:szCs w:val="32"/>
          <w:lang w:eastAsia="uk-UA"/>
        </w:rPr>
        <w:t>згарди</w:t>
      </w:r>
      <w:proofErr w:type="spellEnd"/>
      <w:r w:rsidRPr="003C6EE0">
        <w:rPr>
          <w:rFonts w:ascii="Arial" w:eastAsia="Times New Roman" w:hAnsi="Arial" w:cs="Times New Roman"/>
          <w:i/>
          <w:iCs/>
          <w:color w:val="000000"/>
          <w:sz w:val="32"/>
          <w:szCs w:val="32"/>
          <w:lang w:eastAsia="uk-UA"/>
        </w:rPr>
        <w:t xml:space="preserve"> гнули їй шию</w:t>
      </w: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” сказано про: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А Марічку („Тіні забутих предків”);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Б Ганнусю („</w:t>
      </w:r>
      <w:proofErr w:type="spellStart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Valse</w:t>
      </w:r>
      <w:proofErr w:type="spellEnd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melancoligue</w:t>
      </w:r>
      <w:proofErr w:type="spellEnd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”);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i/>
          <w:iCs/>
          <w:color w:val="000000"/>
          <w:sz w:val="32"/>
          <w:szCs w:val="32"/>
          <w:lang w:eastAsia="uk-UA"/>
        </w:rPr>
        <w:t xml:space="preserve">В </w:t>
      </w:r>
      <w:proofErr w:type="spellStart"/>
      <w:r w:rsidRPr="003C6EE0">
        <w:rPr>
          <w:rFonts w:ascii="Arial" w:eastAsia="Times New Roman" w:hAnsi="Arial" w:cs="Times New Roman"/>
          <w:i/>
          <w:iCs/>
          <w:color w:val="000000"/>
          <w:sz w:val="32"/>
          <w:szCs w:val="32"/>
          <w:lang w:eastAsia="uk-UA"/>
        </w:rPr>
        <w:t>Палагну</w:t>
      </w:r>
      <w:proofErr w:type="spellEnd"/>
      <w:r w:rsidRPr="003C6EE0">
        <w:rPr>
          <w:rFonts w:ascii="Arial" w:eastAsia="Times New Roman" w:hAnsi="Arial" w:cs="Times New Roman"/>
          <w:i/>
          <w:iCs/>
          <w:color w:val="000000"/>
          <w:sz w:val="32"/>
          <w:szCs w:val="32"/>
          <w:lang w:eastAsia="uk-UA"/>
        </w:rPr>
        <w:t xml:space="preserve"> („Тіні забутих предків”);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Г Анну („Земля”).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3.У творі «Камінний хрест»</w:t>
      </w: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 розкрита</w:t>
      </w:r>
      <w:r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 тема</w:t>
      </w: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...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4. </w:t>
      </w:r>
      <w:r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Софія із </w:t>
      </w: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„</w:t>
      </w:r>
      <w:proofErr w:type="spellStart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Valse</w:t>
      </w:r>
      <w:proofErr w:type="spellEnd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melancoligue</w:t>
      </w:r>
      <w:proofErr w:type="spellEnd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”</w:t>
      </w:r>
      <w:r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 носила дорогу білизну, але мало дбала про … Про які риси характеру свідчить цей факт?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5. </w:t>
      </w:r>
      <w:r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Доведіть, що герої «Тіней забутих предків» є одночасно християнами і язичниками.</w:t>
      </w:r>
      <w:r w:rsidR="009A57F8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 2 б.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i/>
          <w:iCs/>
          <w:color w:val="000000"/>
          <w:sz w:val="32"/>
          <w:szCs w:val="32"/>
          <w:lang w:eastAsia="uk-UA"/>
        </w:rPr>
        <w:t>Рівень ІІ (3 б.)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Дайте розгорнуту відповідь на питання.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1. Охарактеризуйте образ ліричного героя з новели „</w:t>
      </w:r>
      <w:proofErr w:type="spellStart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Intermezzo</w:t>
      </w:r>
      <w:proofErr w:type="spellEnd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”.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2. Поясніть назву новели „Камінний хрест”.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3. Що нового принесла в літературу О. Кобилянська своєю новелою „</w:t>
      </w:r>
      <w:proofErr w:type="spellStart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Valse</w:t>
      </w:r>
      <w:proofErr w:type="spellEnd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melancoligue</w:t>
      </w:r>
      <w:proofErr w:type="spellEnd"/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”?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i/>
          <w:iCs/>
          <w:color w:val="000000"/>
          <w:sz w:val="32"/>
          <w:szCs w:val="32"/>
          <w:lang w:eastAsia="uk-UA"/>
        </w:rPr>
        <w:t>Рівень ІІІ (3 б.)</w:t>
      </w:r>
    </w:p>
    <w:p w:rsid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Напишіть лист до героя твору, який вас найбільше вразив.</w:t>
      </w:r>
    </w:p>
    <w:p w:rsidR="003C6EE0" w:rsidRDefault="009A57F8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(Або </w:t>
      </w:r>
      <w:proofErr w:type="spellStart"/>
      <w:r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>тезово</w:t>
      </w:r>
      <w:proofErr w:type="spellEnd"/>
      <w:r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  <w:t xml:space="preserve"> позначте основне про героя, якому ви хотіли б присвятити свій блог)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32"/>
          <w:szCs w:val="32"/>
          <w:lang w:eastAsia="uk-UA"/>
        </w:rPr>
      </w:pP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052DF">
        <w:rPr>
          <w:rFonts w:ascii="Arial" w:eastAsia="Times New Roman" w:hAnsi="Arial" w:cs="Times New Roman"/>
          <w:i/>
          <w:iCs/>
          <w:color w:val="000000"/>
          <w:sz w:val="28"/>
          <w:szCs w:val="28"/>
          <w:lang w:eastAsia="uk-UA"/>
        </w:rPr>
        <w:lastRenderedPageBreak/>
        <w:t>ІІ варіант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1. М. Коцюбинський є представником літературного напряму: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А експресіонізм;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i/>
          <w:color w:val="000000"/>
          <w:sz w:val="28"/>
          <w:szCs w:val="28"/>
          <w:lang w:eastAsia="uk-UA"/>
        </w:rPr>
      </w:pPr>
      <w:r w:rsidRPr="003052DF">
        <w:rPr>
          <w:rFonts w:ascii="Arial" w:eastAsia="Times New Roman" w:hAnsi="Arial" w:cs="Times New Roman"/>
          <w:i/>
          <w:iCs/>
          <w:color w:val="000000"/>
          <w:sz w:val="28"/>
          <w:szCs w:val="28"/>
          <w:lang w:eastAsia="uk-UA"/>
        </w:rPr>
        <w:t>Б</w:t>
      </w:r>
      <w:r w:rsidRPr="003052DF">
        <w:rPr>
          <w:rFonts w:ascii="Arial" w:eastAsia="Times New Roman" w:hAnsi="Arial" w:cs="Times New Roman"/>
          <w:iCs/>
          <w:color w:val="000000"/>
          <w:sz w:val="28"/>
          <w:szCs w:val="28"/>
          <w:lang w:eastAsia="uk-UA"/>
        </w:rPr>
        <w:t xml:space="preserve"> імпресіонізм;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В романтизм;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Г класицизм.</w:t>
      </w:r>
    </w:p>
    <w:p w:rsidR="009A57F8" w:rsidRPr="003C6EE0" w:rsidRDefault="003C6EE0" w:rsidP="009A57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2.</w:t>
      </w:r>
      <w:r w:rsidR="009A57F8" w:rsidRPr="003052DF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 xml:space="preserve">У новелі </w:t>
      </w:r>
      <w:r w:rsidR="009A57F8" w:rsidRPr="003052DF">
        <w:rPr>
          <w:rFonts w:ascii="Arial" w:eastAsia="Times New Roman" w:hAnsi="Arial" w:cs="Times New Roman"/>
          <w:i/>
          <w:iCs/>
          <w:color w:val="000000"/>
          <w:sz w:val="28"/>
          <w:szCs w:val="28"/>
          <w:lang w:eastAsia="uk-UA"/>
        </w:rPr>
        <w:t>„</w:t>
      </w:r>
      <w:proofErr w:type="spellStart"/>
      <w:r w:rsidR="009A57F8" w:rsidRPr="003052DF">
        <w:rPr>
          <w:rFonts w:ascii="Arial" w:eastAsia="Times New Roman" w:hAnsi="Arial" w:cs="Times New Roman"/>
          <w:i/>
          <w:iCs/>
          <w:color w:val="000000"/>
          <w:sz w:val="28"/>
          <w:szCs w:val="28"/>
          <w:lang w:eastAsia="uk-UA"/>
        </w:rPr>
        <w:t>Інтермеццо</w:t>
      </w:r>
      <w:proofErr w:type="spellEnd"/>
      <w:r w:rsidR="009A57F8" w:rsidRPr="003052DF">
        <w:rPr>
          <w:rFonts w:ascii="Arial" w:eastAsia="Times New Roman" w:hAnsi="Arial" w:cs="Times New Roman"/>
          <w:i/>
          <w:iCs/>
          <w:color w:val="000000"/>
          <w:sz w:val="28"/>
          <w:szCs w:val="28"/>
          <w:lang w:eastAsia="uk-UA"/>
        </w:rPr>
        <w:t>”</w:t>
      </w:r>
      <w:r w:rsidR="009A57F8" w:rsidRPr="003052DF">
        <w:rPr>
          <w:rFonts w:ascii="Arial" w:eastAsia="Times New Roman" w:hAnsi="Arial" w:cs="Times New Roman"/>
          <w:i/>
          <w:iCs/>
          <w:color w:val="000000"/>
          <w:sz w:val="28"/>
          <w:szCs w:val="28"/>
          <w:lang w:eastAsia="uk-UA"/>
        </w:rPr>
        <w:t xml:space="preserve"> розкрито тему…</w:t>
      </w:r>
      <w:r w:rsidR="003052DF" w:rsidRPr="003052DF">
        <w:rPr>
          <w:rFonts w:ascii="Arial" w:eastAsia="Times New Roman" w:hAnsi="Arial" w:cs="Times New Roman"/>
          <w:i/>
          <w:iCs/>
          <w:color w:val="000000"/>
          <w:sz w:val="28"/>
          <w:szCs w:val="28"/>
          <w:lang w:eastAsia="uk-UA"/>
        </w:rPr>
        <w:t xml:space="preserve"> та ідею… 2 б.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3. Тема масової еміграції галицького селянства за океан розкрита у творі...</w:t>
      </w:r>
    </w:p>
    <w:p w:rsidR="003C6EE0" w:rsidRPr="003C6EE0" w:rsidRDefault="009A57F8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052DF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4.</w:t>
      </w:r>
      <w:r w:rsidR="003C6EE0"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 xml:space="preserve">. Танець Івана </w:t>
      </w:r>
      <w:proofErr w:type="spellStart"/>
      <w:r w:rsidR="003C6EE0"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Дідуха</w:t>
      </w:r>
      <w:proofErr w:type="spellEnd"/>
      <w:r w:rsidR="003C6EE0"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 xml:space="preserve"> символізує: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А надії на щасливе майбутнє;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052DF">
        <w:rPr>
          <w:rFonts w:ascii="Arial" w:eastAsia="Times New Roman" w:hAnsi="Arial" w:cs="Times New Roman"/>
          <w:i/>
          <w:iCs/>
          <w:color w:val="000000"/>
          <w:sz w:val="28"/>
          <w:szCs w:val="28"/>
          <w:lang w:eastAsia="uk-UA"/>
        </w:rPr>
        <w:t xml:space="preserve">Б </w:t>
      </w:r>
      <w:r w:rsidRPr="003052DF">
        <w:rPr>
          <w:rFonts w:ascii="Arial" w:eastAsia="Times New Roman" w:hAnsi="Arial" w:cs="Times New Roman"/>
          <w:iCs/>
          <w:color w:val="000000"/>
          <w:sz w:val="28"/>
          <w:szCs w:val="28"/>
          <w:lang w:eastAsia="uk-UA"/>
        </w:rPr>
        <w:t>трагізм і розпач прощання з рідним краєм;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В зустріч весни;</w:t>
      </w:r>
    </w:p>
    <w:p w:rsidR="003C6EE0" w:rsidRPr="003052DF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Г кінець жнив.</w:t>
      </w:r>
    </w:p>
    <w:p w:rsidR="003C6EE0" w:rsidRPr="003C6EE0" w:rsidRDefault="003052DF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052DF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5</w:t>
      </w:r>
      <w:r w:rsidR="003C6EE0"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. Провідні мотиви новел О. Кобилянської „</w:t>
      </w:r>
      <w:proofErr w:type="spellStart"/>
      <w:r w:rsidR="003C6EE0"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Valse</w:t>
      </w:r>
      <w:proofErr w:type="spellEnd"/>
      <w:r w:rsidR="003C6EE0"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C6EE0"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melancolique</w:t>
      </w:r>
      <w:proofErr w:type="spellEnd"/>
      <w:r w:rsidR="003C6EE0"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”, „Фантазія-експромт”: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А громадська і політична діяльність жінки;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052DF">
        <w:rPr>
          <w:rFonts w:ascii="Arial" w:eastAsia="Times New Roman" w:hAnsi="Arial" w:cs="Times New Roman"/>
          <w:iCs/>
          <w:color w:val="000000"/>
          <w:sz w:val="28"/>
          <w:szCs w:val="28"/>
          <w:lang w:eastAsia="uk-UA"/>
        </w:rPr>
        <w:t>Б краса вільної душі, аристократизм духу, глибокий психологізм;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В призначення поета й поезії, мужність героїнь;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Г трагічна доля жінки, що бореться за майбутнє дітей.</w:t>
      </w:r>
    </w:p>
    <w:p w:rsidR="003052DF" w:rsidRPr="003C6EE0" w:rsidRDefault="003C6EE0" w:rsidP="003052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052DF">
        <w:rPr>
          <w:rFonts w:ascii="Arial" w:eastAsia="Times New Roman" w:hAnsi="Arial" w:cs="Times New Roman"/>
          <w:i/>
          <w:iCs/>
          <w:color w:val="000000"/>
          <w:sz w:val="28"/>
          <w:szCs w:val="28"/>
          <w:lang w:eastAsia="uk-UA"/>
        </w:rPr>
        <w:t>Рівень ІІ (3 б.)</w:t>
      </w:r>
      <w:r w:rsidR="003052DF">
        <w:rPr>
          <w:rFonts w:ascii="Arial" w:eastAsia="Times New Roman" w:hAnsi="Arial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="003052DF"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Дайте розгорнуту відповідь на питання.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bookmarkStart w:id="0" w:name="_GoBack"/>
      <w:bookmarkEnd w:id="0"/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 xml:space="preserve">1. </w:t>
      </w:r>
      <w:r w:rsidR="003052DF" w:rsidRPr="003052DF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 xml:space="preserve">Трагічне </w:t>
      </w: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в новелах В. Стефаника.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2. Розкажіть про історію виникнення повісті „Тіні забутих предків”. Розкрийте зміст назви.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3. Розкрийте образ ліричної героїні та „музичну тему” у творчості Ольги Кобилянської.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052DF">
        <w:rPr>
          <w:rFonts w:ascii="Arial" w:eastAsia="Times New Roman" w:hAnsi="Arial" w:cs="Times New Roman"/>
          <w:i/>
          <w:iCs/>
          <w:color w:val="000000"/>
          <w:sz w:val="28"/>
          <w:szCs w:val="28"/>
          <w:lang w:eastAsia="uk-UA"/>
        </w:rPr>
        <w:t>Рівень ІІІ (3 б.)</w:t>
      </w:r>
    </w:p>
    <w:p w:rsidR="003C6EE0" w:rsidRPr="003C6EE0" w:rsidRDefault="003C6EE0" w:rsidP="003C6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</w:pPr>
      <w:r w:rsidRPr="003C6EE0">
        <w:rPr>
          <w:rFonts w:ascii="Arial" w:eastAsia="Times New Roman" w:hAnsi="Arial" w:cs="Times New Roman"/>
          <w:color w:val="000000"/>
          <w:sz w:val="28"/>
          <w:szCs w:val="28"/>
          <w:lang w:eastAsia="uk-UA"/>
        </w:rPr>
        <w:t>Складіть інтерв'ю з героєм твору, який вас найбільше вразив.</w:t>
      </w:r>
    </w:p>
    <w:p w:rsidR="00531B18" w:rsidRPr="003052DF" w:rsidRDefault="00531B18" w:rsidP="003C6EE0">
      <w:pPr>
        <w:rPr>
          <w:sz w:val="28"/>
          <w:szCs w:val="28"/>
        </w:rPr>
      </w:pPr>
    </w:p>
    <w:sectPr w:rsidR="00531B18" w:rsidRPr="00305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18"/>
    <w:rsid w:val="003052DF"/>
    <w:rsid w:val="003C6EE0"/>
    <w:rsid w:val="00531B18"/>
    <w:rsid w:val="009A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D784"/>
  <w15:chartTrackingRefBased/>
  <w15:docId w15:val="{3391ECEF-EC69-41C2-84BF-C65967A3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3C6EE0"/>
    <w:rPr>
      <w:i/>
      <w:iCs/>
    </w:rPr>
  </w:style>
  <w:style w:type="character" w:styleId="a5">
    <w:name w:val="Hyperlink"/>
    <w:basedOn w:val="a0"/>
    <w:uiPriority w:val="99"/>
    <w:semiHidden/>
    <w:unhideWhenUsed/>
    <w:rsid w:val="003C6EE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A5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9A57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11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1309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2</cp:revision>
  <cp:lastPrinted>2020-03-09T18:24:00Z</cp:lastPrinted>
  <dcterms:created xsi:type="dcterms:W3CDTF">2020-03-09T18:27:00Z</dcterms:created>
  <dcterms:modified xsi:type="dcterms:W3CDTF">2020-03-09T18:27:00Z</dcterms:modified>
</cp:coreProperties>
</file>