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IMA + 动量文本因子策略交易复盘报告（2026）</w:t>
      </w:r>
    </w:p>
    <w:p>
      <w:r>
        <w:t>生成日期：2026-08-28</w:t>
      </w:r>
    </w:p>
    <w:p>
      <w:r>
        <w:t>数据来源：19-26 年留存知识星球文本 + 美股价格数据</w:t>
      </w:r>
    </w:p>
    <w:p>
      <w:r>
        <w:t>说明：本次回测使用的星球文本实际覆盖 2026-04-21 ~ 2026-08-21，因此文本因子信号仅从 2026 年 4 月开始生效。月频回测使用 21 日远期收益，周频回测使用 5 日远期收益。</w:t>
      </w:r>
    </w:p>
    <w:p>
      <w:pPr>
        <w:pStyle w:val="Heading1"/>
      </w:pPr>
      <w:r>
        <w:t>一、月频回测结果（2026 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路线</w:t>
            </w:r>
          </w:p>
        </w:tc>
        <w:tc>
          <w:tcPr>
            <w:tcW w:type="dxa" w:w="1234"/>
          </w:tcPr>
          <w:p>
            <w:r>
              <w:t>调仓次数</w:t>
            </w:r>
          </w:p>
        </w:tc>
        <w:tc>
          <w:tcPr>
            <w:tcW w:type="dxa" w:w="1234"/>
          </w:tcPr>
          <w:p>
            <w:r>
              <w:t>累计收益</w:t>
            </w:r>
          </w:p>
        </w:tc>
        <w:tc>
          <w:tcPr>
            <w:tcW w:type="dxa" w:w="1234"/>
          </w:tcPr>
          <w:p>
            <w:r>
              <w:t>平均月收益</w:t>
            </w:r>
          </w:p>
        </w:tc>
        <w:tc>
          <w:tcPr>
            <w:tcW w:type="dxa" w:w="1234"/>
          </w:tcPr>
          <w:p>
            <w:r>
              <w:t>月波动</w:t>
            </w:r>
          </w:p>
        </w:tc>
        <w:tc>
          <w:tcPr>
            <w:tcW w:type="dxa" w:w="1234"/>
          </w:tcPr>
          <w:p>
            <w:r>
              <w:t>夏普</w:t>
            </w:r>
          </w:p>
        </w:tc>
        <w:tc>
          <w:tcPr>
            <w:tcW w:type="dxa" w:w="1234"/>
          </w:tcPr>
          <w:p>
            <w:r>
              <w:t>最大回撤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17.1%</w:t>
            </w:r>
          </w:p>
        </w:tc>
        <w:tc>
          <w:tcPr>
            <w:tcW w:type="dxa" w:w="1234"/>
          </w:tcPr>
          <w:p>
            <w:r>
              <w:t>3.04%</w:t>
            </w:r>
          </w:p>
        </w:tc>
        <w:tc>
          <w:tcPr>
            <w:tcW w:type="dxa" w:w="1234"/>
          </w:tcPr>
          <w:p>
            <w:r>
              <w:t>9.65%</w:t>
            </w:r>
          </w:p>
        </w:tc>
        <w:tc>
          <w:tcPr>
            <w:tcW w:type="dxa" w:w="1234"/>
          </w:tcPr>
          <w:p>
            <w:r>
              <w:t>1.09</w:t>
            </w:r>
          </w:p>
        </w:tc>
        <w:tc>
          <w:tcPr>
            <w:tcW w:type="dxa" w:w="1234"/>
          </w:tcPr>
          <w:p>
            <w:r>
              <w:t>-10.3%</w:t>
            </w:r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20.5%</w:t>
            </w:r>
          </w:p>
        </w:tc>
        <w:tc>
          <w:tcPr>
            <w:tcW w:type="dxa" w:w="1234"/>
          </w:tcPr>
          <w:p>
            <w:r>
              <w:t>3.44%</w:t>
            </w:r>
          </w:p>
        </w:tc>
        <w:tc>
          <w:tcPr>
            <w:tcW w:type="dxa" w:w="1234"/>
          </w:tcPr>
          <w:p>
            <w:r>
              <w:t>8.67%</w:t>
            </w:r>
          </w:p>
        </w:tc>
        <w:tc>
          <w:tcPr>
            <w:tcW w:type="dxa" w:w="1234"/>
          </w:tcPr>
          <w:p>
            <w:r>
              <w:t>1.37</w:t>
            </w:r>
          </w:p>
        </w:tc>
        <w:tc>
          <w:tcPr>
            <w:tcW w:type="dxa" w:w="1234"/>
          </w:tcPr>
          <w:p>
            <w:r>
              <w:t>-0.3%</w:t>
            </w:r>
          </w:p>
        </w:tc>
      </w:tr>
    </w:tbl>
    <w:p/>
    <w:p>
      <w:r>
        <w:t>月频累计收益曲线：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nthly_c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二、月频主要交易明细</w:t>
      </w:r>
    </w:p>
    <w:p>
      <w:pPr>
        <w:pStyle w:val="Heading2"/>
      </w:pPr>
      <w:r>
        <w:t>路线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买入日</w:t>
            </w:r>
          </w:p>
        </w:tc>
        <w:tc>
          <w:tcPr>
            <w:tcW w:type="dxa" w:w="1234"/>
          </w:tcPr>
          <w:p>
            <w:r>
              <w:t>代码</w:t>
            </w:r>
          </w:p>
        </w:tc>
        <w:tc>
          <w:tcPr>
            <w:tcW w:type="dxa" w:w="1234"/>
          </w:tcPr>
          <w:p>
            <w:r>
              <w:t>行业</w:t>
            </w:r>
          </w:p>
        </w:tc>
        <w:tc>
          <w:tcPr>
            <w:tcW w:type="dxa" w:w="1234"/>
          </w:tcPr>
          <w:p>
            <w:r>
              <w:t>权重</w:t>
            </w:r>
          </w:p>
        </w:tc>
        <w:tc>
          <w:tcPr>
            <w:tcW w:type="dxa" w:w="1234"/>
          </w:tcPr>
          <w:p>
            <w:r>
              <w:t>21日收益</w:t>
            </w:r>
          </w:p>
        </w:tc>
        <w:tc>
          <w:tcPr>
            <w:tcW w:type="dxa" w:w="1234"/>
          </w:tcPr>
          <w:p>
            <w:r>
              <w:t>权重贡献</w:t>
            </w:r>
          </w:p>
        </w:tc>
        <w:tc>
          <w:tcPr>
            <w:tcW w:type="dxa" w:w="1234"/>
          </w:tcPr>
          <w:p>
            <w:r>
              <w:t>20k盈亏($)</w:t>
            </w:r>
          </w:p>
        </w:tc>
      </w:tr>
      <w:tr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互联网软件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12.93%</w:t>
            </w:r>
          </w:p>
        </w:tc>
        <w:tc>
          <w:tcPr>
            <w:tcW w:type="dxa" w:w="1234"/>
          </w:tcPr>
          <w:p>
            <w:r>
              <w:t>1.29%</w:t>
            </w:r>
          </w:p>
        </w:tc>
        <w:tc>
          <w:tcPr>
            <w:tcW w:type="dxa" w:w="1234"/>
          </w:tcPr>
          <w:p>
            <w:r>
              <w:t>258.67</w:t>
            </w:r>
          </w:p>
        </w:tc>
      </w:tr>
      <w:tr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消费电子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8.97%</w:t>
            </w:r>
          </w:p>
        </w:tc>
        <w:tc>
          <w:tcPr>
            <w:tcW w:type="dxa" w:w="1234"/>
          </w:tcPr>
          <w:p>
            <w:r>
              <w:t>0.90%</w:t>
            </w:r>
          </w:p>
        </w:tc>
        <w:tc>
          <w:tcPr>
            <w:tcW w:type="dxa" w:w="1234"/>
          </w:tcPr>
          <w:p>
            <w:r>
              <w:t>179.49</w:t>
            </w:r>
          </w:p>
        </w:tc>
      </w:tr>
      <w:tr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AMZN</w:t>
            </w:r>
          </w:p>
        </w:tc>
        <w:tc>
          <w:tcPr>
            <w:tcW w:type="dxa" w:w="1234"/>
          </w:tcPr>
          <w:p>
            <w:r>
              <w:t>互联网软件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-1.43%</w:t>
            </w:r>
          </w:p>
        </w:tc>
        <w:tc>
          <w:tcPr>
            <w:tcW w:type="dxa" w:w="1234"/>
          </w:tcPr>
          <w:p>
            <w:r>
              <w:t>-0.14%</w:t>
            </w:r>
          </w:p>
        </w:tc>
        <w:tc>
          <w:tcPr>
            <w:tcW w:type="dxa" w:w="1234"/>
          </w:tcPr>
          <w:p>
            <w:r>
              <w:t>-28.67</w:t>
            </w:r>
          </w:p>
        </w:tc>
      </w:tr>
      <w:tr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ADI</w:t>
            </w:r>
          </w:p>
        </w:tc>
        <w:tc>
          <w:tcPr>
            <w:tcW w:type="dxa" w:w="1234"/>
          </w:tcPr>
          <w:p>
            <w:r>
              <w:t>其他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0.11%</w:t>
            </w:r>
          </w:p>
        </w:tc>
        <w:tc>
          <w:tcPr>
            <w:tcW w:type="dxa" w:w="1234"/>
          </w:tcPr>
          <w:p>
            <w:r>
              <w:t>0.01%</w:t>
            </w:r>
          </w:p>
        </w:tc>
        <w:tc>
          <w:tcPr>
            <w:tcW w:type="dxa" w:w="1234"/>
          </w:tcPr>
          <w:p>
            <w:r>
              <w:t>2.14</w:t>
            </w:r>
          </w:p>
        </w:tc>
      </w:tr>
      <w:tr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TXN</w:t>
            </w:r>
          </w:p>
        </w:tc>
        <w:tc>
          <w:tcPr>
            <w:tcW w:type="dxa" w:w="1234"/>
          </w:tcPr>
          <w:p>
            <w:r>
              <w:t>其他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4.31%</w:t>
            </w:r>
          </w:p>
        </w:tc>
        <w:tc>
          <w:tcPr>
            <w:tcW w:type="dxa" w:w="1234"/>
          </w:tcPr>
          <w:p>
            <w:r>
              <w:t>0.43%</w:t>
            </w:r>
          </w:p>
        </w:tc>
        <w:tc>
          <w:tcPr>
            <w:tcW w:type="dxa" w:w="1234"/>
          </w:tcPr>
          <w:p>
            <w:r>
              <w:t>86.24</w:t>
            </w:r>
          </w:p>
        </w:tc>
      </w:tr>
      <w:tr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AVGO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10.19%</w:t>
            </w:r>
          </w:p>
        </w:tc>
        <w:tc>
          <w:tcPr>
            <w:tcW w:type="dxa" w:w="1234"/>
          </w:tcPr>
          <w:p>
            <w:r>
              <w:t>1.02%</w:t>
            </w:r>
          </w:p>
        </w:tc>
        <w:tc>
          <w:tcPr>
            <w:tcW w:type="dxa" w:w="1234"/>
          </w:tcPr>
          <w:p>
            <w:r>
              <w:t>203.82</w:t>
            </w:r>
          </w:p>
        </w:tc>
      </w:tr>
      <w:tr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32.87%</w:t>
            </w:r>
          </w:p>
        </w:tc>
        <w:tc>
          <w:tcPr>
            <w:tcW w:type="dxa" w:w="1234"/>
          </w:tcPr>
          <w:p>
            <w:r>
              <w:t>3.29%</w:t>
            </w:r>
          </w:p>
        </w:tc>
        <w:tc>
          <w:tcPr>
            <w:tcW w:type="dxa" w:w="1234"/>
          </w:tcPr>
          <w:p>
            <w:r>
              <w:t>657.34</w:t>
            </w:r>
          </w:p>
        </w:tc>
      </w:tr>
      <w:tr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WDC</w:t>
            </w:r>
          </w:p>
        </w:tc>
        <w:tc>
          <w:tcPr>
            <w:tcW w:type="dxa" w:w="1234"/>
          </w:tcPr>
          <w:p>
            <w:r>
              <w:t>存储硬件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25.70%</w:t>
            </w:r>
          </w:p>
        </w:tc>
        <w:tc>
          <w:tcPr>
            <w:tcW w:type="dxa" w:w="1234"/>
          </w:tcPr>
          <w:p>
            <w:r>
              <w:t>2.57%</w:t>
            </w:r>
          </w:p>
        </w:tc>
        <w:tc>
          <w:tcPr>
            <w:tcW w:type="dxa" w:w="1234"/>
          </w:tcPr>
          <w:p>
            <w:r>
              <w:t>514.04</w:t>
            </w:r>
          </w:p>
        </w:tc>
      </w:tr>
      <w:tr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STX</w:t>
            </w:r>
          </w:p>
        </w:tc>
        <w:tc>
          <w:tcPr>
            <w:tcW w:type="dxa" w:w="1234"/>
          </w:tcPr>
          <w:p>
            <w:r>
              <w:t>存储硬件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36.76%</w:t>
            </w:r>
          </w:p>
        </w:tc>
        <w:tc>
          <w:tcPr>
            <w:tcW w:type="dxa" w:w="1234"/>
          </w:tcPr>
          <w:p>
            <w:r>
              <w:t>3.68%</w:t>
            </w:r>
          </w:p>
        </w:tc>
        <w:tc>
          <w:tcPr>
            <w:tcW w:type="dxa" w:w="1234"/>
          </w:tcPr>
          <w:p>
            <w:r>
              <w:t>735.17</w:t>
            </w:r>
          </w:p>
        </w:tc>
      </w:tr>
      <w:tr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5.0%</w:t>
            </w:r>
          </w:p>
        </w:tc>
        <w:tc>
          <w:tcPr>
            <w:tcW w:type="dxa" w:w="1234"/>
          </w:tcPr>
          <w:p>
            <w:r>
              <w:t>12.42%</w:t>
            </w:r>
          </w:p>
        </w:tc>
        <w:tc>
          <w:tcPr>
            <w:tcW w:type="dxa" w:w="1234"/>
          </w:tcPr>
          <w:p>
            <w:r>
              <w:t>0.62%</w:t>
            </w:r>
          </w:p>
        </w:tc>
        <w:tc>
          <w:tcPr>
            <w:tcW w:type="dxa" w:w="1234"/>
          </w:tcPr>
          <w:p>
            <w:r>
              <w:t>124.22</w:t>
            </w:r>
          </w:p>
        </w:tc>
      </w:tr>
      <w:tr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KLAC</w:t>
            </w:r>
          </w:p>
        </w:tc>
        <w:tc>
          <w:tcPr>
            <w:tcW w:type="dxa" w:w="1234"/>
          </w:tcPr>
          <w:p>
            <w:r>
              <w:t>半导体设备</w:t>
            </w:r>
          </w:p>
        </w:tc>
        <w:tc>
          <w:tcPr>
            <w:tcW w:type="dxa" w:w="1234"/>
          </w:tcPr>
          <w:p>
            <w:r>
              <w:t>5.0%</w:t>
            </w:r>
          </w:p>
        </w:tc>
        <w:tc>
          <w:tcPr>
            <w:tcW w:type="dxa" w:w="1234"/>
          </w:tcPr>
          <w:p>
            <w:r>
              <w:t>10.84%</w:t>
            </w:r>
          </w:p>
        </w:tc>
        <w:tc>
          <w:tcPr>
            <w:tcW w:type="dxa" w:w="1234"/>
          </w:tcPr>
          <w:p>
            <w:r>
              <w:t>0.54%</w:t>
            </w:r>
          </w:p>
        </w:tc>
        <w:tc>
          <w:tcPr>
            <w:tcW w:type="dxa" w:w="1234"/>
          </w:tcPr>
          <w:p>
            <w:r>
              <w:t>108.37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INTC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21.76%</w:t>
            </w:r>
          </w:p>
        </w:tc>
        <w:tc>
          <w:tcPr>
            <w:tcW w:type="dxa" w:w="1234"/>
          </w:tcPr>
          <w:p>
            <w:r>
              <w:t>2.18%</w:t>
            </w:r>
          </w:p>
        </w:tc>
        <w:tc>
          <w:tcPr>
            <w:tcW w:type="dxa" w:w="1234"/>
          </w:tcPr>
          <w:p>
            <w:r>
              <w:t>435.12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AMZN</w:t>
            </w:r>
          </w:p>
        </w:tc>
        <w:tc>
          <w:tcPr>
            <w:tcW w:type="dxa" w:w="1234"/>
          </w:tcPr>
          <w:p>
            <w:r>
              <w:t>互联网软件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-11.93%</w:t>
            </w:r>
          </w:p>
        </w:tc>
        <w:tc>
          <w:tcPr>
            <w:tcW w:type="dxa" w:w="1234"/>
          </w:tcPr>
          <w:p>
            <w:r>
              <w:t>-1.19%</w:t>
            </w:r>
          </w:p>
        </w:tc>
        <w:tc>
          <w:tcPr>
            <w:tcW w:type="dxa" w:w="1234"/>
          </w:tcPr>
          <w:p>
            <w:r>
              <w:t>-238.69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-5.23%</w:t>
            </w:r>
          </w:p>
        </w:tc>
        <w:tc>
          <w:tcPr>
            <w:tcW w:type="dxa" w:w="1234"/>
          </w:tcPr>
          <w:p>
            <w:r>
              <w:t>-0.52%</w:t>
            </w:r>
          </w:p>
        </w:tc>
        <w:tc>
          <w:tcPr>
            <w:tcW w:type="dxa" w:w="1234"/>
          </w:tcPr>
          <w:p>
            <w:r>
              <w:t>-104.67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AMAT</w:t>
            </w:r>
          </w:p>
        </w:tc>
        <w:tc>
          <w:tcPr>
            <w:tcW w:type="dxa" w:w="1234"/>
          </w:tcPr>
          <w:p>
            <w:r>
              <w:t>半导体设备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60.65%</w:t>
            </w:r>
          </w:p>
        </w:tc>
        <w:tc>
          <w:tcPr>
            <w:tcW w:type="dxa" w:w="1234"/>
          </w:tcPr>
          <w:p>
            <w:r>
              <w:t>6.06%</w:t>
            </w:r>
          </w:p>
        </w:tc>
        <w:tc>
          <w:tcPr>
            <w:tcW w:type="dxa" w:w="1234"/>
          </w:tcPr>
          <w:p>
            <w:r>
              <w:t>1212.9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互联网软件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-17.15%</w:t>
            </w:r>
          </w:p>
        </w:tc>
        <w:tc>
          <w:tcPr>
            <w:tcW w:type="dxa" w:w="1234"/>
          </w:tcPr>
          <w:p>
            <w:r>
              <w:t>-1.72%</w:t>
            </w:r>
          </w:p>
        </w:tc>
        <w:tc>
          <w:tcPr>
            <w:tcW w:type="dxa" w:w="1234"/>
          </w:tcPr>
          <w:p>
            <w:r>
              <w:t>-343.02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KLAC</w:t>
            </w:r>
          </w:p>
        </w:tc>
        <w:tc>
          <w:tcPr>
            <w:tcW w:type="dxa" w:w="1234"/>
          </w:tcPr>
          <w:p>
            <w:r>
              <w:t>半导体设备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57.00%</w:t>
            </w:r>
          </w:p>
        </w:tc>
        <w:tc>
          <w:tcPr>
            <w:tcW w:type="dxa" w:w="1234"/>
          </w:tcPr>
          <w:p>
            <w:r>
              <w:t>5.70%</w:t>
            </w:r>
          </w:p>
        </w:tc>
        <w:tc>
          <w:tcPr>
            <w:tcW w:type="dxa" w:w="1234"/>
          </w:tcPr>
          <w:p>
            <w:r>
              <w:t>1140.02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AAPL</w:t>
            </w:r>
          </w:p>
        </w:tc>
        <w:tc>
          <w:tcPr>
            <w:tcW w:type="dxa" w:w="1234"/>
          </w:tcPr>
          <w:p>
            <w:r>
              <w:t>消费电子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-7.27%</w:t>
            </w:r>
          </w:p>
        </w:tc>
        <w:tc>
          <w:tcPr>
            <w:tcW w:type="dxa" w:w="1234"/>
          </w:tcPr>
          <w:p>
            <w:r>
              <w:t>-0.73%</w:t>
            </w:r>
          </w:p>
        </w:tc>
        <w:tc>
          <w:tcPr>
            <w:tcW w:type="dxa" w:w="1234"/>
          </w:tcPr>
          <w:p>
            <w:r>
              <w:t>-145.48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STX</w:t>
            </w:r>
          </w:p>
        </w:tc>
        <w:tc>
          <w:tcPr>
            <w:tcW w:type="dxa" w:w="1234"/>
          </w:tcPr>
          <w:p>
            <w:r>
              <w:t>存储硬件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9.68%</w:t>
            </w:r>
          </w:p>
        </w:tc>
        <w:tc>
          <w:tcPr>
            <w:tcW w:type="dxa" w:w="1234"/>
          </w:tcPr>
          <w:p>
            <w:r>
              <w:t>0.97%</w:t>
            </w:r>
          </w:p>
        </w:tc>
        <w:tc>
          <w:tcPr>
            <w:tcW w:type="dxa" w:w="1234"/>
          </w:tcPr>
          <w:p>
            <w:r>
              <w:t>193.68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GLW</w:t>
            </w:r>
          </w:p>
        </w:tc>
        <w:tc>
          <w:tcPr>
            <w:tcW w:type="dxa" w:w="1234"/>
          </w:tcPr>
          <w:p>
            <w:r>
              <w:t>消费电子</w:t>
            </w:r>
          </w:p>
        </w:tc>
        <w:tc>
          <w:tcPr>
            <w:tcW w:type="dxa" w:w="1234"/>
          </w:tcPr>
          <w:p>
            <w:r>
              <w:t>5.0%</w:t>
            </w:r>
          </w:p>
        </w:tc>
        <w:tc>
          <w:tcPr>
            <w:tcW w:type="dxa" w:w="1234"/>
          </w:tcPr>
          <w:p>
            <w:r>
              <w:t>41.00%</w:t>
            </w:r>
          </w:p>
        </w:tc>
        <w:tc>
          <w:tcPr>
            <w:tcW w:type="dxa" w:w="1234"/>
          </w:tcPr>
          <w:p>
            <w:r>
              <w:t>2.05%</w:t>
            </w:r>
          </w:p>
        </w:tc>
        <w:tc>
          <w:tcPr>
            <w:tcW w:type="dxa" w:w="1234"/>
          </w:tcPr>
          <w:p>
            <w:r>
              <w:t>409.98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LRCX</w:t>
            </w:r>
          </w:p>
        </w:tc>
        <w:tc>
          <w:tcPr>
            <w:tcW w:type="dxa" w:w="1234"/>
          </w:tcPr>
          <w:p>
            <w:r>
              <w:t>半导体设备</w:t>
            </w:r>
          </w:p>
        </w:tc>
        <w:tc>
          <w:tcPr>
            <w:tcW w:type="dxa" w:w="1234"/>
          </w:tcPr>
          <w:p>
            <w:r>
              <w:t>5.0%</w:t>
            </w:r>
          </w:p>
        </w:tc>
        <w:tc>
          <w:tcPr>
            <w:tcW w:type="dxa" w:w="1234"/>
          </w:tcPr>
          <w:p>
            <w:r>
              <w:t>36.19%</w:t>
            </w:r>
          </w:p>
        </w:tc>
        <w:tc>
          <w:tcPr>
            <w:tcW w:type="dxa" w:w="1234"/>
          </w:tcPr>
          <w:p>
            <w:r>
              <w:t>1.81%</w:t>
            </w:r>
          </w:p>
        </w:tc>
        <w:tc>
          <w:tcPr>
            <w:tcW w:type="dxa" w:w="1234"/>
          </w:tcPr>
          <w:p>
            <w:r>
              <w:t>361.9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互联网软件</w:t>
            </w:r>
          </w:p>
        </w:tc>
        <w:tc>
          <w:tcPr>
            <w:tcW w:type="dxa" w:w="1234"/>
          </w:tcPr>
          <w:p>
            <w:r>
              <w:t>5.0%</w:t>
            </w:r>
          </w:p>
        </w:tc>
        <w:tc>
          <w:tcPr>
            <w:tcW w:type="dxa" w:w="1234"/>
          </w:tcPr>
          <w:p>
            <w:r>
              <w:t>-10.94%</w:t>
            </w:r>
          </w:p>
        </w:tc>
        <w:tc>
          <w:tcPr>
            <w:tcW w:type="dxa" w:w="1234"/>
          </w:tcPr>
          <w:p>
            <w:r>
              <w:t>-0.55%</w:t>
            </w:r>
          </w:p>
        </w:tc>
        <w:tc>
          <w:tcPr>
            <w:tcW w:type="dxa" w:w="1234"/>
          </w:tcPr>
          <w:p>
            <w:r>
              <w:t>-109.44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2.9%</w:t>
            </w:r>
          </w:p>
        </w:tc>
        <w:tc>
          <w:tcPr>
            <w:tcW w:type="dxa" w:w="1234"/>
          </w:tcPr>
          <w:p>
            <w:r>
              <w:t>45.31%</w:t>
            </w:r>
          </w:p>
        </w:tc>
        <w:tc>
          <w:tcPr>
            <w:tcW w:type="dxa" w:w="1234"/>
          </w:tcPr>
          <w:p>
            <w:r>
              <w:t>1.31%</w:t>
            </w:r>
          </w:p>
        </w:tc>
        <w:tc>
          <w:tcPr>
            <w:tcW w:type="dxa" w:w="1234"/>
          </w:tcPr>
          <w:p>
            <w:r>
              <w:t>262.45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QCOM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2.1%</w:t>
            </w:r>
          </w:p>
        </w:tc>
        <w:tc>
          <w:tcPr>
            <w:tcW w:type="dxa" w:w="1234"/>
          </w:tcPr>
          <w:p>
            <w:r>
              <w:t>-26.38%</w:t>
            </w:r>
          </w:p>
        </w:tc>
        <w:tc>
          <w:tcPr>
            <w:tcW w:type="dxa" w:w="1234"/>
          </w:tcPr>
          <w:p>
            <w:r>
              <w:t>-0.56%</w:t>
            </w:r>
          </w:p>
        </w:tc>
        <w:tc>
          <w:tcPr>
            <w:tcW w:type="dxa" w:w="1234"/>
          </w:tcPr>
          <w:p>
            <w:r>
              <w:t>-111.02</w:t>
            </w:r>
          </w:p>
        </w:tc>
      </w:tr>
      <w:tr>
        <w:tc>
          <w:tcPr>
            <w:tcW w:type="dxa" w:w="1234"/>
          </w:tcPr>
          <w:p>
            <w:r>
              <w:t>2026-06-30</w:t>
            </w:r>
          </w:p>
        </w:tc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消费电子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-26.57%</w:t>
            </w:r>
          </w:p>
        </w:tc>
        <w:tc>
          <w:tcPr>
            <w:tcW w:type="dxa" w:w="1234"/>
          </w:tcPr>
          <w:p>
            <w:r>
              <w:t>-2.66%</w:t>
            </w:r>
          </w:p>
        </w:tc>
        <w:tc>
          <w:tcPr>
            <w:tcW w:type="dxa" w:w="1234"/>
          </w:tcPr>
          <w:p>
            <w:r>
              <w:t>-531.39</w:t>
            </w:r>
          </w:p>
        </w:tc>
      </w:tr>
      <w:tr>
        <w:tc>
          <w:tcPr>
            <w:tcW w:type="dxa" w:w="1234"/>
          </w:tcPr>
          <w:p>
            <w:r>
              <w:t>2026-06-30</w:t>
            </w:r>
          </w:p>
        </w:tc>
        <w:tc>
          <w:tcPr>
            <w:tcW w:type="dxa" w:w="1234"/>
          </w:tcPr>
          <w:p>
            <w:r>
              <w:t>STX</w:t>
            </w:r>
          </w:p>
        </w:tc>
        <w:tc>
          <w:tcPr>
            <w:tcW w:type="dxa" w:w="1234"/>
          </w:tcPr>
          <w:p>
            <w:r>
              <w:t>存储硬件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-11.74%</w:t>
            </w:r>
          </w:p>
        </w:tc>
        <w:tc>
          <w:tcPr>
            <w:tcW w:type="dxa" w:w="1234"/>
          </w:tcPr>
          <w:p>
            <w:r>
              <w:t>-1.17%</w:t>
            </w:r>
          </w:p>
        </w:tc>
        <w:tc>
          <w:tcPr>
            <w:tcW w:type="dxa" w:w="1234"/>
          </w:tcPr>
          <w:p>
            <w:r>
              <w:t>-234.86</w:t>
            </w:r>
          </w:p>
        </w:tc>
      </w:tr>
      <w:tr>
        <w:tc>
          <w:tcPr>
            <w:tcW w:type="dxa" w:w="1234"/>
          </w:tcPr>
          <w:p>
            <w:r>
              <w:t>2026-06-30</w:t>
            </w:r>
          </w:p>
        </w:tc>
        <w:tc>
          <w:tcPr>
            <w:tcW w:type="dxa" w:w="1234"/>
          </w:tcPr>
          <w:p>
            <w:r>
              <w:t>AAPL</w:t>
            </w:r>
          </w:p>
        </w:tc>
        <w:tc>
          <w:tcPr>
            <w:tcW w:type="dxa" w:w="1234"/>
          </w:tcPr>
          <w:p>
            <w:r>
              <w:t>消费电子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15.23%</w:t>
            </w:r>
          </w:p>
        </w:tc>
        <w:tc>
          <w:tcPr>
            <w:tcW w:type="dxa" w:w="1234"/>
          </w:tcPr>
          <w:p>
            <w:r>
              <w:t>1.52%</w:t>
            </w:r>
          </w:p>
        </w:tc>
        <w:tc>
          <w:tcPr>
            <w:tcW w:type="dxa" w:w="1234"/>
          </w:tcPr>
          <w:p>
            <w:r>
              <w:t>304.6</w:t>
            </w:r>
          </w:p>
        </w:tc>
      </w:tr>
      <w:tr>
        <w:tc>
          <w:tcPr>
            <w:tcW w:type="dxa" w:w="1234"/>
          </w:tcPr>
          <w:p>
            <w:r>
              <w:t>2026-06-30</w:t>
            </w:r>
          </w:p>
        </w:tc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互联网软件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20.93%</w:t>
            </w:r>
          </w:p>
        </w:tc>
        <w:tc>
          <w:tcPr>
            <w:tcW w:type="dxa" w:w="1234"/>
          </w:tcPr>
          <w:p>
            <w:r>
              <w:t>2.09%</w:t>
            </w:r>
          </w:p>
        </w:tc>
        <w:tc>
          <w:tcPr>
            <w:tcW w:type="dxa" w:w="1234"/>
          </w:tcPr>
          <w:p>
            <w:r>
              <w:t>418.64</w:t>
            </w:r>
          </w:p>
        </w:tc>
      </w:tr>
      <w:tr>
        <w:tc>
          <w:tcPr>
            <w:tcW w:type="dxa" w:w="1234"/>
          </w:tcPr>
          <w:p>
            <w:r>
              <w:t>2026-06-30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互联网软件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-4.31%</w:t>
            </w:r>
          </w:p>
        </w:tc>
        <w:tc>
          <w:tcPr>
            <w:tcW w:type="dxa" w:w="1234"/>
          </w:tcPr>
          <w:p>
            <w:r>
              <w:t>-0.43%</w:t>
            </w:r>
          </w:p>
        </w:tc>
        <w:tc>
          <w:tcPr>
            <w:tcW w:type="dxa" w:w="1234"/>
          </w:tcPr>
          <w:p>
            <w:r>
              <w:t>-86.14</w:t>
            </w:r>
          </w:p>
        </w:tc>
      </w:tr>
      <w:tr>
        <w:tc>
          <w:tcPr>
            <w:tcW w:type="dxa" w:w="1234"/>
          </w:tcPr>
          <w:p>
            <w:r>
              <w:t>2026-06-30</w:t>
            </w:r>
          </w:p>
        </w:tc>
        <w:tc>
          <w:tcPr>
            <w:tcW w:type="dxa" w:w="1234"/>
          </w:tcPr>
          <w:p>
            <w:r>
              <w:t>AMAT</w:t>
            </w:r>
          </w:p>
        </w:tc>
        <w:tc>
          <w:tcPr>
            <w:tcW w:type="dxa" w:w="1234"/>
          </w:tcPr>
          <w:p>
            <w:r>
              <w:t>半导体设备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-30.60%</w:t>
            </w:r>
          </w:p>
        </w:tc>
        <w:tc>
          <w:tcPr>
            <w:tcW w:type="dxa" w:w="1234"/>
          </w:tcPr>
          <w:p>
            <w:r>
              <w:t>-3.06%</w:t>
            </w:r>
          </w:p>
        </w:tc>
        <w:tc>
          <w:tcPr>
            <w:tcW w:type="dxa" w:w="1234"/>
          </w:tcPr>
          <w:p>
            <w:r>
              <w:t>-611.98</w:t>
            </w:r>
          </w:p>
        </w:tc>
      </w:tr>
      <w:tr>
        <w:tc>
          <w:tcPr>
            <w:tcW w:type="dxa" w:w="1234"/>
          </w:tcPr>
          <w:p>
            <w:r>
              <w:t>2026-06-30</w:t>
            </w:r>
          </w:p>
        </w:tc>
        <w:tc>
          <w:tcPr>
            <w:tcW w:type="dxa" w:w="1234"/>
          </w:tcPr>
          <w:p>
            <w:r>
              <w:t>KLAC</w:t>
            </w:r>
          </w:p>
        </w:tc>
        <w:tc>
          <w:tcPr>
            <w:tcW w:type="dxa" w:w="1234"/>
          </w:tcPr>
          <w:p>
            <w:r>
              <w:t>半导体设备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-40.23%</w:t>
            </w:r>
          </w:p>
        </w:tc>
        <w:tc>
          <w:tcPr>
            <w:tcW w:type="dxa" w:w="1234"/>
          </w:tcPr>
          <w:p>
            <w:r>
              <w:t>-4.02%</w:t>
            </w:r>
          </w:p>
        </w:tc>
        <w:tc>
          <w:tcPr>
            <w:tcW w:type="dxa" w:w="1234"/>
          </w:tcPr>
          <w:p>
            <w:r>
              <w:t>-804.61</w:t>
            </w:r>
          </w:p>
        </w:tc>
      </w:tr>
      <w:tr>
        <w:tc>
          <w:tcPr>
            <w:tcW w:type="dxa" w:w="1234"/>
          </w:tcPr>
          <w:p>
            <w:r>
              <w:t>2026-06-30</w:t>
            </w:r>
          </w:p>
        </w:tc>
        <w:tc>
          <w:tcPr>
            <w:tcW w:type="dxa" w:w="1234"/>
          </w:tcPr>
          <w:p>
            <w:r>
              <w:t>AVGO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2.67%</w:t>
            </w:r>
          </w:p>
        </w:tc>
        <w:tc>
          <w:tcPr>
            <w:tcW w:type="dxa" w:w="1234"/>
          </w:tcPr>
          <w:p>
            <w:r>
              <w:t>0.27%</w:t>
            </w:r>
          </w:p>
        </w:tc>
        <w:tc>
          <w:tcPr>
            <w:tcW w:type="dxa" w:w="1234"/>
          </w:tcPr>
          <w:p>
            <w:r>
              <w:t>53.42</w:t>
            </w:r>
          </w:p>
        </w:tc>
      </w:tr>
      <w:tr>
        <w:tc>
          <w:tcPr>
            <w:tcW w:type="dxa" w:w="1234"/>
          </w:tcPr>
          <w:p>
            <w:r>
              <w:t>2026-06-30</w:t>
            </w:r>
          </w:p>
        </w:tc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-2.52%</w:t>
            </w:r>
          </w:p>
        </w:tc>
        <w:tc>
          <w:tcPr>
            <w:tcW w:type="dxa" w:w="1234"/>
          </w:tcPr>
          <w:p>
            <w:r>
              <w:t>-0.25%</w:t>
            </w:r>
          </w:p>
        </w:tc>
        <w:tc>
          <w:tcPr>
            <w:tcW w:type="dxa" w:w="1234"/>
          </w:tcPr>
          <w:p>
            <w:r>
              <w:t>-50.48</w:t>
            </w:r>
          </w:p>
        </w:tc>
      </w:tr>
      <w:tr>
        <w:tc>
          <w:tcPr>
            <w:tcW w:type="dxa" w:w="1234"/>
          </w:tcPr>
          <w:p>
            <w:r>
              <w:t>2026-06-30</w:t>
            </w:r>
          </w:p>
        </w:tc>
        <w:tc>
          <w:tcPr>
            <w:tcW w:type="dxa" w:w="1234"/>
          </w:tcPr>
          <w:p>
            <w:r>
              <w:t>QCOM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5.0%</w:t>
            </w:r>
          </w:p>
        </w:tc>
        <w:tc>
          <w:tcPr>
            <w:tcW w:type="dxa" w:w="1234"/>
          </w:tcPr>
          <w:p>
            <w:r>
              <w:t>-17.96%</w:t>
            </w:r>
          </w:p>
        </w:tc>
        <w:tc>
          <w:tcPr>
            <w:tcW w:type="dxa" w:w="1234"/>
          </w:tcPr>
          <w:p>
            <w:r>
              <w:t>-0.90%</w:t>
            </w:r>
          </w:p>
        </w:tc>
        <w:tc>
          <w:tcPr>
            <w:tcW w:type="dxa" w:w="1234"/>
          </w:tcPr>
          <w:p>
            <w:r>
              <w:t>-179.64</w:t>
            </w:r>
          </w:p>
        </w:tc>
      </w:tr>
      <w:tr>
        <w:tc>
          <w:tcPr>
            <w:tcW w:type="dxa" w:w="1234"/>
          </w:tcPr>
          <w:p>
            <w:r>
              <w:t>2026-06-30</w:t>
            </w:r>
          </w:p>
        </w:tc>
        <w:tc>
          <w:tcPr>
            <w:tcW w:type="dxa" w:w="1234"/>
          </w:tcPr>
          <w:p>
            <w:r>
              <w:t>LRCX</w:t>
            </w:r>
          </w:p>
        </w:tc>
        <w:tc>
          <w:tcPr>
            <w:tcW w:type="dxa" w:w="1234"/>
          </w:tcPr>
          <w:p>
            <w:r>
              <w:t>半导体设备</w:t>
            </w:r>
          </w:p>
        </w:tc>
        <w:tc>
          <w:tcPr>
            <w:tcW w:type="dxa" w:w="1234"/>
          </w:tcPr>
          <w:p>
            <w:r>
              <w:t>5.0%</w:t>
            </w:r>
          </w:p>
        </w:tc>
        <w:tc>
          <w:tcPr>
            <w:tcW w:type="dxa" w:w="1234"/>
          </w:tcPr>
          <w:p>
            <w:r>
              <w:t>-31.29%</w:t>
            </w:r>
          </w:p>
        </w:tc>
        <w:tc>
          <w:tcPr>
            <w:tcW w:type="dxa" w:w="1234"/>
          </w:tcPr>
          <w:p>
            <w:r>
              <w:t>-1.56%</w:t>
            </w:r>
          </w:p>
        </w:tc>
        <w:tc>
          <w:tcPr>
            <w:tcW w:type="dxa" w:w="1234"/>
          </w:tcPr>
          <w:p>
            <w:r>
              <w:t>-312.92</w:t>
            </w:r>
          </w:p>
        </w:tc>
      </w:tr>
    </w:tbl>
    <w:p/>
    <w:p>
      <w:pPr>
        <w:pStyle w:val="Heading2"/>
      </w:pPr>
      <w:r>
        <w:t>路线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买入日</w:t>
            </w:r>
          </w:p>
        </w:tc>
        <w:tc>
          <w:tcPr>
            <w:tcW w:type="dxa" w:w="1234"/>
          </w:tcPr>
          <w:p>
            <w:r>
              <w:t>代码</w:t>
            </w:r>
          </w:p>
        </w:tc>
        <w:tc>
          <w:tcPr>
            <w:tcW w:type="dxa" w:w="1234"/>
          </w:tcPr>
          <w:p>
            <w:r>
              <w:t>行业</w:t>
            </w:r>
          </w:p>
        </w:tc>
        <w:tc>
          <w:tcPr>
            <w:tcW w:type="dxa" w:w="1234"/>
          </w:tcPr>
          <w:p>
            <w:r>
              <w:t>权重</w:t>
            </w:r>
          </w:p>
        </w:tc>
        <w:tc>
          <w:tcPr>
            <w:tcW w:type="dxa" w:w="1234"/>
          </w:tcPr>
          <w:p>
            <w:r>
              <w:t>21日收益</w:t>
            </w:r>
          </w:p>
        </w:tc>
        <w:tc>
          <w:tcPr>
            <w:tcW w:type="dxa" w:w="1234"/>
          </w:tcPr>
          <w:p>
            <w:r>
              <w:t>权重贡献</w:t>
            </w:r>
          </w:p>
        </w:tc>
        <w:tc>
          <w:tcPr>
            <w:tcW w:type="dxa" w:w="1234"/>
          </w:tcPr>
          <w:p>
            <w:r>
              <w:t>20k盈亏($)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AMAT</w:t>
            </w:r>
          </w:p>
        </w:tc>
        <w:tc>
          <w:tcPr>
            <w:tcW w:type="dxa" w:w="1234"/>
          </w:tcPr>
          <w:p>
            <w:r>
              <w:t>半导体设备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60.65%</w:t>
            </w:r>
          </w:p>
        </w:tc>
        <w:tc>
          <w:tcPr>
            <w:tcW w:type="dxa" w:w="1234"/>
          </w:tcPr>
          <w:p>
            <w:r>
              <w:t>6.06%</w:t>
            </w:r>
          </w:p>
        </w:tc>
        <w:tc>
          <w:tcPr>
            <w:tcW w:type="dxa" w:w="1234"/>
          </w:tcPr>
          <w:p>
            <w:r>
              <w:t>1212.91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LLY</w:t>
            </w:r>
          </w:p>
        </w:tc>
        <w:tc>
          <w:tcPr>
            <w:tcW w:type="dxa" w:w="1234"/>
          </w:tcPr>
          <w:p>
            <w:r>
              <w:t>其他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8.55%</w:t>
            </w:r>
          </w:p>
        </w:tc>
        <w:tc>
          <w:tcPr>
            <w:tcW w:type="dxa" w:w="1234"/>
          </w:tcPr>
          <w:p>
            <w:r>
              <w:t>0.85%</w:t>
            </w:r>
          </w:p>
        </w:tc>
        <w:tc>
          <w:tcPr>
            <w:tcW w:type="dxa" w:w="1234"/>
          </w:tcPr>
          <w:p>
            <w:r>
              <w:t>170.91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ADI</w:t>
            </w:r>
          </w:p>
        </w:tc>
        <w:tc>
          <w:tcPr>
            <w:tcW w:type="dxa" w:w="1234"/>
          </w:tcPr>
          <w:p>
            <w:r>
              <w:t>其他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-4.03%</w:t>
            </w:r>
          </w:p>
        </w:tc>
        <w:tc>
          <w:tcPr>
            <w:tcW w:type="dxa" w:w="1234"/>
          </w:tcPr>
          <w:p>
            <w:r>
              <w:t>-0.40%</w:t>
            </w:r>
          </w:p>
        </w:tc>
        <w:tc>
          <w:tcPr>
            <w:tcW w:type="dxa" w:w="1234"/>
          </w:tcPr>
          <w:p>
            <w:r>
              <w:t>-80.61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KLAC</w:t>
            </w:r>
          </w:p>
        </w:tc>
        <w:tc>
          <w:tcPr>
            <w:tcW w:type="dxa" w:w="1234"/>
          </w:tcPr>
          <w:p>
            <w:r>
              <w:t>半导体设备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57.00%</w:t>
            </w:r>
          </w:p>
        </w:tc>
        <w:tc>
          <w:tcPr>
            <w:tcW w:type="dxa" w:w="1234"/>
          </w:tcPr>
          <w:p>
            <w:r>
              <w:t>5.70%</w:t>
            </w:r>
          </w:p>
        </w:tc>
        <w:tc>
          <w:tcPr>
            <w:tcW w:type="dxa" w:w="1234"/>
          </w:tcPr>
          <w:p>
            <w:r>
              <w:t>1140.01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STX</w:t>
            </w:r>
          </w:p>
        </w:tc>
        <w:tc>
          <w:tcPr>
            <w:tcW w:type="dxa" w:w="1234"/>
          </w:tcPr>
          <w:p>
            <w:r>
              <w:t>存储硬件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9.68%</w:t>
            </w:r>
          </w:p>
        </w:tc>
        <w:tc>
          <w:tcPr>
            <w:tcW w:type="dxa" w:w="1234"/>
          </w:tcPr>
          <w:p>
            <w:r>
              <w:t>0.97%</w:t>
            </w:r>
          </w:p>
        </w:tc>
        <w:tc>
          <w:tcPr>
            <w:tcW w:type="dxa" w:w="1234"/>
          </w:tcPr>
          <w:p>
            <w:r>
              <w:t>193.68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-5.23%</w:t>
            </w:r>
          </w:p>
        </w:tc>
        <w:tc>
          <w:tcPr>
            <w:tcW w:type="dxa" w:w="1234"/>
          </w:tcPr>
          <w:p>
            <w:r>
              <w:t>-0.52%</w:t>
            </w:r>
          </w:p>
        </w:tc>
        <w:tc>
          <w:tcPr>
            <w:tcW w:type="dxa" w:w="1234"/>
          </w:tcPr>
          <w:p>
            <w:r>
              <w:t>-104.66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45.31%</w:t>
            </w:r>
          </w:p>
        </w:tc>
        <w:tc>
          <w:tcPr>
            <w:tcW w:type="dxa" w:w="1234"/>
          </w:tcPr>
          <w:p>
            <w:r>
              <w:t>4.53%</w:t>
            </w:r>
          </w:p>
        </w:tc>
        <w:tc>
          <w:tcPr>
            <w:tcW w:type="dxa" w:w="1234"/>
          </w:tcPr>
          <w:p>
            <w:r>
              <w:t>906.14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MU</w:t>
            </w:r>
          </w:p>
        </w:tc>
        <w:tc>
          <w:tcPr>
            <w:tcW w:type="dxa" w:w="1234"/>
          </w:tcPr>
          <w:p>
            <w:r>
              <w:t>存储硬件</w:t>
            </w:r>
          </w:p>
        </w:tc>
        <w:tc>
          <w:tcPr>
            <w:tcW w:type="dxa" w:w="1234"/>
          </w:tcPr>
          <w:p>
            <w:r>
              <w:t>8.7%</w:t>
            </w:r>
          </w:p>
        </w:tc>
        <w:tc>
          <w:tcPr>
            <w:tcW w:type="dxa" w:w="1234"/>
          </w:tcPr>
          <w:p>
            <w:r>
              <w:t>18.88%</w:t>
            </w:r>
          </w:p>
        </w:tc>
        <w:tc>
          <w:tcPr>
            <w:tcW w:type="dxa" w:w="1234"/>
          </w:tcPr>
          <w:p>
            <w:r>
              <w:t>1.64%</w:t>
            </w:r>
          </w:p>
        </w:tc>
        <w:tc>
          <w:tcPr>
            <w:tcW w:type="dxa" w:w="1234"/>
          </w:tcPr>
          <w:p>
            <w:r>
              <w:t>328.26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QCOM</w:t>
            </w:r>
          </w:p>
        </w:tc>
        <w:tc>
          <w:tcPr>
            <w:tcW w:type="dxa" w:w="1234"/>
          </w:tcPr>
          <w:p>
            <w:r>
              <w:t>科技</w:t>
            </w:r>
          </w:p>
        </w:tc>
        <w:tc>
          <w:tcPr>
            <w:tcW w:type="dxa" w:w="1234"/>
          </w:tcPr>
          <w:p>
            <w:r>
              <w:t>5.0%</w:t>
            </w:r>
          </w:p>
        </w:tc>
        <w:tc>
          <w:tcPr>
            <w:tcW w:type="dxa" w:w="1234"/>
          </w:tcPr>
          <w:p>
            <w:r>
              <w:t>-26.38%</w:t>
            </w:r>
          </w:p>
        </w:tc>
        <w:tc>
          <w:tcPr>
            <w:tcW w:type="dxa" w:w="1234"/>
          </w:tcPr>
          <w:p>
            <w:r>
              <w:t>-1.32%</w:t>
            </w:r>
          </w:p>
        </w:tc>
        <w:tc>
          <w:tcPr>
            <w:tcW w:type="dxa" w:w="1234"/>
          </w:tcPr>
          <w:p>
            <w:r>
              <w:t>-264.11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TXN</w:t>
            </w:r>
          </w:p>
        </w:tc>
        <w:tc>
          <w:tcPr>
            <w:tcW w:type="dxa" w:w="1234"/>
          </w:tcPr>
          <w:p>
            <w:r>
              <w:t>其他</w:t>
            </w:r>
          </w:p>
        </w:tc>
        <w:tc>
          <w:tcPr>
            <w:tcW w:type="dxa" w:w="1234"/>
          </w:tcPr>
          <w:p>
            <w:r>
              <w:t>5.0%</w:t>
            </w:r>
          </w:p>
        </w:tc>
        <w:tc>
          <w:tcPr>
            <w:tcW w:type="dxa" w:w="1234"/>
          </w:tcPr>
          <w:p>
            <w:r>
              <w:t>-2.49%</w:t>
            </w:r>
          </w:p>
        </w:tc>
        <w:tc>
          <w:tcPr>
            <w:tcW w:type="dxa" w:w="1234"/>
          </w:tcPr>
          <w:p>
            <w:r>
              <w:t>-0.12%</w:t>
            </w:r>
          </w:p>
        </w:tc>
        <w:tc>
          <w:tcPr>
            <w:tcW w:type="dxa" w:w="1234"/>
          </w:tcPr>
          <w:p>
            <w:r>
              <w:t>-24.89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LRCX</w:t>
            </w:r>
          </w:p>
        </w:tc>
        <w:tc>
          <w:tcPr>
            <w:tcW w:type="dxa" w:w="1234"/>
          </w:tcPr>
          <w:p>
            <w:r>
              <w:t>半导体设备</w:t>
            </w:r>
          </w:p>
        </w:tc>
        <w:tc>
          <w:tcPr>
            <w:tcW w:type="dxa" w:w="1234"/>
          </w:tcPr>
          <w:p>
            <w:r>
              <w:t>5.0%</w:t>
            </w:r>
          </w:p>
        </w:tc>
        <w:tc>
          <w:tcPr>
            <w:tcW w:type="dxa" w:w="1234"/>
          </w:tcPr>
          <w:p>
            <w:r>
              <w:t>36.19%</w:t>
            </w:r>
          </w:p>
        </w:tc>
        <w:tc>
          <w:tcPr>
            <w:tcW w:type="dxa" w:w="1234"/>
          </w:tcPr>
          <w:p>
            <w:r>
              <w:t>1.81%</w:t>
            </w:r>
          </w:p>
        </w:tc>
        <w:tc>
          <w:tcPr>
            <w:tcW w:type="dxa" w:w="1234"/>
          </w:tcPr>
          <w:p>
            <w:r>
              <w:t>361.86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GLW</w:t>
            </w:r>
          </w:p>
        </w:tc>
        <w:tc>
          <w:tcPr>
            <w:tcW w:type="dxa" w:w="1234"/>
          </w:tcPr>
          <w:p>
            <w:r>
              <w:t>消费电子</w:t>
            </w:r>
          </w:p>
        </w:tc>
        <w:tc>
          <w:tcPr>
            <w:tcW w:type="dxa" w:w="1234"/>
          </w:tcPr>
          <w:p>
            <w:r>
              <w:t>3.7%</w:t>
            </w:r>
          </w:p>
        </w:tc>
        <w:tc>
          <w:tcPr>
            <w:tcW w:type="dxa" w:w="1234"/>
          </w:tcPr>
          <w:p>
            <w:r>
              <w:t>41.00%</w:t>
            </w:r>
          </w:p>
        </w:tc>
        <w:tc>
          <w:tcPr>
            <w:tcW w:type="dxa" w:w="1234"/>
          </w:tcPr>
          <w:p>
            <w:r>
              <w:t>1.50%</w:t>
            </w:r>
          </w:p>
        </w:tc>
        <w:tc>
          <w:tcPr>
            <w:tcW w:type="dxa" w:w="1234"/>
          </w:tcPr>
          <w:p>
            <w:r>
              <w:t>299.46</w:t>
            </w:r>
          </w:p>
        </w:tc>
      </w:tr>
      <w:tr>
        <w:tc>
          <w:tcPr>
            <w:tcW w:type="dxa" w:w="1234"/>
          </w:tcPr>
          <w:p>
            <w:r>
              <w:t>2026-05-29</w:t>
            </w:r>
          </w:p>
        </w:tc>
        <w:tc>
          <w:tcPr>
            <w:tcW w:type="dxa" w:w="1234"/>
          </w:tcPr>
          <w:p>
            <w:r>
              <w:t>WDC</w:t>
            </w:r>
          </w:p>
        </w:tc>
        <w:tc>
          <w:tcPr>
            <w:tcW w:type="dxa" w:w="1234"/>
          </w:tcPr>
          <w:p>
            <w:r>
              <w:t>存储硬件</w:t>
            </w:r>
          </w:p>
        </w:tc>
        <w:tc>
          <w:tcPr>
            <w:tcW w:type="dxa" w:w="1234"/>
          </w:tcPr>
          <w:p>
            <w:r>
              <w:t>2.7%</w:t>
            </w:r>
          </w:p>
        </w:tc>
        <w:tc>
          <w:tcPr>
            <w:tcW w:type="dxa" w:w="1234"/>
          </w:tcPr>
          <w:p>
            <w:r>
              <w:t>20.24%</w:t>
            </w:r>
          </w:p>
        </w:tc>
        <w:tc>
          <w:tcPr>
            <w:tcW w:type="dxa" w:w="1234"/>
          </w:tcPr>
          <w:p>
            <w:r>
              <w:t>0.54%</w:t>
            </w:r>
          </w:p>
        </w:tc>
        <w:tc>
          <w:tcPr>
            <w:tcW w:type="dxa" w:w="1234"/>
          </w:tcPr>
          <w:p>
            <w:r>
              <w:t>107.31</w:t>
            </w:r>
          </w:p>
        </w:tc>
      </w:tr>
    </w:tbl>
    <w:p/>
    <w:p>
      <w:pPr>
        <w:pStyle w:val="Heading1"/>
      </w:pPr>
      <w:r>
        <w:t>三、周频（5 日持有）回测结果（2026 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路线</w:t>
            </w:r>
          </w:p>
        </w:tc>
        <w:tc>
          <w:tcPr>
            <w:tcW w:type="dxa" w:w="1234"/>
          </w:tcPr>
          <w:p>
            <w:r>
              <w:t>调仓次数</w:t>
            </w:r>
          </w:p>
        </w:tc>
        <w:tc>
          <w:tcPr>
            <w:tcW w:type="dxa" w:w="1234"/>
          </w:tcPr>
          <w:p>
            <w:r>
              <w:t>累计收益</w:t>
            </w:r>
          </w:p>
        </w:tc>
        <w:tc>
          <w:tcPr>
            <w:tcW w:type="dxa" w:w="1234"/>
          </w:tcPr>
          <w:p>
            <w:r>
              <w:t>平均周收益</w:t>
            </w:r>
          </w:p>
        </w:tc>
        <w:tc>
          <w:tcPr>
            <w:tcW w:type="dxa" w:w="1234"/>
          </w:tcPr>
          <w:p>
            <w:r>
              <w:t>周波动</w:t>
            </w:r>
          </w:p>
        </w:tc>
        <w:tc>
          <w:tcPr>
            <w:tcW w:type="dxa" w:w="1234"/>
          </w:tcPr>
          <w:p>
            <w:r>
              <w:t>夏普</w:t>
            </w:r>
          </w:p>
        </w:tc>
        <w:tc>
          <w:tcPr>
            <w:tcW w:type="dxa" w:w="1234"/>
          </w:tcPr>
          <w:p>
            <w:r>
              <w:t>最大回撤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16.8%</w:t>
            </w:r>
          </w:p>
        </w:tc>
        <w:tc>
          <w:tcPr>
            <w:tcW w:type="dxa" w:w="1234"/>
          </w:tcPr>
          <w:p>
            <w:r>
              <w:t>0.57%</w:t>
            </w:r>
          </w:p>
        </w:tc>
        <w:tc>
          <w:tcPr>
            <w:tcW w:type="dxa" w:w="1234"/>
          </w:tcPr>
          <w:p>
            <w:r>
              <w:t>3.11%</w:t>
            </w:r>
          </w:p>
        </w:tc>
        <w:tc>
          <w:tcPr>
            <w:tcW w:type="dxa" w:w="1234"/>
          </w:tcPr>
          <w:p>
            <w:r>
              <w:t>1.31</w:t>
            </w:r>
          </w:p>
        </w:tc>
        <w:tc>
          <w:tcPr>
            <w:tcW w:type="dxa" w:w="1234"/>
          </w:tcPr>
          <w:p>
            <w:r>
              <w:t>-9.5%</w:t>
            </w:r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32.4%</w:t>
            </w:r>
          </w:p>
        </w:tc>
        <w:tc>
          <w:tcPr>
            <w:tcW w:type="dxa" w:w="1234"/>
          </w:tcPr>
          <w:p>
            <w:r>
              <w:t>1.00%</w:t>
            </w:r>
          </w:p>
        </w:tc>
        <w:tc>
          <w:tcPr>
            <w:tcW w:type="dxa" w:w="1234"/>
          </w:tcPr>
          <w:p>
            <w:r>
              <w:t>3.41%</w:t>
            </w:r>
          </w:p>
        </w:tc>
        <w:tc>
          <w:tcPr>
            <w:tcW w:type="dxa" w:w="1234"/>
          </w:tcPr>
          <w:p>
            <w:r>
              <w:t>2.10</w:t>
            </w:r>
          </w:p>
        </w:tc>
        <w:tc>
          <w:tcPr>
            <w:tcW w:type="dxa" w:w="1234"/>
          </w:tcPr>
          <w:p>
            <w:r>
              <w:t>-7.1%</w:t>
            </w:r>
          </w:p>
        </w:tc>
      </w:tr>
    </w:tbl>
    <w:p/>
    <w:p>
      <w:r>
        <w:t>周频累计收益曲线：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weekly_c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四、关键结论</w:t>
      </w:r>
    </w:p>
    <w:p>
      <w:r>
        <w:t>1. 路线 B（多因子）在月频和周频两个频率下均优于路线 A（clean alpha）。</w:t>
      </w:r>
    </w:p>
    <w:p>
      <w:r>
        <w:t>2. 2026 年的高收益主要来自 4–5 月的半导体/存储板块反弹，而非持续稳定交易。</w:t>
      </w:r>
    </w:p>
    <w:p>
      <w:r>
        <w:t>3. 路线 B 在 5 月 29 日单周/单月通过重仓 AMAT、KLAC、MRVL、LRCX 等半导体设备股获得了主要收益。</w:t>
      </w:r>
    </w:p>
    <w:p>
      <w:r>
        <w:t>4. 7–8 月市场回调期间，路线 B 的周频回撤（-0.85%）明显小于纯动量基准（-3.81%）。</w:t>
      </w:r>
    </w:p>
    <w:p>
      <w:r>
        <w:t>5. 数据跨度仅 4 个月，统计稳健性不足，需更长历史样本验证。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