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are the formula that I used to calculate the values of X_t_d and dX_t_d/dsigma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part a) I have a list called Costs which contains the possible values of X on t_e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Next we step by step backtrack on Cost list until it contains only one element which is the value of X_t_d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part b) I do the exact same steps as in price_xyz but I have a new list called differentiations.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Initially differentiations has the following value for each leaf node: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{dA_t_e/dsigma if A_t_e &gt; 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{0 otherwise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A_t_e = A_t_d * e^(i*sigma*∆t), So calculating the values of differentiations is pretty straight forward.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 we calculate dp_d/dsigma and dp_u/dsigma which is a little tedious to calculate but easy to execute.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we again just backtrack on the two lists till only one value is left in differentiations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