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9C" w:rsidRDefault="0064369C" w:rsidP="0064369C">
      <w:pPr>
        <w:autoSpaceDE w:val="0"/>
        <w:autoSpaceDN w:val="0"/>
        <w:jc w:val="center"/>
        <w:rPr>
          <w:b/>
          <w:bCs/>
          <w:sz w:val="24"/>
          <w:szCs w:val="24"/>
        </w:rPr>
      </w:pPr>
      <w:r w:rsidRPr="00FB5171">
        <w:rPr>
          <w:rFonts w:asciiTheme="minorEastAsia" w:eastAsiaTheme="minorEastAsia" w:hAnsiTheme="minorEastAsia" w:cs="宋体" w:hint="eastAsia"/>
          <w:b/>
          <w:bCs/>
          <w:color w:val="000000"/>
          <w:sz w:val="18"/>
          <w:szCs w:val="18"/>
        </w:rPr>
        <w:t>施工工艺标准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hint="eastAsia"/>
          <w:b/>
          <w:bCs/>
          <w:sz w:val="18"/>
          <w:szCs w:val="18"/>
        </w:rPr>
        <w:t>形象保护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入户门用印有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的门套进行保护，注意文字字体及正反方向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进户门前走道地面需用印有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的地胶革保护，两侧走道前面需用印有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的灯箱布保护到1.2M高以上。进户门门槛石、墙角需用PVC护角加胶带粘贴保护。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现场墙面应弹出三条水平线：1 米的水平线、0.3米插座下沿线，1.3-1.4米开关下沿线(以现场开线槽为可检查起始点)。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进户强电箱须用自备印有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的施工配电箱，接线正确,引线接入强电箱处必须固定。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施工现场必须配备印有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的灭火器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6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卫生间内自备印有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的坐便器或蹲便器，使用后及时冲洗，无异味。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7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下水管、坑管必须使用印有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的保护盖封闭保护，避免建筑垃圾掉入堵塞。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8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所有施工现场必须按公司统一规定张贴窗贴等宣传物料。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9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形象牌立放在醒目的位置，张贴完整内容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拆除类工艺（非标类）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首先熟悉拆改区域的图纸，弄清楚拆改区域水电走向情况，是否有承重结构,煤气管道等隐蔽工程。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先用切割机将需要拆除的部分进行切割后在打，不可使用大锤，以免震动太大影响其他未拆除的区域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用电锤将墙面慢慢往上打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拆除完成后必须将现场垃圾进行装袋，并当天清理至指定堆放点。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新砌墙工艺（非标类）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根据图纸要求进行规划，并提前了解客户需要，确定新砌墙体的厚度，墙砖选用新型的轻质砖材料。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新砌墙前先进行弹线定位，砌墙位置地面先进行洒水，新砌墙砖必须错缝，新砌的墙体每砌高60公分与旧墙体之间植入一根10MM的钢筋。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厨房/卫生间等潮湿区域砌墙先在墙体底部现浇一根底梁（规格：高度在150MM）。（非标）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新砌完墙体后与旧墙交接处挂钢网，两边各延伸至少20公分。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新砌墙门洞必须做门头过梁（规格100MM*100MM），最顶面砖必须斜砌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6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墙体砌完后进行墙面批荡，1：3水泥沙进行搅拌批荡。厚度控制在2公分内。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包立管工艺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基层清理，提前湿水，立管卫生，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用隔音棉包住立管，并用斑马胶进行固定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轻质砖内侧贴管道错缝砌筑，直角处轻体砖搓接；各交界面灰浆填充饱满；管道有检修口应预留检修孔。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lastRenderedPageBreak/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满挂钢丝网：砌体与原墙交接处或阴角处钢网搭接宽度不小于200mm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1：3水泥沙进行搅拌批荡。厚度控制在2公分内。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b/>
          <w:sz w:val="18"/>
          <w:szCs w:val="18"/>
        </w:rPr>
        <w:t>水电敷设工艺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水路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冷热水管埋入墙内深度，管壁与墙表皮间距须为1cm，严格遵循左热右冷原则;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出水口须严格按照国家标准龙头间距尺寸布置，内外丝要分清;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内无堵塞，连接冷热水管试压泵加压0.8mpa以上无爆、冒、滴、漏。未经加压测试不可封墙;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瓷砖铺贴后，冷热水内丝弯头不可突出砖面;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水压测试过后，打开总阀并逐个打开堵头，看接头是否堵塞;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6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绘制精确水管线路图存档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同时拍摄工地的图片及视频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交业主一份保存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公司存档一份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 xml:space="preserve">7 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下水管、坑管必须使用印有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的保护盖封闭保护，避免建筑垃圾调入堵塞。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电路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柜机空调走4平方单独回路，厨房、卫生间各单独走4平方回路一条，照明一条2.5平方回路，普通插座2.5平方回路，不使用1.5平方电线;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>
        <w:rPr>
          <w:rFonts w:asciiTheme="minorEastAsia" w:eastAsiaTheme="minorEastAsia" w:hAnsiTheme="minorEastAsia" w:cstheme="majorEastAsia" w:hint="eastAsia"/>
          <w:sz w:val="18"/>
          <w:szCs w:val="18"/>
        </w:rPr>
        <w:t>2.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强弱电分开间距为30cm以上，强电管与热水管、煤气管之间的间距要大于30cm;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同一房间电源、电话、电视等插座要在同一水平标高上(特殊情况除外)，严格遵循左零右火地线在上原则，接地线最好使用国标规定的黄绿线;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进盒线管带锁头保护，线盒敷设要平整，不用弯头，拐弯处要热弯或簧弯处理，接管处要用</w:t>
      </w:r>
      <w:proofErr w:type="spellStart"/>
      <w:r w:rsidRPr="00956955">
        <w:rPr>
          <w:rFonts w:asciiTheme="minorEastAsia" w:eastAsiaTheme="minorEastAsia" w:hAnsiTheme="minorEastAsia" w:cstheme="majorEastAsia"/>
          <w:sz w:val="18"/>
          <w:szCs w:val="18"/>
        </w:rPr>
        <w:t>pvc</w:t>
      </w:r>
      <w:proofErr w:type="spellEnd"/>
      <w:r w:rsidRPr="00956955">
        <w:rPr>
          <w:rFonts w:asciiTheme="minorEastAsia" w:eastAsiaTheme="minorEastAsia" w:hAnsiTheme="minorEastAsia" w:cstheme="majorEastAsia"/>
          <w:sz w:val="18"/>
          <w:szCs w:val="18"/>
        </w:rPr>
        <w:t>胶水焊接。严格遵循先埋管后穿线制作原则，顶部不能埋管的地方要穿方腊管保护，严禁裸埋电线，吊顶电线须固定;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弱电不可有接头(电视线要用分频器)，网线严禁接头;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6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明设管须作电管保护，3组线同进一个线盒时要另外部设一个过线盒。吊顶有灯位的地方要预留线盒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7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电路工程完工，要用电灯泡对所有插座、灯线测试一下是否通电，强弱电都要仔细测试，并抽拉是否是活线，没经检测严禁进行下一项工序;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8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验收后要绘制精确线路图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同时拍摄工地的图片及视频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交业主一份保存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公司存档一份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。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9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电路改造完成后需用公司专用底盒面板进行保护。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b/>
          <w:bCs/>
          <w:sz w:val="18"/>
          <w:szCs w:val="18"/>
        </w:rPr>
        <w:t>防水</w:t>
      </w:r>
      <w:r w:rsidRPr="00956955">
        <w:rPr>
          <w:rFonts w:asciiTheme="minorEastAsia" w:eastAsiaTheme="minorEastAsia" w:hAnsiTheme="minorEastAsia" w:cstheme="majorEastAsia" w:hint="eastAsia"/>
          <w:b/>
          <w:bCs/>
          <w:sz w:val="18"/>
          <w:szCs w:val="18"/>
        </w:rPr>
        <w:t>施工</w:t>
      </w:r>
      <w:r w:rsidRPr="00956955">
        <w:rPr>
          <w:rFonts w:asciiTheme="minorEastAsia" w:eastAsiaTheme="minorEastAsia" w:hAnsiTheme="minorEastAsia" w:cstheme="majorEastAsia"/>
          <w:b/>
          <w:bCs/>
          <w:sz w:val="18"/>
          <w:szCs w:val="18"/>
        </w:rPr>
        <w:t>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将墙地面需要作防水的地方打扫干净;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地面严密涂刷防水涂料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三遍，采用十字涂刷法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严禁漏刷或者少刷，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有下水管的地方要向上卷起20cm;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干燥两天后将下水管和地漏堵严实，放上5-8cm深的水作48小时的闭水实验，确保楼上楼下无渗漏方可铺贴地砖，没有做闭水实验严禁铺地砖;｝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墙面刷防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水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涂料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遍，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卫生间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高度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为2.4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m，（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厨房为0.3米）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涂刷要严密;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b/>
          <w:sz w:val="18"/>
          <w:szCs w:val="18"/>
        </w:rPr>
        <w:lastRenderedPageBreak/>
        <w:t>厨卫地面</w:t>
      </w: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、</w:t>
      </w:r>
      <w:r w:rsidRPr="00956955">
        <w:rPr>
          <w:rFonts w:asciiTheme="minorEastAsia" w:eastAsiaTheme="minorEastAsia" w:hAnsiTheme="minorEastAsia" w:cstheme="majorEastAsia"/>
          <w:b/>
          <w:sz w:val="18"/>
          <w:szCs w:val="18"/>
        </w:rPr>
        <w:t>墙面瓷砖铺设工艺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基层处理时，应全部清理墙面上的各种污物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瓷砖在使用前要浸水半日，以砖体不冒泡为准。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厨房、卫生间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地面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应有流水坡度，不积水，水不倒流。施工中破坏原防水层的，须做防水处理，积水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48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小时试验无渗漏。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地砖铺设完成后，要用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专用地胶进行保护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，并至少要在24小时后才能在砖面上行走。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E8480F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E8480F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地砖施工工艺（干铺法，限600-800地砖）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地面清扫：地砖铺贴前，应将地面清扫干净；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放水平线、分块：铺贴前要根据地面尺寸和地砖尺寸对地砖进行预排，预排的原则就是：同一个房间里半块砖应留在将来要放家具的一边或不显眼的地方，要根据排版规划设置水平线，并进行分块； 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地面洒水：要充分湿润，可以防止空鼓；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砂浆搅拌：要使用两种砂浆，一种是1：4的半干砂浆，用作垫层使用，另一种是1：3的砂浆，作粘合使用； 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砂浆基层：一般采用干铺法，，在铺干砂浆前最好涂刷水灰比为1：0.4--0.5的水泥浆一道；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试铺，基层找平：地砖是否出现空鼓，这一步工人应检查该地砖与相邻的地砖边角是否有误差； 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砖底上浆：要在地砖的背面全抹一层1：3的砂浆，作为粘合层，厚度不低于1CM，涂抹一定要均匀；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铺贴：要用橡皮锤均匀敲击，调整与水平线及其它地砖的水平度及缝隙的大小（抛釉砖需用专用十字架，抛光砖用包装袋），及时用水平尺检查瓷砖是否水平，用橡皮锤敲打直到完全水平； 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拉缝：用刮刀从砖缝中间划一道，保证砖与砖之间要有一定的、均匀的缝隙，防止热胀冷缩对砖造成损坏，用刮刀在两块砖上纵向来回划拉，检查两块砖是否平齐；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表面清理：铺贴完成后，要立即清理地砖表面的灰尘和砂浆，以防止砂浆在地砖表面粘接； 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勾缝：瓷砖进行勾缝处理的一般在瓷砖干固之后进行为宜，瓷砖在进行勾缝的时候，首先需要清理瓷砖砖缝中的灰尘杂质，然后将勾缝剂挤压填充至砖缝中，注意填充的时候，一定要挤压填充饱满，勾缝过后，及时的清理砖面的勾缝材料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成品保护，地砖铺贴完成后，一定要做好成品保护，主要防止后续工作对地砖造成的污染和损伤，保护材料统一使用公司的地面保护材料，并斑马胶固定；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 xml:space="preserve"> 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地砖踢脚线施工工艺（施工时间要求：开工第17-18天）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施工准备施工前应认真清理墙面，提前一天浇水湿润。按需要数量将阳角处踢脚板的一端，用无齿锯切成 45°。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施工方法，根据墙面标筋和标准水平线，用1： 2.5 水泥砂浆抹底灰，并刮平划纹，用橡皮锤敲击平整，并注意随时用水平尺、靠尺板找平、找直。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铝合金门的安装工艺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铝合金门进场，查水平线，划垂直线、进出线，窗框、洞口对位，清洁洞口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斜木楔临时固定窗框、校正，然后用射钉、膨胀螺栓或膨胀螺钉固定连接件，拆除斜木楔。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向缝隙内注打发泡剂。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lastRenderedPageBreak/>
        <w:t>室内、外门窗洞口抹灰，搓实，收浆。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门窗框内侧打密封胶。 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安装门扇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。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厨房推拉门安装工艺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固定顶轨，使轨道前饰面与柜橱表面在同一平面，上下轨平放于预留位置。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将两扇门装入轨道内，用水平尺或直尺测量门体垂直度，调整上下轨位置并固定好。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查看门体是否与两侧平行，可通过调节底轮来调节门体，达到边框与两侧水平。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将防跳装置固定好，并出示质量保护书。用户可根据此安装程序，检验所选</w:t>
      </w:r>
      <w:hyperlink r:id="rId4" w:tgtFrame="_blank" w:history="1">
        <w:r w:rsidRPr="00956955">
          <w:rPr>
            <w:rFonts w:asciiTheme="minorEastAsia" w:eastAsiaTheme="minorEastAsia" w:hAnsiTheme="minorEastAsia" w:cstheme="majorEastAsia" w:hint="eastAsia"/>
            <w:sz w:val="18"/>
            <w:szCs w:val="18"/>
          </w:rPr>
          <w:t>壁柜</w:t>
        </w:r>
      </w:hyperlink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门品牌是否专业。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吊顶制作工艺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用水平管找水平点，用墨斗沿水平点弹水平线;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轻钢龙骨：木龙骨作边龙，灯槽位置用木龙骨或木工板制作，有木制作处须刷防火涂料，龙骨最少50以上，间距30公分为宜，吊筋间距60-80公分为宜，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木龙骨：须刷防火涂料，龙骨最少30*40以上，间距30公分为宜，吊筋间距60-80公分为宜，吊筋严禁直接使用木楔状钉到顶上，龙骨上蒙一层五厘板后再上石膏板，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石膏板：转角处须7字型封板，接缝处须错开封板，与板之间要人为预留5-8毫米空隙，石膏板面自攻螺丝内陷1-2毫米并做防绣处理，要做到平整牢固，异型要做到线条流畅;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铝扣板：严格要求操水平，弹水平线，轻钢龙骨卡口齿要对齐，龙骨间距50以内，吊筋间距60-80公分为宜，上板时手要轻，以免将板面按出坑来，边条与瓷砖接触处不严实的要用密封胶打严实;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b/>
          <w:bCs/>
          <w:sz w:val="18"/>
          <w:szCs w:val="18"/>
        </w:rPr>
        <w:t>乳胶漆制作工艺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清扫现场，刷建筑胶水一遍固底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（非标）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用墨斗弹出阴阳角直线，用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阴阳角收边条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作出阴阳角直角;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水泥毛墙要用纯白水泥披一遍，开发商已经处理过的白墙如粉化严重须铲除（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非标）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，铲除后披纯白水泥一遍，不粉化的白墙用成品腻子粉或自调腻子披第一遍;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第一遍腻子干燥后，再用成品腻子披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第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二遍;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第三遍也同样用成品腻子来披(提醒：视情况而定，只要平了就可以，腻子披的太厚反而不好，过于厚的地方不宜用成品腻子，须用石膏粉或白水泥);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6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带100-200瓦灯泡侧光打磨600号水砂纸一遍;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7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上抗碱底漆一遍待干燥(最好是刮底漆)。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8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面漆均匀涂刷2遍。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成品木房门安装工艺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lastRenderedPageBreak/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门扇： 水平、垂直、开启自如，门缝大小均匀一致，,合页方缝隙不能大于2毫米，锁开启方向缝隙不能大于3毫米。l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套板：横平竖直。竖套板用尺干靠紧，不能有缝隙，垂直正负公差不能大于２毫米，套板离地面３毫米。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脸线：上边多余部分应一致，里面点</w:t>
      </w:r>
      <w:hyperlink r:id="rId5" w:tgtFrame="_blank" w:history="1">
        <w:r w:rsidRPr="00956955">
          <w:rPr>
            <w:rFonts w:asciiTheme="minorEastAsia" w:eastAsiaTheme="minorEastAsia" w:hAnsiTheme="minorEastAsia" w:cstheme="majorEastAsia" w:hint="eastAsia"/>
            <w:sz w:val="18"/>
            <w:szCs w:val="18"/>
          </w:rPr>
          <w:t>玻璃</w:t>
        </w:r>
      </w:hyperlink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胶不能有开裂地方。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五金：锁的高度下往上返95厘米，锁板面应横平竖直，锁体窝扣过后门边部分不能有白边（包括合页窝），合页商标正方向不能有倒位。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打胶：瓷白胶均匀一致，不能有明显断接，地面透明胶打到位。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安装要求：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洞口加垛在</w:t>
      </w:r>
      <w:hyperlink r:id="rId6" w:tgtFrame="_blank" w:history="1">
        <w:r w:rsidRPr="00956955">
          <w:rPr>
            <w:rFonts w:asciiTheme="minorEastAsia" w:eastAsiaTheme="minorEastAsia" w:hAnsiTheme="minorEastAsia" w:cstheme="majorEastAsia" w:hint="eastAsia"/>
            <w:sz w:val="18"/>
            <w:szCs w:val="18"/>
          </w:rPr>
          <w:t>木门</w:t>
        </w:r>
      </w:hyperlink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安装前完成。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hyperlink r:id="rId7" w:tgtFrame="_blank" w:history="1">
        <w:r w:rsidRPr="00956955">
          <w:rPr>
            <w:rFonts w:asciiTheme="minorEastAsia" w:eastAsiaTheme="minorEastAsia" w:hAnsiTheme="minorEastAsia" w:cstheme="majorEastAsia" w:hint="eastAsia"/>
            <w:sz w:val="18"/>
            <w:szCs w:val="18"/>
          </w:rPr>
          <w:t>地砖</w:t>
        </w:r>
      </w:hyperlink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、木地板、过门石安装完毕 。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6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安装完成后需用印有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 xml:space="preserve"> 的珍珠棉进行门的保护，门边用斑马胶收口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b/>
          <w:bCs/>
          <w:sz w:val="18"/>
          <w:szCs w:val="18"/>
        </w:rPr>
        <w:t>木地板及木地脚线施工工艺流程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 xml:space="preserve">　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强化复合地板施工工艺：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清理基层→铺设塑料薄膜地垫→粘贴复合地板→安装踢脚板。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实铺法施工工艺为：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（非标）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基层清理→弹线→安装木龙骨→垫保温层→弹线、钉装毛地板→钉木地板、→装踢脚板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复合地板铺贴工艺标准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 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要保证基层的平整、牢固和干燥整洁，强度符合设计要求。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 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必须在楼房底层铺装做防潮处理。</w:t>
      </w:r>
    </w:p>
    <w:p w:rsidR="0064369C" w:rsidRPr="00956955" w:rsidRDefault="0064369C" w:rsidP="0064369C">
      <w:pPr>
        <w:autoSpaceDE w:val="0"/>
        <w:autoSpaceDN w:val="0"/>
        <w:ind w:firstLineChars="100" w:firstLine="180"/>
        <w:rPr>
          <w:rFonts w:asciiTheme="minorEastAsia" w:eastAsiaTheme="minorEastAsia" w:hAnsiTheme="minorEastAsia" w:cstheme="majorEastAsia"/>
          <w:sz w:val="18"/>
          <w:szCs w:val="18"/>
        </w:rPr>
      </w:pPr>
      <w:r>
        <w:rPr>
          <w:rFonts w:asciiTheme="minorEastAsia" w:eastAsiaTheme="minorEastAsia" w:hAnsiTheme="minorEastAsia" w:cstheme="majorEastAsia" w:hint="eastAsia"/>
          <w:sz w:val="18"/>
          <w:szCs w:val="18"/>
        </w:rPr>
        <w:t>3.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在地板下面要满铺防潮底垫，铺装要平整，注意接缝处不能叠压，要用胶带固定。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 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4.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安装第一排的地板，凹槽要面向墙，地板和墙面之间保持10mm左右的宽度。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 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5.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房间长度或者是宽度超过8m时，要设置伸缩缝并且安装平压条。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 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6.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木踢脚板要采用45°坡口粘接严密，高度、出墙厚度一致，固定钉的钉帽不可以外露。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、表面安装需平直，颜色和木纹要协调一致，洁净无胶痕。</w:t>
      </w:r>
    </w:p>
    <w:p w:rsidR="0064369C" w:rsidRPr="00956955" w:rsidRDefault="0064369C" w:rsidP="0064369C">
      <w:pPr>
        <w:autoSpaceDE w:val="0"/>
        <w:autoSpaceDN w:val="0"/>
        <w:ind w:firstLineChars="50" w:firstLine="90"/>
        <w:rPr>
          <w:rFonts w:asciiTheme="minorEastAsia" w:eastAsiaTheme="minorEastAsia" w:hAnsiTheme="minorEastAsia" w:cstheme="majorEastAsia"/>
          <w:sz w:val="18"/>
          <w:szCs w:val="18"/>
        </w:rPr>
      </w:pPr>
      <w:r>
        <w:rPr>
          <w:rFonts w:asciiTheme="minorEastAsia" w:eastAsiaTheme="minorEastAsia" w:hAnsiTheme="minorEastAsia" w:cstheme="majorEastAsia" w:hint="eastAsia"/>
          <w:sz w:val="18"/>
          <w:szCs w:val="18"/>
        </w:rPr>
        <w:t>7.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地板铺设完成后需要用印有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的珍珠棉进行保护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实木地板铺贴工艺标准（非标）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确保</w:t>
      </w:r>
      <w:hyperlink r:id="rId8" w:history="1">
        <w:r w:rsidRPr="00956955">
          <w:rPr>
            <w:rFonts w:asciiTheme="minorEastAsia" w:eastAsiaTheme="minorEastAsia" w:hAnsiTheme="minorEastAsia" w:cstheme="majorEastAsia"/>
            <w:sz w:val="18"/>
            <w:szCs w:val="18"/>
          </w:rPr>
          <w:t>地面</w:t>
        </w:r>
      </w:hyperlink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干燥、平整、无杂物，通常地板安装应在其他</w:t>
      </w:r>
      <w:hyperlink r:id="rId9" w:history="1">
        <w:r w:rsidRPr="00956955">
          <w:rPr>
            <w:rFonts w:asciiTheme="minorEastAsia" w:eastAsiaTheme="minorEastAsia" w:hAnsiTheme="minorEastAsia" w:cstheme="majorEastAsia"/>
            <w:sz w:val="18"/>
            <w:szCs w:val="18"/>
          </w:rPr>
          <w:t>装饰</w:t>
        </w:r>
      </w:hyperlink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工程完成后进行。地板长度方向应与进门方位一致，以保证良好的视觉效果。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铺设地板请使用标准干燥刨光、稳定性较好的</w:t>
      </w:r>
      <w:hyperlink r:id="rId10" w:history="1">
        <w:r w:rsidRPr="00956955">
          <w:rPr>
            <w:rFonts w:asciiTheme="minorEastAsia" w:eastAsiaTheme="minorEastAsia" w:hAnsiTheme="minorEastAsia" w:cstheme="majorEastAsia"/>
            <w:sz w:val="18"/>
            <w:szCs w:val="18"/>
          </w:rPr>
          <w:t>木龙骨</w:t>
        </w:r>
      </w:hyperlink>
      <w:r w:rsidRPr="00956955">
        <w:rPr>
          <w:rFonts w:asciiTheme="minorEastAsia" w:eastAsiaTheme="minorEastAsia" w:hAnsiTheme="minorEastAsia" w:cstheme="majorEastAsia"/>
          <w:sz w:val="18"/>
          <w:szCs w:val="18"/>
        </w:rPr>
        <w:t>，调整到同一水平面，落差不得大于2厘米。 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铺设地板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在四周墙壁处，应留0.5-1.0公分的伸缩缝，超过6 米以上时必须在中间有留缝的余地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踢脚板安装：踢脚板的厚度应大于1.2cm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地板铺设完成后需要用印有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服务商公司LOGO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的珍珠棉进行保护</w:t>
      </w:r>
      <w:bookmarkStart w:id="0" w:name="_GoBack"/>
      <w:bookmarkEnd w:id="0"/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b/>
          <w:sz w:val="18"/>
          <w:szCs w:val="18"/>
        </w:rPr>
        <w:t>安装项目工艺标准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开关面板安装：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开关面板按照现场所需要的满足量进行提供，</w:t>
      </w: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开关、插座的安装位置正确。盒子内清洁,无杂物,表面清洁,不变形,盖板紧贴建筑物的表面。开关、插座的底板和暗装开关、插座的面板并列安装时,开关,插座的高度差允许为0.5mm。 同一场所的高度差为5mm。面板的垂直允许偏差0.5mm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；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灯具安装：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关闭总电源，取出灯具的固定座，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将天花板上的接线盒拆下，将吸顶灯吊板与接线盒用螺丝锁；</w:t>
      </w:r>
    </w:p>
    <w:p w:rsidR="0064369C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把灯饰和天花板上的电线接好，并套上绝缘端子，将灯座的中央孔对准吊板的螺丝，将灯座固定在天花板上；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sz w:val="18"/>
          <w:szCs w:val="18"/>
        </w:rPr>
        <w:t>洁具安装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座便器及配套五金：外观洁净无损，阀门启闭灵活，合格台盆及五金安装：外观洁净无损，上下水无堵塞、无渗水、漏水现象。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橱柜的安装：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>
        <w:rPr>
          <w:rFonts w:asciiTheme="minorEastAsia" w:eastAsiaTheme="minorEastAsia" w:hAnsiTheme="minorEastAsia" w:cstheme="majorEastAsia" w:hint="eastAsia"/>
          <w:sz w:val="18"/>
          <w:szCs w:val="18"/>
        </w:rPr>
        <w:t>1.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柜体：产品外表面应保持原有状态，不得有碰伤、划伤、开裂和压痕等损伤现象；橱柜安装位置应按家用厨房设备设计图样要求进行，不得随意变换位置；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cr/>
        <w:t>2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台面：石英石台面应与柜架摆放协调一致，台面及吊柜组合后应保证水平；台面与柜体要结合 牢固，不得松动；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cr/>
        <w:t>3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五金配件：金属件在人可触摸的位置，不允许有毛刺和锐角；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cr/>
        <w:t>4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不锈钢水槽龙头：不锈钢水槽与台面连接处应打密封胶密封；排水机构（落水滤器、溢水嘴、排水管、管 路连接件等）各接头连接、水槽及排水接口的连接应严密，不得有渗漏，软管连接部位应用卡箍紧固；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cr/>
        <w:t>5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柜门：柜门四周边缝均匀一致，开启自如无异响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cr/>
        <w:t>6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.</w:t>
      </w: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吊柜：吊柜与墙面的结合安装应结合牢固，连接螺钉不小于M8，每900mm长度不少于两个连接固定点，确保达到承重要求；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b/>
          <w:sz w:val="18"/>
          <w:szCs w:val="18"/>
        </w:rPr>
      </w:pPr>
      <w:r w:rsidRPr="00956955">
        <w:rPr>
          <w:rFonts w:asciiTheme="minorEastAsia" w:eastAsiaTheme="minorEastAsia" w:hAnsiTheme="minorEastAsia" w:cstheme="majorEastAsia"/>
          <w:b/>
          <w:sz w:val="18"/>
          <w:szCs w:val="18"/>
        </w:rPr>
        <w:t>清洁卫生及修补</w:t>
      </w:r>
    </w:p>
    <w:p w:rsidR="0064369C" w:rsidRPr="00956955" w:rsidRDefault="0064369C" w:rsidP="0064369C">
      <w:pPr>
        <w:autoSpaceDE w:val="0"/>
        <w:autoSpaceDN w:val="0"/>
        <w:rPr>
          <w:rFonts w:asciiTheme="minorEastAsia" w:eastAsiaTheme="minorEastAsia" w:hAnsiTheme="minorEastAsia" w:cstheme="majorEastAsia"/>
          <w:sz w:val="18"/>
          <w:szCs w:val="18"/>
        </w:rPr>
      </w:pPr>
      <w:r w:rsidRPr="00956955">
        <w:rPr>
          <w:rFonts w:asciiTheme="minorEastAsia" w:eastAsiaTheme="minorEastAsia" w:hAnsiTheme="minorEastAsia" w:cstheme="majorEastAsia" w:hint="eastAsia"/>
          <w:sz w:val="18"/>
          <w:szCs w:val="18"/>
        </w:rPr>
        <w:t>清理全部的装修垃圾，现场的大致干净（非专业清洁），清理干净后的各类修补工作</w:t>
      </w:r>
      <w:r>
        <w:rPr>
          <w:rFonts w:asciiTheme="minorEastAsia" w:eastAsiaTheme="minorEastAsia" w:hAnsiTheme="minorEastAsia" w:cstheme="majorEastAsia" w:hint="eastAsia"/>
          <w:sz w:val="18"/>
          <w:szCs w:val="18"/>
        </w:rPr>
        <w:t>。</w:t>
      </w:r>
    </w:p>
    <w:p w:rsidR="00E66F76" w:rsidRDefault="00E66F76"/>
    <w:sectPr w:rsidR="00E66F76" w:rsidSect="00E6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369C"/>
    <w:rsid w:val="0064369C"/>
    <w:rsid w:val="00E6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69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ku.17house.com/xiaoguotu/6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ixun.jia.com/tag/75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ixun.jia.com/tag/243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ixun.jia.com/tag/2589/" TargetMode="External"/><Relationship Id="rId10" Type="http://schemas.openxmlformats.org/officeDocument/2006/relationships/hyperlink" Target="http://ask.17house.com/question/search/47235.html" TargetMode="External"/><Relationship Id="rId4" Type="http://schemas.openxmlformats.org/officeDocument/2006/relationships/hyperlink" Target="http://zixun.jia.com/tag/3457/" TargetMode="External"/><Relationship Id="rId9" Type="http://schemas.openxmlformats.org/officeDocument/2006/relationships/hyperlink" Target="http://www.17hous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2017-08-15T06:50:00Z</dcterms:created>
  <dcterms:modified xsi:type="dcterms:W3CDTF">2017-08-15T06:51:00Z</dcterms:modified>
</cp:coreProperties>
</file>