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C53C82" w14:textId="77777777" w:rsidR="001500B8" w:rsidRPr="00F20DD2" w:rsidRDefault="004F2217">
      <w:pPr>
        <w:jc w:val="center"/>
        <w:rPr>
          <w:rFonts w:hint="eastAsia"/>
          <w:color w:val="FFC000"/>
          <w:sz w:val="40"/>
          <w:szCs w:val="40"/>
        </w:rPr>
      </w:pPr>
      <w:r w:rsidRPr="00F20DD2">
        <w:rPr>
          <w:b/>
          <w:color w:val="FFC000"/>
          <w:sz w:val="40"/>
          <w:szCs w:val="40"/>
        </w:rPr>
        <w:t>Project Design Phase</w:t>
      </w:r>
    </w:p>
    <w:p w14:paraId="14AF3752" w14:textId="77777777" w:rsidR="001500B8" w:rsidRPr="00F20DD2" w:rsidRDefault="004F2217">
      <w:pPr>
        <w:jc w:val="center"/>
        <w:rPr>
          <w:rFonts w:hint="eastAsia"/>
          <w:color w:val="FFC000"/>
          <w:sz w:val="40"/>
          <w:szCs w:val="40"/>
        </w:rPr>
      </w:pPr>
      <w:r w:rsidRPr="00F20DD2">
        <w:rPr>
          <w:b/>
          <w:color w:val="FFC000"/>
          <w:sz w:val="40"/>
          <w:szCs w:val="40"/>
        </w:rPr>
        <w:t>Proposed Solution</w:t>
      </w:r>
    </w:p>
    <w:tbl>
      <w:tblPr>
        <w:tblW w:w="0" w:type="auto"/>
        <w:jc w:val="center"/>
        <w:tblLayout w:type="fixed"/>
        <w:tblLook w:val="04A0" w:firstRow="1" w:lastRow="0" w:firstColumn="1" w:lastColumn="0" w:noHBand="0" w:noVBand="1"/>
      </w:tblPr>
      <w:tblGrid>
        <w:gridCol w:w="5112"/>
        <w:gridCol w:w="5112"/>
      </w:tblGrid>
      <w:tr w:rsidR="001500B8" w14:paraId="6FFA3527" w14:textId="77777777" w:rsidTr="00F20DD2">
        <w:trPr>
          <w:jc w:val="center"/>
        </w:trPr>
        <w:tc>
          <w:tcPr>
            <w:tcW w:w="5112" w:type="dxa"/>
            <w:tcBorders>
              <w:top w:val="single" w:sz="6" w:space="0" w:color="A6A6A6"/>
              <w:left w:val="single" w:sz="6" w:space="0" w:color="A6A6A6"/>
              <w:bottom w:val="single" w:sz="6" w:space="0" w:color="A6A6A6"/>
              <w:right w:val="single" w:sz="6" w:space="0" w:color="A6A6A6"/>
            </w:tcBorders>
            <w:shd w:val="clear" w:color="auto" w:fill="95B3D7" w:themeFill="accent1" w:themeFillTint="99"/>
            <w:tcMar>
              <w:top w:w="80" w:type="dxa"/>
              <w:left w:w="100" w:type="dxa"/>
              <w:bottom w:w="80" w:type="dxa"/>
              <w:right w:w="100" w:type="dxa"/>
            </w:tcMar>
            <w:vAlign w:val="center"/>
          </w:tcPr>
          <w:p w14:paraId="20EA1471" w14:textId="77777777" w:rsidR="001500B8" w:rsidRPr="00F20DD2" w:rsidRDefault="004F2217">
            <w:pPr>
              <w:rPr>
                <w:rFonts w:hint="eastAsia"/>
                <w:color w:val="C00000"/>
              </w:rPr>
            </w:pPr>
            <w:r w:rsidRPr="00F20DD2">
              <w:rPr>
                <w:b/>
                <w:color w:val="C00000"/>
              </w:rPr>
              <w:t>Date</w:t>
            </w:r>
          </w:p>
        </w:tc>
        <w:tc>
          <w:tcPr>
            <w:tcW w:w="5112"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0" w:type="dxa"/>
              <w:bottom w:w="80" w:type="dxa"/>
              <w:right w:w="100" w:type="dxa"/>
            </w:tcMar>
            <w:vAlign w:val="center"/>
          </w:tcPr>
          <w:p w14:paraId="4F1EE9BF" w14:textId="77777777" w:rsidR="001500B8" w:rsidRDefault="006977FA">
            <w:pPr>
              <w:rPr>
                <w:rFonts w:hint="eastAsia"/>
              </w:rPr>
            </w:pPr>
            <w:r>
              <w:t>September 2026</w:t>
            </w:r>
          </w:p>
        </w:tc>
      </w:tr>
      <w:tr w:rsidR="001500B8" w14:paraId="00B300DC" w14:textId="77777777" w:rsidTr="00F20DD2">
        <w:trPr>
          <w:jc w:val="center"/>
        </w:trPr>
        <w:tc>
          <w:tcPr>
            <w:tcW w:w="5112" w:type="dxa"/>
            <w:tcBorders>
              <w:top w:val="single" w:sz="6" w:space="0" w:color="A6A6A6"/>
              <w:left w:val="single" w:sz="6" w:space="0" w:color="A6A6A6"/>
              <w:bottom w:val="single" w:sz="6" w:space="0" w:color="A6A6A6"/>
              <w:right w:val="single" w:sz="6" w:space="0" w:color="A6A6A6"/>
            </w:tcBorders>
            <w:shd w:val="clear" w:color="auto" w:fill="95B3D7" w:themeFill="accent1" w:themeFillTint="99"/>
            <w:tcMar>
              <w:top w:w="80" w:type="dxa"/>
              <w:left w:w="100" w:type="dxa"/>
              <w:bottom w:w="80" w:type="dxa"/>
              <w:right w:w="100" w:type="dxa"/>
            </w:tcMar>
            <w:vAlign w:val="center"/>
          </w:tcPr>
          <w:p w14:paraId="6CD6012B" w14:textId="77777777" w:rsidR="001500B8" w:rsidRPr="00F20DD2" w:rsidRDefault="004F2217">
            <w:pPr>
              <w:rPr>
                <w:rFonts w:hint="eastAsia"/>
                <w:color w:val="C00000"/>
              </w:rPr>
            </w:pPr>
            <w:r w:rsidRPr="00F20DD2">
              <w:rPr>
                <w:b/>
                <w:color w:val="C00000"/>
              </w:rPr>
              <w:t>Project Name</w:t>
            </w:r>
          </w:p>
        </w:tc>
        <w:tc>
          <w:tcPr>
            <w:tcW w:w="5112"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0" w:type="dxa"/>
              <w:bottom w:w="80" w:type="dxa"/>
              <w:right w:w="100" w:type="dxa"/>
            </w:tcMar>
            <w:vAlign w:val="center"/>
          </w:tcPr>
          <w:p w14:paraId="68F7ACF4" w14:textId="77777777" w:rsidR="001500B8" w:rsidRDefault="004F2217">
            <w:pPr>
              <w:rPr>
                <w:rFonts w:hint="eastAsia"/>
              </w:rPr>
            </w:pPr>
            <w:r>
              <w:t>ServiceNow-Based Employee Laptop Request Application</w:t>
            </w:r>
          </w:p>
        </w:tc>
      </w:tr>
    </w:tbl>
    <w:p w14:paraId="6E34A0D5" w14:textId="77777777" w:rsidR="001500B8" w:rsidRDefault="001500B8">
      <w:pPr>
        <w:rPr>
          <w:rFonts w:hint="eastAsia"/>
        </w:rPr>
      </w:pPr>
    </w:p>
    <w:p w14:paraId="740AEBF6" w14:textId="77777777" w:rsidR="001500B8" w:rsidRPr="00F20DD2" w:rsidRDefault="004F2217">
      <w:pPr>
        <w:rPr>
          <w:rFonts w:hint="eastAsia"/>
          <w:color w:val="00B050"/>
          <w:sz w:val="36"/>
          <w:szCs w:val="36"/>
        </w:rPr>
      </w:pPr>
      <w:r w:rsidRPr="00F20DD2">
        <w:rPr>
          <w:b/>
          <w:color w:val="00B050"/>
          <w:sz w:val="36"/>
          <w:szCs w:val="36"/>
        </w:rPr>
        <w:t>Proposed Solution Template</w:t>
      </w:r>
    </w:p>
    <w:p w14:paraId="620B26FD" w14:textId="77777777" w:rsidR="001500B8" w:rsidRDefault="004F2217">
      <w:pPr>
        <w:spacing w:after="160"/>
        <w:rPr>
          <w:rFonts w:hint="eastAsia"/>
        </w:rPr>
      </w:pPr>
      <w:r>
        <w:t>The proposed solution is a centralized ServiceNow-based application designed to simplify employee laptop requests by providing a guided request process, automated approvals, real-time status tracking, secure access controls, notifications, and improved IT fulfillment.</w:t>
      </w:r>
    </w:p>
    <w:tbl>
      <w:tblPr>
        <w:tblW w:w="0" w:type="auto"/>
        <w:tblInd w:w="-6" w:type="dxa"/>
        <w:tblLayout w:type="fixed"/>
        <w:tblLook w:val="04A0" w:firstRow="1" w:lastRow="0" w:firstColumn="1" w:lastColumn="0" w:noHBand="0" w:noVBand="1"/>
      </w:tblPr>
      <w:tblGrid>
        <w:gridCol w:w="2582"/>
        <w:gridCol w:w="2582"/>
        <w:gridCol w:w="5347"/>
      </w:tblGrid>
      <w:tr w:rsidR="001500B8" w14:paraId="4A7985D3" w14:textId="77777777" w:rsidTr="00E50773">
        <w:trPr>
          <w:trHeight w:val="521"/>
        </w:trPr>
        <w:tc>
          <w:tcPr>
            <w:tcW w:w="2582" w:type="dxa"/>
            <w:tcBorders>
              <w:top w:val="single" w:sz="8" w:space="0" w:color="17365D"/>
              <w:left w:val="single" w:sz="8" w:space="0" w:color="17365D"/>
              <w:bottom w:val="single" w:sz="8" w:space="0" w:color="17365D"/>
              <w:right w:val="single" w:sz="8" w:space="0" w:color="17365D"/>
            </w:tcBorders>
            <w:shd w:val="clear" w:color="auto" w:fill="FFC000"/>
            <w:tcMar>
              <w:top w:w="100" w:type="dxa"/>
              <w:left w:w="100" w:type="dxa"/>
              <w:bottom w:w="100" w:type="dxa"/>
              <w:right w:w="100" w:type="dxa"/>
            </w:tcMar>
            <w:vAlign w:val="center"/>
          </w:tcPr>
          <w:p w14:paraId="60E3A408" w14:textId="77777777" w:rsidR="001500B8" w:rsidRPr="00F20DD2" w:rsidRDefault="004F2217">
            <w:pPr>
              <w:jc w:val="center"/>
              <w:rPr>
                <w:rFonts w:hint="eastAsia"/>
                <w:color w:val="1F497D" w:themeColor="text2"/>
              </w:rPr>
            </w:pPr>
            <w:bookmarkStart w:id="0" w:name="_GoBack"/>
            <w:bookmarkEnd w:id="0"/>
            <w:r w:rsidRPr="00F20DD2">
              <w:rPr>
                <w:b/>
                <w:color w:val="1F497D" w:themeColor="text2"/>
              </w:rPr>
              <w:t>S.No.</w:t>
            </w:r>
          </w:p>
        </w:tc>
        <w:tc>
          <w:tcPr>
            <w:tcW w:w="2582" w:type="dxa"/>
            <w:tcBorders>
              <w:top w:val="single" w:sz="8" w:space="0" w:color="17365D"/>
              <w:left w:val="single" w:sz="8" w:space="0" w:color="17365D"/>
              <w:bottom w:val="single" w:sz="8" w:space="0" w:color="17365D"/>
              <w:right w:val="single" w:sz="8" w:space="0" w:color="17365D"/>
            </w:tcBorders>
            <w:shd w:val="clear" w:color="auto" w:fill="FFC000"/>
            <w:tcMar>
              <w:top w:w="100" w:type="dxa"/>
              <w:left w:w="100" w:type="dxa"/>
              <w:bottom w:w="100" w:type="dxa"/>
              <w:right w:w="100" w:type="dxa"/>
            </w:tcMar>
            <w:vAlign w:val="center"/>
          </w:tcPr>
          <w:p w14:paraId="1818A4DE" w14:textId="77777777" w:rsidR="001500B8" w:rsidRPr="00F20DD2" w:rsidRDefault="004F2217">
            <w:pPr>
              <w:jc w:val="center"/>
              <w:rPr>
                <w:rFonts w:hint="eastAsia"/>
                <w:color w:val="1F497D" w:themeColor="text2"/>
              </w:rPr>
            </w:pPr>
            <w:r w:rsidRPr="00F20DD2">
              <w:rPr>
                <w:b/>
                <w:color w:val="1F497D" w:themeColor="text2"/>
              </w:rPr>
              <w:t>Parameter</w:t>
            </w:r>
          </w:p>
        </w:tc>
        <w:tc>
          <w:tcPr>
            <w:tcW w:w="5347" w:type="dxa"/>
            <w:tcBorders>
              <w:top w:val="single" w:sz="8" w:space="0" w:color="17365D"/>
              <w:left w:val="single" w:sz="8" w:space="0" w:color="17365D"/>
              <w:bottom w:val="single" w:sz="8" w:space="0" w:color="17365D"/>
              <w:right w:val="single" w:sz="8" w:space="0" w:color="17365D"/>
            </w:tcBorders>
            <w:shd w:val="clear" w:color="auto" w:fill="FFC000"/>
            <w:tcMar>
              <w:top w:w="100" w:type="dxa"/>
              <w:left w:w="100" w:type="dxa"/>
              <w:bottom w:w="100" w:type="dxa"/>
              <w:right w:w="100" w:type="dxa"/>
            </w:tcMar>
            <w:vAlign w:val="center"/>
          </w:tcPr>
          <w:p w14:paraId="0479A9F3" w14:textId="77777777" w:rsidR="001500B8" w:rsidRPr="00F20DD2" w:rsidRDefault="004F2217">
            <w:pPr>
              <w:jc w:val="center"/>
              <w:rPr>
                <w:rFonts w:hint="eastAsia"/>
                <w:color w:val="1F497D" w:themeColor="text2"/>
              </w:rPr>
            </w:pPr>
            <w:r w:rsidRPr="00F20DD2">
              <w:rPr>
                <w:b/>
                <w:color w:val="1F497D" w:themeColor="text2"/>
              </w:rPr>
              <w:t>Description</w:t>
            </w:r>
          </w:p>
        </w:tc>
      </w:tr>
      <w:tr w:rsidR="001500B8" w14:paraId="31863365" w14:textId="77777777" w:rsidTr="00E50773">
        <w:trPr>
          <w:trHeight w:val="1089"/>
        </w:trPr>
        <w:tc>
          <w:tcPr>
            <w:tcW w:w="2582" w:type="dxa"/>
            <w:tcBorders>
              <w:top w:val="single" w:sz="6" w:space="0" w:color="A6A6A6"/>
              <w:left w:val="single" w:sz="6" w:space="0" w:color="A6A6A6"/>
              <w:bottom w:val="single" w:sz="6" w:space="0" w:color="A6A6A6"/>
              <w:right w:val="single" w:sz="6" w:space="0" w:color="A6A6A6"/>
            </w:tcBorders>
            <w:shd w:val="clear" w:color="auto" w:fill="EAF3F8"/>
            <w:tcMar>
              <w:top w:w="100" w:type="dxa"/>
              <w:left w:w="105" w:type="dxa"/>
              <w:bottom w:w="100" w:type="dxa"/>
              <w:right w:w="105" w:type="dxa"/>
            </w:tcMar>
          </w:tcPr>
          <w:p w14:paraId="330FD27C" w14:textId="77777777" w:rsidR="001500B8" w:rsidRDefault="004F2217">
            <w:pPr>
              <w:rPr>
                <w:rFonts w:hint="eastAsia"/>
              </w:rPr>
            </w:pPr>
            <w:r>
              <w:rPr>
                <w:b/>
                <w:color w:val="17365D"/>
                <w:sz w:val="19"/>
              </w:rPr>
              <w:t>1.</w:t>
            </w:r>
          </w:p>
        </w:tc>
        <w:tc>
          <w:tcPr>
            <w:tcW w:w="2582" w:type="dxa"/>
            <w:tcBorders>
              <w:top w:val="single" w:sz="6" w:space="0" w:color="A6A6A6"/>
              <w:left w:val="single" w:sz="6" w:space="0" w:color="A6A6A6"/>
              <w:bottom w:val="single" w:sz="6" w:space="0" w:color="A6A6A6"/>
              <w:right w:val="single" w:sz="6" w:space="0" w:color="A6A6A6"/>
            </w:tcBorders>
            <w:shd w:val="clear" w:color="auto" w:fill="F7FAFC"/>
            <w:tcMar>
              <w:top w:w="100" w:type="dxa"/>
              <w:left w:w="105" w:type="dxa"/>
              <w:bottom w:w="100" w:type="dxa"/>
              <w:right w:w="105" w:type="dxa"/>
            </w:tcMar>
          </w:tcPr>
          <w:p w14:paraId="010AA8EE" w14:textId="77777777" w:rsidR="001500B8" w:rsidRDefault="004F2217">
            <w:pPr>
              <w:rPr>
                <w:rFonts w:hint="eastAsia"/>
              </w:rPr>
            </w:pPr>
            <w:r>
              <w:rPr>
                <w:b/>
                <w:color w:val="17365D"/>
                <w:sz w:val="19"/>
              </w:rPr>
              <w:t>Problem Statement (Problem to be solved)</w:t>
            </w:r>
          </w:p>
        </w:tc>
        <w:tc>
          <w:tcPr>
            <w:tcW w:w="5347" w:type="dxa"/>
            <w:tcBorders>
              <w:top w:val="single" w:sz="6" w:space="0" w:color="A6A6A6"/>
              <w:left w:val="single" w:sz="6" w:space="0" w:color="A6A6A6"/>
              <w:bottom w:val="single" w:sz="6" w:space="0" w:color="A6A6A6"/>
              <w:right w:val="single" w:sz="6" w:space="0" w:color="A6A6A6"/>
            </w:tcBorders>
            <w:shd w:val="clear" w:color="auto" w:fill="F7FAFC"/>
            <w:tcMar>
              <w:top w:w="100" w:type="dxa"/>
              <w:left w:w="105" w:type="dxa"/>
              <w:bottom w:w="100" w:type="dxa"/>
              <w:right w:w="105" w:type="dxa"/>
            </w:tcMar>
          </w:tcPr>
          <w:p w14:paraId="10FF69B0" w14:textId="77777777" w:rsidR="001500B8" w:rsidRDefault="004F2217">
            <w:pPr>
              <w:rPr>
                <w:rFonts w:hint="eastAsia"/>
              </w:rPr>
            </w:pPr>
            <w:r>
              <w:rPr>
                <w:sz w:val="19"/>
              </w:rPr>
              <w:t>Employees may experience delays, incomplete information, multiple approval steps, and limited visibility when requesting laptops. A standardized and transparent process is required to simplify submission, approval, tracking, and fulfillment.</w:t>
            </w:r>
          </w:p>
        </w:tc>
      </w:tr>
      <w:tr w:rsidR="001500B8" w14:paraId="4004BCA4" w14:textId="77777777" w:rsidTr="00E50773">
        <w:trPr>
          <w:trHeight w:val="1380"/>
        </w:trPr>
        <w:tc>
          <w:tcPr>
            <w:tcW w:w="2582" w:type="dxa"/>
            <w:tcBorders>
              <w:top w:val="single" w:sz="6" w:space="0" w:color="A6A6A6"/>
              <w:left w:val="single" w:sz="6" w:space="0" w:color="A6A6A6"/>
              <w:bottom w:val="single" w:sz="6" w:space="0" w:color="A6A6A6"/>
              <w:right w:val="single" w:sz="6" w:space="0" w:color="A6A6A6"/>
            </w:tcBorders>
            <w:shd w:val="clear" w:color="auto" w:fill="EAF3F8"/>
            <w:tcMar>
              <w:top w:w="100" w:type="dxa"/>
              <w:left w:w="105" w:type="dxa"/>
              <w:bottom w:w="100" w:type="dxa"/>
              <w:right w:w="105" w:type="dxa"/>
            </w:tcMar>
          </w:tcPr>
          <w:p w14:paraId="046E805A" w14:textId="77777777" w:rsidR="001500B8" w:rsidRDefault="004F2217">
            <w:pPr>
              <w:rPr>
                <w:rFonts w:hint="eastAsia"/>
              </w:rPr>
            </w:pPr>
            <w:r>
              <w:rPr>
                <w:b/>
                <w:color w:val="17365D"/>
                <w:sz w:val="19"/>
              </w:rPr>
              <w:t>2.</w:t>
            </w:r>
          </w:p>
        </w:tc>
        <w:tc>
          <w:tcPr>
            <w:tcW w:w="2582" w:type="dxa"/>
            <w:tcBorders>
              <w:top w:val="single" w:sz="6" w:space="0" w:color="A6A6A6"/>
              <w:left w:val="single" w:sz="6" w:space="0" w:color="A6A6A6"/>
              <w:bottom w:val="single" w:sz="6" w:space="0" w:color="A6A6A6"/>
              <w:right w:val="single" w:sz="6" w:space="0" w:color="A6A6A6"/>
            </w:tcBorders>
            <w:shd w:val="clear" w:color="auto" w:fill="FFFFFF"/>
            <w:tcMar>
              <w:top w:w="100" w:type="dxa"/>
              <w:left w:w="105" w:type="dxa"/>
              <w:bottom w:w="100" w:type="dxa"/>
              <w:right w:w="105" w:type="dxa"/>
            </w:tcMar>
          </w:tcPr>
          <w:p w14:paraId="1E3E9F94" w14:textId="77777777" w:rsidR="001500B8" w:rsidRDefault="004F2217">
            <w:pPr>
              <w:rPr>
                <w:rFonts w:hint="eastAsia"/>
              </w:rPr>
            </w:pPr>
            <w:r>
              <w:rPr>
                <w:b/>
                <w:color w:val="17365D"/>
                <w:sz w:val="19"/>
              </w:rPr>
              <w:t>Idea / Solution description</w:t>
            </w:r>
          </w:p>
        </w:tc>
        <w:tc>
          <w:tcPr>
            <w:tcW w:w="5347" w:type="dxa"/>
            <w:tcBorders>
              <w:top w:val="single" w:sz="6" w:space="0" w:color="A6A6A6"/>
              <w:left w:val="single" w:sz="6" w:space="0" w:color="A6A6A6"/>
              <w:bottom w:val="single" w:sz="6" w:space="0" w:color="A6A6A6"/>
              <w:right w:val="single" w:sz="6" w:space="0" w:color="A6A6A6"/>
            </w:tcBorders>
            <w:shd w:val="clear" w:color="auto" w:fill="FFFFFF"/>
            <w:tcMar>
              <w:top w:w="100" w:type="dxa"/>
              <w:left w:w="105" w:type="dxa"/>
              <w:bottom w:w="100" w:type="dxa"/>
              <w:right w:w="105" w:type="dxa"/>
            </w:tcMar>
          </w:tcPr>
          <w:p w14:paraId="637CA64D" w14:textId="77777777" w:rsidR="001500B8" w:rsidRDefault="004F2217">
            <w:pPr>
              <w:rPr>
                <w:rFonts w:hint="eastAsia"/>
              </w:rPr>
            </w:pPr>
            <w:r>
              <w:rPr>
                <w:sz w:val="19"/>
              </w:rPr>
              <w:t>Develop a ServiceNow-based Employee Laptop Request Application with a guided request form, laptop catalogue, business-justification capture, automated approval routing, real-time status tracking, email notifications, asset availability checks, and IT fulfillment updates.</w:t>
            </w:r>
          </w:p>
        </w:tc>
      </w:tr>
      <w:tr w:rsidR="001500B8" w14:paraId="65D7923A" w14:textId="77777777" w:rsidTr="00E50773">
        <w:trPr>
          <w:trHeight w:val="1380"/>
        </w:trPr>
        <w:tc>
          <w:tcPr>
            <w:tcW w:w="2582" w:type="dxa"/>
            <w:tcBorders>
              <w:top w:val="single" w:sz="6" w:space="0" w:color="A6A6A6"/>
              <w:left w:val="single" w:sz="6" w:space="0" w:color="A6A6A6"/>
              <w:bottom w:val="single" w:sz="6" w:space="0" w:color="A6A6A6"/>
              <w:right w:val="single" w:sz="6" w:space="0" w:color="A6A6A6"/>
            </w:tcBorders>
            <w:shd w:val="clear" w:color="auto" w:fill="EAF3F8"/>
            <w:tcMar>
              <w:top w:w="100" w:type="dxa"/>
              <w:left w:w="105" w:type="dxa"/>
              <w:bottom w:w="100" w:type="dxa"/>
              <w:right w:w="105" w:type="dxa"/>
            </w:tcMar>
          </w:tcPr>
          <w:p w14:paraId="10C5A783" w14:textId="77777777" w:rsidR="001500B8" w:rsidRDefault="004F2217">
            <w:pPr>
              <w:rPr>
                <w:rFonts w:hint="eastAsia"/>
              </w:rPr>
            </w:pPr>
            <w:r>
              <w:rPr>
                <w:b/>
                <w:color w:val="17365D"/>
                <w:sz w:val="19"/>
              </w:rPr>
              <w:t>3.</w:t>
            </w:r>
          </w:p>
        </w:tc>
        <w:tc>
          <w:tcPr>
            <w:tcW w:w="2582" w:type="dxa"/>
            <w:tcBorders>
              <w:top w:val="single" w:sz="6" w:space="0" w:color="A6A6A6"/>
              <w:left w:val="single" w:sz="6" w:space="0" w:color="A6A6A6"/>
              <w:bottom w:val="single" w:sz="6" w:space="0" w:color="A6A6A6"/>
              <w:right w:val="single" w:sz="6" w:space="0" w:color="A6A6A6"/>
            </w:tcBorders>
            <w:shd w:val="clear" w:color="auto" w:fill="F7FAFC"/>
            <w:tcMar>
              <w:top w:w="100" w:type="dxa"/>
              <w:left w:w="105" w:type="dxa"/>
              <w:bottom w:w="100" w:type="dxa"/>
              <w:right w:w="105" w:type="dxa"/>
            </w:tcMar>
          </w:tcPr>
          <w:p w14:paraId="09B80E75" w14:textId="77777777" w:rsidR="001500B8" w:rsidRDefault="004F2217">
            <w:pPr>
              <w:rPr>
                <w:rFonts w:hint="eastAsia"/>
              </w:rPr>
            </w:pPr>
            <w:r>
              <w:rPr>
                <w:b/>
                <w:color w:val="17365D"/>
                <w:sz w:val="19"/>
              </w:rPr>
              <w:t>Novelty / Uniqueness</w:t>
            </w:r>
          </w:p>
        </w:tc>
        <w:tc>
          <w:tcPr>
            <w:tcW w:w="5347" w:type="dxa"/>
            <w:tcBorders>
              <w:top w:val="single" w:sz="6" w:space="0" w:color="A6A6A6"/>
              <w:left w:val="single" w:sz="6" w:space="0" w:color="A6A6A6"/>
              <w:bottom w:val="single" w:sz="6" w:space="0" w:color="A6A6A6"/>
              <w:right w:val="single" w:sz="6" w:space="0" w:color="A6A6A6"/>
            </w:tcBorders>
            <w:shd w:val="clear" w:color="auto" w:fill="F7FAFC"/>
            <w:tcMar>
              <w:top w:w="100" w:type="dxa"/>
              <w:left w:w="105" w:type="dxa"/>
              <w:bottom w:w="100" w:type="dxa"/>
              <w:right w:w="105" w:type="dxa"/>
            </w:tcMar>
          </w:tcPr>
          <w:p w14:paraId="750F4504" w14:textId="77777777" w:rsidR="001500B8" w:rsidRDefault="004F2217">
            <w:pPr>
              <w:rPr>
                <w:rFonts w:hint="eastAsia"/>
              </w:rPr>
            </w:pPr>
            <w:r>
              <w:rPr>
                <w:sz w:val="19"/>
              </w:rPr>
              <w:t>The solution combines request submission, approval management, status visibility, security, and fulfillment in one workflow. Guided questions reduce incomplete requests, while automated routing and real-time tracking reduce manual follow-ups and improve transparency.</w:t>
            </w:r>
          </w:p>
        </w:tc>
      </w:tr>
      <w:tr w:rsidR="001500B8" w14:paraId="068A47C5" w14:textId="77777777" w:rsidTr="00E50773">
        <w:trPr>
          <w:trHeight w:val="1380"/>
        </w:trPr>
        <w:tc>
          <w:tcPr>
            <w:tcW w:w="2582" w:type="dxa"/>
            <w:tcBorders>
              <w:top w:val="single" w:sz="6" w:space="0" w:color="A6A6A6"/>
              <w:left w:val="single" w:sz="6" w:space="0" w:color="A6A6A6"/>
              <w:bottom w:val="single" w:sz="6" w:space="0" w:color="A6A6A6"/>
              <w:right w:val="single" w:sz="6" w:space="0" w:color="A6A6A6"/>
            </w:tcBorders>
            <w:shd w:val="clear" w:color="auto" w:fill="EAF3F8"/>
            <w:tcMar>
              <w:top w:w="100" w:type="dxa"/>
              <w:left w:w="105" w:type="dxa"/>
              <w:bottom w:w="100" w:type="dxa"/>
              <w:right w:w="105" w:type="dxa"/>
            </w:tcMar>
          </w:tcPr>
          <w:p w14:paraId="1A11AAF1" w14:textId="77777777" w:rsidR="001500B8" w:rsidRDefault="004F2217">
            <w:pPr>
              <w:rPr>
                <w:rFonts w:hint="eastAsia"/>
              </w:rPr>
            </w:pPr>
            <w:r>
              <w:rPr>
                <w:b/>
                <w:color w:val="17365D"/>
                <w:sz w:val="19"/>
              </w:rPr>
              <w:t>4.</w:t>
            </w:r>
          </w:p>
        </w:tc>
        <w:tc>
          <w:tcPr>
            <w:tcW w:w="2582" w:type="dxa"/>
            <w:tcBorders>
              <w:top w:val="single" w:sz="6" w:space="0" w:color="A6A6A6"/>
              <w:left w:val="single" w:sz="6" w:space="0" w:color="A6A6A6"/>
              <w:bottom w:val="single" w:sz="6" w:space="0" w:color="A6A6A6"/>
              <w:right w:val="single" w:sz="6" w:space="0" w:color="A6A6A6"/>
            </w:tcBorders>
            <w:shd w:val="clear" w:color="auto" w:fill="FFFFFF"/>
            <w:tcMar>
              <w:top w:w="100" w:type="dxa"/>
              <w:left w:w="105" w:type="dxa"/>
              <w:bottom w:w="100" w:type="dxa"/>
              <w:right w:w="105" w:type="dxa"/>
            </w:tcMar>
          </w:tcPr>
          <w:p w14:paraId="32D79A4C" w14:textId="77777777" w:rsidR="001500B8" w:rsidRDefault="004F2217">
            <w:pPr>
              <w:rPr>
                <w:rFonts w:hint="eastAsia"/>
              </w:rPr>
            </w:pPr>
            <w:r>
              <w:rPr>
                <w:b/>
                <w:color w:val="17365D"/>
                <w:sz w:val="19"/>
              </w:rPr>
              <w:t>Social Impact / Customer Satisfaction</w:t>
            </w:r>
          </w:p>
        </w:tc>
        <w:tc>
          <w:tcPr>
            <w:tcW w:w="5347" w:type="dxa"/>
            <w:tcBorders>
              <w:top w:val="single" w:sz="6" w:space="0" w:color="A6A6A6"/>
              <w:left w:val="single" w:sz="6" w:space="0" w:color="A6A6A6"/>
              <w:bottom w:val="single" w:sz="6" w:space="0" w:color="A6A6A6"/>
              <w:right w:val="single" w:sz="6" w:space="0" w:color="A6A6A6"/>
            </w:tcBorders>
            <w:shd w:val="clear" w:color="auto" w:fill="FFFFFF"/>
            <w:tcMar>
              <w:top w:w="100" w:type="dxa"/>
              <w:left w:w="105" w:type="dxa"/>
              <w:bottom w:w="100" w:type="dxa"/>
              <w:right w:w="105" w:type="dxa"/>
            </w:tcMar>
          </w:tcPr>
          <w:p w14:paraId="144718AC" w14:textId="77777777" w:rsidR="001500B8" w:rsidRDefault="004F2217">
            <w:pPr>
              <w:rPr>
                <w:rFonts w:hint="eastAsia"/>
              </w:rPr>
            </w:pPr>
            <w:r>
              <w:rPr>
                <w:sz w:val="19"/>
              </w:rPr>
              <w:t>The application improves the employee experience by making laptop requests easier to submit, providing clear approval and delivery updates, reducing uncertainty, and minimizing repeated communication with IT teams. It also helps IT teams manage requests more consistently.</w:t>
            </w:r>
          </w:p>
        </w:tc>
      </w:tr>
      <w:tr w:rsidR="001500B8" w14:paraId="63D5F9EA" w14:textId="77777777" w:rsidTr="00E50773">
        <w:trPr>
          <w:trHeight w:val="1380"/>
        </w:trPr>
        <w:tc>
          <w:tcPr>
            <w:tcW w:w="2582" w:type="dxa"/>
            <w:tcBorders>
              <w:top w:val="single" w:sz="6" w:space="0" w:color="A6A6A6"/>
              <w:left w:val="single" w:sz="6" w:space="0" w:color="A6A6A6"/>
              <w:bottom w:val="single" w:sz="6" w:space="0" w:color="A6A6A6"/>
              <w:right w:val="single" w:sz="6" w:space="0" w:color="A6A6A6"/>
            </w:tcBorders>
            <w:shd w:val="clear" w:color="auto" w:fill="EAF3F8"/>
            <w:tcMar>
              <w:top w:w="100" w:type="dxa"/>
              <w:left w:w="105" w:type="dxa"/>
              <w:bottom w:w="100" w:type="dxa"/>
              <w:right w:w="105" w:type="dxa"/>
            </w:tcMar>
          </w:tcPr>
          <w:p w14:paraId="01EFF669" w14:textId="77777777" w:rsidR="001500B8" w:rsidRDefault="004F2217">
            <w:pPr>
              <w:rPr>
                <w:rFonts w:hint="eastAsia"/>
              </w:rPr>
            </w:pPr>
            <w:r>
              <w:rPr>
                <w:b/>
                <w:color w:val="17365D"/>
                <w:sz w:val="19"/>
              </w:rPr>
              <w:t>5.</w:t>
            </w:r>
          </w:p>
        </w:tc>
        <w:tc>
          <w:tcPr>
            <w:tcW w:w="2582" w:type="dxa"/>
            <w:tcBorders>
              <w:top w:val="single" w:sz="6" w:space="0" w:color="A6A6A6"/>
              <w:left w:val="single" w:sz="6" w:space="0" w:color="A6A6A6"/>
              <w:bottom w:val="single" w:sz="6" w:space="0" w:color="A6A6A6"/>
              <w:right w:val="single" w:sz="6" w:space="0" w:color="A6A6A6"/>
            </w:tcBorders>
            <w:shd w:val="clear" w:color="auto" w:fill="F7FAFC"/>
            <w:tcMar>
              <w:top w:w="100" w:type="dxa"/>
              <w:left w:w="105" w:type="dxa"/>
              <w:bottom w:w="100" w:type="dxa"/>
              <w:right w:w="105" w:type="dxa"/>
            </w:tcMar>
          </w:tcPr>
          <w:p w14:paraId="6DCCC334" w14:textId="77777777" w:rsidR="001500B8" w:rsidRDefault="004F2217">
            <w:pPr>
              <w:rPr>
                <w:rFonts w:hint="eastAsia"/>
              </w:rPr>
            </w:pPr>
            <w:r>
              <w:rPr>
                <w:b/>
                <w:color w:val="17365D"/>
                <w:sz w:val="19"/>
              </w:rPr>
              <w:t>Business Model (Revenue Model)</w:t>
            </w:r>
          </w:p>
        </w:tc>
        <w:tc>
          <w:tcPr>
            <w:tcW w:w="5347" w:type="dxa"/>
            <w:tcBorders>
              <w:top w:val="single" w:sz="6" w:space="0" w:color="A6A6A6"/>
              <w:left w:val="single" w:sz="6" w:space="0" w:color="A6A6A6"/>
              <w:bottom w:val="single" w:sz="6" w:space="0" w:color="A6A6A6"/>
              <w:right w:val="single" w:sz="6" w:space="0" w:color="A6A6A6"/>
            </w:tcBorders>
            <w:shd w:val="clear" w:color="auto" w:fill="F7FAFC"/>
            <w:tcMar>
              <w:top w:w="100" w:type="dxa"/>
              <w:left w:w="105" w:type="dxa"/>
              <w:bottom w:w="100" w:type="dxa"/>
              <w:right w:w="105" w:type="dxa"/>
            </w:tcMar>
          </w:tcPr>
          <w:p w14:paraId="63699069" w14:textId="77777777" w:rsidR="001500B8" w:rsidRDefault="004F2217">
            <w:pPr>
              <w:rPr>
                <w:rFonts w:hint="eastAsia"/>
              </w:rPr>
            </w:pPr>
            <w:r>
              <w:rPr>
                <w:sz w:val="19"/>
              </w:rPr>
              <w:t>The application is primarily an internal enterprise solution that creates business value through process efficiency rather than direct customer revenue. Benefits include reduced manual effort, faster request processing, better asset utilization, fewer follow-ups, and improved IT productivity.</w:t>
            </w:r>
          </w:p>
        </w:tc>
      </w:tr>
      <w:tr w:rsidR="001500B8" w14:paraId="721D3D95" w14:textId="77777777" w:rsidTr="00E50773">
        <w:trPr>
          <w:trHeight w:val="1380"/>
        </w:trPr>
        <w:tc>
          <w:tcPr>
            <w:tcW w:w="2582" w:type="dxa"/>
            <w:tcBorders>
              <w:top w:val="single" w:sz="6" w:space="0" w:color="A6A6A6"/>
              <w:left w:val="single" w:sz="6" w:space="0" w:color="A6A6A6"/>
              <w:bottom w:val="single" w:sz="6" w:space="0" w:color="A6A6A6"/>
              <w:right w:val="single" w:sz="6" w:space="0" w:color="A6A6A6"/>
            </w:tcBorders>
            <w:shd w:val="clear" w:color="auto" w:fill="EAF3F8"/>
            <w:tcMar>
              <w:top w:w="100" w:type="dxa"/>
              <w:left w:w="105" w:type="dxa"/>
              <w:bottom w:w="100" w:type="dxa"/>
              <w:right w:w="105" w:type="dxa"/>
            </w:tcMar>
          </w:tcPr>
          <w:p w14:paraId="22E163D2" w14:textId="77777777" w:rsidR="001500B8" w:rsidRDefault="004F2217">
            <w:pPr>
              <w:rPr>
                <w:rFonts w:hint="eastAsia"/>
              </w:rPr>
            </w:pPr>
            <w:r>
              <w:rPr>
                <w:b/>
                <w:color w:val="17365D"/>
                <w:sz w:val="19"/>
              </w:rPr>
              <w:t>6.</w:t>
            </w:r>
          </w:p>
        </w:tc>
        <w:tc>
          <w:tcPr>
            <w:tcW w:w="2582" w:type="dxa"/>
            <w:tcBorders>
              <w:top w:val="single" w:sz="6" w:space="0" w:color="A6A6A6"/>
              <w:left w:val="single" w:sz="6" w:space="0" w:color="A6A6A6"/>
              <w:bottom w:val="single" w:sz="6" w:space="0" w:color="A6A6A6"/>
              <w:right w:val="single" w:sz="6" w:space="0" w:color="A6A6A6"/>
            </w:tcBorders>
            <w:shd w:val="clear" w:color="auto" w:fill="FFFFFF"/>
            <w:tcMar>
              <w:top w:w="100" w:type="dxa"/>
              <w:left w:w="105" w:type="dxa"/>
              <w:bottom w:w="100" w:type="dxa"/>
              <w:right w:w="105" w:type="dxa"/>
            </w:tcMar>
          </w:tcPr>
          <w:p w14:paraId="3BBF32A6" w14:textId="77777777" w:rsidR="001500B8" w:rsidRDefault="004F2217">
            <w:pPr>
              <w:rPr>
                <w:rFonts w:hint="eastAsia"/>
              </w:rPr>
            </w:pPr>
            <w:r>
              <w:rPr>
                <w:b/>
                <w:color w:val="17365D"/>
                <w:sz w:val="19"/>
              </w:rPr>
              <w:t>Scalability of the Solution</w:t>
            </w:r>
          </w:p>
        </w:tc>
        <w:tc>
          <w:tcPr>
            <w:tcW w:w="5347" w:type="dxa"/>
            <w:tcBorders>
              <w:top w:val="single" w:sz="6" w:space="0" w:color="A6A6A6"/>
              <w:left w:val="single" w:sz="6" w:space="0" w:color="A6A6A6"/>
              <w:bottom w:val="single" w:sz="6" w:space="0" w:color="A6A6A6"/>
              <w:right w:val="single" w:sz="6" w:space="0" w:color="A6A6A6"/>
            </w:tcBorders>
            <w:shd w:val="clear" w:color="auto" w:fill="FFFFFF"/>
            <w:tcMar>
              <w:top w:w="100" w:type="dxa"/>
              <w:left w:w="105" w:type="dxa"/>
              <w:bottom w:w="100" w:type="dxa"/>
              <w:right w:w="105" w:type="dxa"/>
            </w:tcMar>
          </w:tcPr>
          <w:p w14:paraId="3106EF76" w14:textId="77777777" w:rsidR="001500B8" w:rsidRDefault="004F2217">
            <w:pPr>
              <w:rPr>
                <w:rFonts w:hint="eastAsia"/>
              </w:rPr>
            </w:pPr>
            <w:r>
              <w:rPr>
                <w:sz w:val="19"/>
              </w:rPr>
              <w:t>The ServiceNow workflow can be extended to support additional devices and services such as monitors, mobile devices, software, and accessories. Role-based access, reusable workflows, integrations, dashboards, and cloud-based ServiceNow capabilities support growth across departments and larger employee populations.</w:t>
            </w:r>
          </w:p>
        </w:tc>
      </w:tr>
    </w:tbl>
    <w:p w14:paraId="66D0746A" w14:textId="77777777" w:rsidR="001500B8" w:rsidRDefault="001500B8">
      <w:pPr>
        <w:rPr>
          <w:rFonts w:hint="eastAsia"/>
        </w:rPr>
      </w:pPr>
    </w:p>
    <w:p w14:paraId="660EE6F0" w14:textId="77777777" w:rsidR="001500B8" w:rsidRDefault="001500B8">
      <w:pPr>
        <w:jc w:val="center"/>
        <w:rPr>
          <w:rFonts w:hint="eastAsia"/>
        </w:rPr>
      </w:pPr>
    </w:p>
    <w:sectPr w:rsidR="001500B8"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59B929" w14:textId="77777777" w:rsidR="00AA6F3D" w:rsidRDefault="00AA6F3D">
      <w:pPr>
        <w:spacing w:after="0" w:line="240" w:lineRule="auto"/>
        <w:rPr>
          <w:rFonts w:hint="eastAsia"/>
        </w:rPr>
      </w:pPr>
      <w:r>
        <w:separator/>
      </w:r>
    </w:p>
  </w:endnote>
  <w:endnote w:type="continuationSeparator" w:id="0">
    <w:p w14:paraId="1FF2EEAC" w14:textId="77777777" w:rsidR="00AA6F3D" w:rsidRDefault="00AA6F3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9288CE" w14:textId="77777777" w:rsidR="001500B8" w:rsidRDefault="004F2217">
    <w:pPr>
      <w:pStyle w:val="Footer"/>
      <w:jc w:val="center"/>
      <w:rPr>
        <w:rFonts w:hint="eastAsia"/>
      </w:rPr>
    </w:pPr>
    <w:r>
      <w:rPr>
        <w:color w:val="777777"/>
        <w:sz w:val="16"/>
      </w:rPr>
      <w:t>ServiceNow-Based Employee Laptop Request Application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644C25" w14:textId="77777777" w:rsidR="00AA6F3D" w:rsidRDefault="00AA6F3D">
      <w:pPr>
        <w:spacing w:after="0" w:line="240" w:lineRule="auto"/>
        <w:rPr>
          <w:rFonts w:hint="eastAsia"/>
        </w:rPr>
      </w:pPr>
      <w:r>
        <w:separator/>
      </w:r>
    </w:p>
  </w:footnote>
  <w:footnote w:type="continuationSeparator" w:id="0">
    <w:p w14:paraId="7B217E84" w14:textId="77777777" w:rsidR="00AA6F3D" w:rsidRDefault="00AA6F3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0B8"/>
    <w:rsid w:val="0015074B"/>
    <w:rsid w:val="0029639D"/>
    <w:rsid w:val="00326F90"/>
    <w:rsid w:val="004F2217"/>
    <w:rsid w:val="006977FA"/>
    <w:rsid w:val="00AA1D8D"/>
    <w:rsid w:val="00AA6F3D"/>
    <w:rsid w:val="00B47730"/>
    <w:rsid w:val="00CB0664"/>
    <w:rsid w:val="00E50773"/>
    <w:rsid w:val="00F20D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454C4"/>
  <w14:defaultImageDpi w14:val="300"/>
  <w15:docId w15:val="{7C37234E-6506-4E08-9C5A-2FE3BCFBF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71DF4-9A4D-49CA-BE9C-BAC448E5F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347</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Gummadi Roopasri</cp:lastModifiedBy>
  <cp:revision>4</cp:revision>
  <cp:lastPrinted>2026-10-03T13:19:00Z</cp:lastPrinted>
  <dcterms:created xsi:type="dcterms:W3CDTF">2013-12-23T23:15:00Z</dcterms:created>
  <dcterms:modified xsi:type="dcterms:W3CDTF">2026-10-03T13:20:00Z</dcterms:modified>
  <cp:category/>
</cp:coreProperties>
</file>