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05D" w:rsidRDefault="001655CA">
      <w:pPr>
        <w:spacing w:after="40"/>
        <w:jc w:val="center"/>
      </w:pPr>
      <w:r>
        <w:rPr>
          <w:b/>
          <w:color w:val="0F476E"/>
          <w:sz w:val="30"/>
        </w:rPr>
        <w:t>Functional &amp; Performance Testing Template</w:t>
      </w:r>
    </w:p>
    <w:p w:rsidR="0075505D" w:rsidRDefault="001655CA">
      <w:pPr>
        <w:spacing w:after="180"/>
        <w:jc w:val="center"/>
      </w:pPr>
      <w:r>
        <w:rPr>
          <w:b/>
          <w:color w:val="1F6FA0"/>
          <w:sz w:val="26"/>
        </w:rPr>
        <w:t>Model Performance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5505D" w:rsidTr="001655CA">
        <w:trPr>
          <w:jc w:val="center"/>
        </w:trPr>
        <w:tc>
          <w:tcPr>
            <w:tcW w:w="54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DEB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4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>
            <w:pPr>
              <w:spacing w:after="0"/>
            </w:pPr>
            <w:r>
              <w:rPr>
                <w:sz w:val="17"/>
              </w:rPr>
              <w:t>September 2026</w:t>
            </w:r>
          </w:p>
        </w:tc>
      </w:tr>
      <w:tr w:rsidR="0075505D" w:rsidTr="001655CA">
        <w:trPr>
          <w:jc w:val="center"/>
        </w:trPr>
        <w:tc>
          <w:tcPr>
            <w:tcW w:w="54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DEB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>
            <w:pPr>
              <w:spacing w:after="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4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>
            <w:pPr>
              <w:spacing w:after="0"/>
            </w:pPr>
            <w:r>
              <w:rPr>
                <w:sz w:val="17"/>
              </w:rPr>
              <w:t>ServiceNow-Based Employee Laptop Request Application</w:t>
            </w:r>
          </w:p>
        </w:tc>
      </w:tr>
    </w:tbl>
    <w:p w:rsidR="0075505D" w:rsidRDefault="0075505D">
      <w:pPr>
        <w:spacing w:after="0"/>
      </w:pPr>
    </w:p>
    <w:p w:rsidR="0075505D" w:rsidRDefault="001655CA">
      <w:pPr>
        <w:spacing w:before="40" w:after="100"/>
      </w:pPr>
      <w:r>
        <w:rPr>
          <w:b/>
          <w:sz w:val="22"/>
        </w:rPr>
        <w:t>Test Scenarios &amp; Results</w:t>
      </w:r>
    </w:p>
    <w:tbl>
      <w:tblPr>
        <w:tblpPr w:leftFromText="180" w:rightFromText="180" w:horzAnchor="margin" w:tblpY="690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3096"/>
        <w:gridCol w:w="3096"/>
        <w:gridCol w:w="1800"/>
        <w:gridCol w:w="1800"/>
      </w:tblGrid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0F476E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Test</w:t>
            </w:r>
            <w:r>
              <w:rPr>
                <w:b/>
                <w:color w:val="FFFFFF"/>
                <w:sz w:val="15"/>
              </w:rPr>
              <w:br/>
            </w:r>
            <w:bookmarkStart w:id="0" w:name="_GoBack"/>
            <w:bookmarkEnd w:id="0"/>
            <w:r>
              <w:rPr>
                <w:b/>
                <w:color w:val="FFFFFF"/>
                <w:sz w:val="15"/>
              </w:rPr>
              <w:t>Case ID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0F476E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Scenario (What to</w:t>
            </w:r>
            <w:r>
              <w:rPr>
                <w:b/>
                <w:color w:val="FFFFFF"/>
                <w:sz w:val="15"/>
              </w:rPr>
              <w:br/>
              <w:t>test)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0F476E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Test Steps (How</w:t>
            </w:r>
            <w:r>
              <w:rPr>
                <w:b/>
                <w:color w:val="FFFFFF"/>
                <w:sz w:val="15"/>
              </w:rPr>
              <w:br/>
              <w:t>to test)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0F476E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0F476E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Actual</w:t>
            </w:r>
            <w:r>
              <w:rPr>
                <w:b/>
                <w:color w:val="FFFFFF"/>
                <w:sz w:val="15"/>
              </w:rPr>
              <w:br/>
              <w:t>Result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0F476E"/>
            <w:tcMar>
              <w:top w:w="80" w:type="dxa"/>
              <w:left w:w="55" w:type="dxa"/>
              <w:bottom w:w="80" w:type="dxa"/>
              <w:right w:w="55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Pass/Fail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FT-01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Laptop Request Form Validation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Open the laptop request form.</w:t>
            </w:r>
            <w:r>
              <w:rPr>
                <w:sz w:val="14"/>
              </w:rPr>
              <w:br/>
              <w:t>Enter valid and invalid/missing employee and laptop details.</w:t>
            </w:r>
            <w:r>
              <w:rPr>
                <w:sz w:val="14"/>
              </w:rPr>
              <w:br/>
              <w:t>Submit the request.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Valid information is accepted. Required fields show validation messages when missing or invalid.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Valid requests were accepted successfully; missing/invalid required fields displayed validation messages.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FT-02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Request Submission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Complete all required fields.</w:t>
            </w:r>
            <w:r>
              <w:rPr>
                <w:sz w:val="14"/>
              </w:rPr>
              <w:br/>
              <w:t>Submit a new laptop request.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A request is created successfully with a unique request/reference number and correct employee details.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Laptop request was created successfully and a unique request/reference number was generated.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FT-03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Approval Workflow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Submit a request and route it to the configured approver.</w:t>
            </w:r>
            <w:r>
              <w:rPr>
                <w:sz w:val="14"/>
              </w:rPr>
              <w:br/>
              <w:t>Approve or reject the request.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Request moves to the correct approval state and records the approval/rejection decision.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Request was routed to the configured approver and the approval/rejection state was updated correctly.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FT-04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Request Status Tracking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Open a submitted request.</w:t>
            </w:r>
            <w:r>
              <w:rPr>
                <w:sz w:val="14"/>
              </w:rPr>
              <w:br/>
              <w:t>Check status after submission, approval, and fulfilment updates.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The current request status is displayed correctly and reflects workflow progress.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Submitted request displayed the correct current status through the workflow stages.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FT-05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Asset Availability Check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Create a request for a laptop.</w:t>
            </w:r>
            <w:r>
              <w:rPr>
                <w:sz w:val="14"/>
              </w:rPr>
              <w:br/>
              <w:t>Check available asset information during fulfilment.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System displays available asset information and supports appropriate fulfilment processing.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Available laptop asset information was displayed and the request could proceed for fulfilment.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FT-06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Notification Test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Submit a request and perform an approval/status update.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Configured users receive the appropriate request/approval/status notification.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Notifications were generated for request submission and approval/status updates as configured.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FT-07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Response Time Test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Measure the time taken to open the request form and submit a normal request under standard load.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Pages and request submission respond within an acceptable time without unnecessary delay.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Form loading and normal request submission completed within an acceptable response time during the test.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PT-01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Concurrent Request Test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Create or simulate multiple employee requests at the same time.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System processes concurrent requests correctly without data loss or workflow failure.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Multiple requests were processed successfully without data loss or workflow failure.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PT-02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Workflow Performance Test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Process requests through submission, approval, status update, and fulfilment.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Workflow transitions complete reliably without significant performance degradation.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Requests moved through submission, approval, status update, and fulfilment without significant performance degradation.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:rsidR="0075505D" w:rsidTr="00F74920"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AF3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sz w:val="15"/>
              </w:rPr>
              <w:t>PT-03</w:t>
            </w:r>
          </w:p>
        </w:tc>
        <w:tc>
          <w:tcPr>
            <w:tcW w:w="194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5"/>
              </w:rPr>
              <w:t>Data Load / Record Retrieval Test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Retrieve employee laptop request records from a larger dataset.</w:t>
            </w:r>
          </w:p>
        </w:tc>
        <w:tc>
          <w:tcPr>
            <w:tcW w:w="309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</w:pPr>
            <w:r>
              <w:rPr>
                <w:sz w:val="14"/>
              </w:rPr>
              <w:t>Records are retrieved correctly within an acceptable response time and the application remains usable.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sz w:val="14"/>
              </w:rPr>
              <w:t>Request records were retrieved correctly from the dataset within an acceptable response time.</w:t>
            </w:r>
          </w:p>
        </w:tc>
        <w:tc>
          <w:tcPr>
            <w:tcW w:w="18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5505D" w:rsidRDefault="001655CA" w:rsidP="00F74920">
            <w:pPr>
              <w:spacing w:after="0"/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:rsidR="0075505D" w:rsidRDefault="001655CA">
      <w:pPr>
        <w:spacing w:before="100"/>
        <w:jc w:val="center"/>
      </w:pPr>
      <w:r>
        <w:rPr>
          <w:b/>
          <w:color w:val="0F476E"/>
          <w:sz w:val="16"/>
        </w:rPr>
        <w:t>.</w:t>
      </w:r>
    </w:p>
    <w:sectPr w:rsidR="0075505D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5CA"/>
    <w:rsid w:val="0029639D"/>
    <w:rsid w:val="00326F90"/>
    <w:rsid w:val="0075505D"/>
    <w:rsid w:val="00AA1D8D"/>
    <w:rsid w:val="00B47730"/>
    <w:rsid w:val="00CB0664"/>
    <w:rsid w:val="00F74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EA6EB65-1FED-47D1-80CD-86A67942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4D6872-EA66-4E4A-AF29-D1B90707F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3</cp:revision>
  <dcterms:created xsi:type="dcterms:W3CDTF">2013-12-23T23:15:00Z</dcterms:created>
  <dcterms:modified xsi:type="dcterms:W3CDTF">2026-10-03T08:48:00Z</dcterms:modified>
  <cp:category/>
</cp:coreProperties>
</file>