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CFFFBA" w14:textId="3F92700A" w:rsidR="001F5D8D" w:rsidRPr="001F5D8D" w:rsidRDefault="001F5D8D" w:rsidP="001F5D8D">
      <w:pPr>
        <w:shd w:val="clear" w:color="auto" w:fill="FFFFFF"/>
        <w:spacing w:after="0" w:line="288" w:lineRule="atLeast"/>
        <w:outlineLvl w:val="0"/>
        <w:rPr>
          <w:rFonts w:ascii="Segoe UI" w:eastAsia="Times New Roman" w:hAnsi="Segoe UI" w:cs="Segoe UI"/>
          <w:b/>
          <w:bCs/>
          <w:color w:val="7030A0"/>
          <w:kern w:val="36"/>
          <w:sz w:val="38"/>
          <w:szCs w:val="38"/>
        </w:rPr>
      </w:pPr>
      <w:r w:rsidRPr="001F5D8D">
        <w:rPr>
          <w:rFonts w:ascii="Segoe UI" w:eastAsia="Times New Roman" w:hAnsi="Segoe UI" w:cs="Segoe UI"/>
          <w:b/>
          <w:bCs/>
          <w:color w:val="7030A0"/>
          <w:kern w:val="36"/>
          <w:sz w:val="38"/>
          <w:szCs w:val="38"/>
        </w:rPr>
        <w:t>How to Install VMware Workstation Pro Ubuntu 20.04</w:t>
      </w:r>
    </w:p>
    <w:p w14:paraId="746238C6" w14:textId="6FE117EE" w:rsidR="007B71DD" w:rsidRDefault="007B71DD"/>
    <w:p w14:paraId="295FFFAC" w14:textId="62E026D9" w:rsidR="001F5D8D" w:rsidRDefault="001F5D8D"/>
    <w:p w14:paraId="701CB16E" w14:textId="7660834C" w:rsidR="001F5D8D" w:rsidRPr="00E1131D" w:rsidRDefault="001F5D8D" w:rsidP="001F5D8D">
      <w:pPr>
        <w:rPr>
          <w:b/>
          <w:bCs/>
        </w:rPr>
      </w:pPr>
      <w:r w:rsidRPr="00E1131D">
        <w:rPr>
          <w:b/>
          <w:bCs/>
        </w:rPr>
        <w:t>Step-1</w:t>
      </w:r>
    </w:p>
    <w:p w14:paraId="6F9A01ED" w14:textId="5F731894" w:rsidR="001F5D8D" w:rsidRPr="001F5D8D" w:rsidRDefault="001F5D8D" w:rsidP="001F5D8D">
      <w:pPr>
        <w:rPr>
          <w:color w:val="4472C4" w:themeColor="accent1"/>
          <w:sz w:val="24"/>
          <w:szCs w:val="24"/>
        </w:rPr>
      </w:pPr>
      <w:r w:rsidRPr="001F5D8D">
        <w:rPr>
          <w:color w:val="4472C4" w:themeColor="accent1"/>
          <w:sz w:val="24"/>
          <w:szCs w:val="24"/>
        </w:rPr>
        <w:t>Update Operating System</w:t>
      </w:r>
    </w:p>
    <w:p w14:paraId="587E0A5D" w14:textId="24E4BAC3" w:rsidR="001F5D8D" w:rsidRPr="001F5D8D" w:rsidRDefault="001F5D8D" w:rsidP="001F5D8D">
      <w:pPr>
        <w:rPr>
          <w:sz w:val="20"/>
          <w:szCs w:val="20"/>
        </w:rPr>
      </w:pPr>
      <w:r w:rsidRPr="001F5D8D">
        <w:rPr>
          <w:rFonts w:ascii="Segoe UI" w:hAnsi="Segoe UI" w:cs="Segoe UI"/>
          <w:color w:val="212121"/>
          <w:sz w:val="20"/>
          <w:szCs w:val="20"/>
          <w:shd w:val="clear" w:color="auto" w:fill="FFFFFF"/>
        </w:rPr>
        <w:t>Update your </w:t>
      </w:r>
      <w:r w:rsidRPr="001F5D8D">
        <w:rPr>
          <w:rStyle w:val="Strong"/>
          <w:rFonts w:ascii="Segoe UI" w:hAnsi="Segoe UI" w:cs="Segoe UI"/>
          <w:color w:val="212121"/>
          <w:sz w:val="20"/>
          <w:szCs w:val="20"/>
          <w:shd w:val="clear" w:color="auto" w:fill="FFFFFF"/>
        </w:rPr>
        <w:t>Ubuntu</w:t>
      </w:r>
      <w:r w:rsidRPr="001F5D8D">
        <w:rPr>
          <w:rFonts w:ascii="Segoe UI" w:hAnsi="Segoe UI" w:cs="Segoe UI"/>
          <w:color w:val="212121"/>
          <w:sz w:val="20"/>
          <w:szCs w:val="20"/>
          <w:shd w:val="clear" w:color="auto" w:fill="FFFFFF"/>
        </w:rPr>
        <w:t> operating system to make sure all existing packages are up to date:</w:t>
      </w:r>
    </w:p>
    <w:p w14:paraId="3E472ED9" w14:textId="75DD88F4" w:rsidR="001F5D8D" w:rsidRDefault="001F5D8D" w:rsidP="001F5D8D">
      <w:r w:rsidRPr="001F5D8D">
        <w:drawing>
          <wp:inline distT="0" distB="0" distL="0" distR="0" wp14:anchorId="3B72A5F6" wp14:editId="3855921A">
            <wp:extent cx="3486329" cy="4826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86329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BE8BC" w14:textId="615C9ED6" w:rsidR="001F5D8D" w:rsidRPr="00E1131D" w:rsidRDefault="001F5D8D" w:rsidP="001F5D8D">
      <w:pPr>
        <w:rPr>
          <w:b/>
          <w:bCs/>
        </w:rPr>
      </w:pPr>
      <w:r w:rsidRPr="00E1131D">
        <w:rPr>
          <w:b/>
          <w:bCs/>
        </w:rPr>
        <w:t>Step-2</w:t>
      </w:r>
    </w:p>
    <w:p w14:paraId="39466344" w14:textId="30B93D67" w:rsidR="001F5D8D" w:rsidRDefault="001F5D8D" w:rsidP="001F5D8D">
      <w:pPr>
        <w:rPr>
          <w:color w:val="4472C4" w:themeColor="accent1"/>
          <w:sz w:val="24"/>
          <w:szCs w:val="24"/>
        </w:rPr>
      </w:pPr>
      <w:r w:rsidRPr="001F5D8D">
        <w:rPr>
          <w:color w:val="4472C4" w:themeColor="accent1"/>
          <w:sz w:val="24"/>
          <w:szCs w:val="24"/>
        </w:rPr>
        <w:t>Install Dependecies</w:t>
      </w:r>
    </w:p>
    <w:p w14:paraId="4D7553C3" w14:textId="3E17B64C" w:rsidR="001F5D8D" w:rsidRDefault="001F5D8D" w:rsidP="001F5D8D">
      <w:pPr>
        <w:rPr>
          <w:color w:val="4472C4" w:themeColor="accent1"/>
          <w:sz w:val="24"/>
          <w:szCs w:val="24"/>
        </w:rPr>
      </w:pPr>
      <w:r w:rsidRPr="001F5D8D">
        <w:rPr>
          <w:color w:val="4472C4" w:themeColor="accent1"/>
          <w:sz w:val="24"/>
          <w:szCs w:val="24"/>
        </w:rPr>
        <w:drawing>
          <wp:inline distT="0" distB="0" distL="0" distR="0" wp14:anchorId="388FF84B" wp14:editId="06351949">
            <wp:extent cx="3549832" cy="4826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49832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D0BAA" w14:textId="7A97E62A" w:rsidR="00E1131D" w:rsidRPr="00E1131D" w:rsidRDefault="00E1131D" w:rsidP="001F5D8D">
      <w:pPr>
        <w:rPr>
          <w:b/>
          <w:bCs/>
          <w:color w:val="000000" w:themeColor="text1"/>
        </w:rPr>
      </w:pPr>
      <w:r w:rsidRPr="00E1131D">
        <w:rPr>
          <w:b/>
          <w:bCs/>
          <w:color w:val="000000" w:themeColor="text1"/>
        </w:rPr>
        <w:t>Step-3</w:t>
      </w:r>
    </w:p>
    <w:p w14:paraId="26690DEB" w14:textId="33E3CEB3" w:rsidR="001F5D8D" w:rsidRDefault="00E1131D">
      <w:pPr>
        <w:rPr>
          <w:color w:val="4472C4" w:themeColor="accent1"/>
        </w:rPr>
      </w:pPr>
      <w:r w:rsidRPr="00E1131D">
        <w:rPr>
          <w:color w:val="4472C4" w:themeColor="accent1"/>
        </w:rPr>
        <w:t>Download VMware Workstation 16 Pro</w:t>
      </w:r>
    </w:p>
    <w:p w14:paraId="457D8B2F" w14:textId="1E2BBBE5" w:rsidR="00E1131D" w:rsidRDefault="00E1131D">
      <w:pPr>
        <w:rPr>
          <w:rFonts w:ascii="Segoe UI" w:hAnsi="Segoe UI" w:cs="Segoe UI"/>
          <w:color w:val="212121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212121"/>
          <w:sz w:val="23"/>
          <w:szCs w:val="23"/>
          <w:shd w:val="clear" w:color="auto" w:fill="FFFFFF"/>
        </w:rPr>
        <w:t>Visit the official </w:t>
      </w:r>
      <w:hyperlink r:id="rId6" w:tgtFrame="_blank" w:history="1">
        <w:r>
          <w:rPr>
            <w:rStyle w:val="Hyperlink"/>
            <w:rFonts w:ascii="Segoe UI" w:hAnsi="Segoe UI" w:cs="Segoe UI"/>
            <w:color w:val="720EFF"/>
            <w:sz w:val="23"/>
            <w:szCs w:val="23"/>
            <w:shd w:val="clear" w:color="auto" w:fill="FFFFFF"/>
          </w:rPr>
          <w:t>download page</w:t>
        </w:r>
      </w:hyperlink>
      <w:r>
        <w:rPr>
          <w:rFonts w:ascii="Segoe UI" w:hAnsi="Segoe UI" w:cs="Segoe UI"/>
          <w:color w:val="212121"/>
          <w:sz w:val="23"/>
          <w:szCs w:val="23"/>
          <w:shd w:val="clear" w:color="auto" w:fill="FFFFFF"/>
        </w:rPr>
        <w:t> of VMware Workstation Pro, and select </w:t>
      </w:r>
      <w:r>
        <w:rPr>
          <w:rStyle w:val="Strong"/>
          <w:rFonts w:ascii="Segoe UI" w:hAnsi="Segoe UI" w:cs="Segoe UI"/>
          <w:color w:val="212121"/>
          <w:sz w:val="23"/>
          <w:szCs w:val="23"/>
          <w:shd w:val="clear" w:color="auto" w:fill="FFFFFF"/>
        </w:rPr>
        <w:t>“DOWNLOAD NOW”</w:t>
      </w:r>
      <w:r>
        <w:rPr>
          <w:rFonts w:ascii="Segoe UI" w:hAnsi="Segoe UI" w:cs="Segoe UI"/>
          <w:color w:val="212121"/>
          <w:sz w:val="23"/>
          <w:szCs w:val="23"/>
          <w:shd w:val="clear" w:color="auto" w:fill="FFFFFF"/>
        </w:rPr>
        <w:t> under Workstation 16 Pro for Linux.</w:t>
      </w:r>
    </w:p>
    <w:p w14:paraId="0ED40D25" w14:textId="1099E783" w:rsidR="00E1131D" w:rsidRDefault="00E1131D">
      <w:pPr>
        <w:rPr>
          <w:color w:val="4472C4" w:themeColor="accent1"/>
        </w:rPr>
      </w:pPr>
      <w:r w:rsidRPr="00E1131D">
        <w:rPr>
          <w:color w:val="4472C4" w:themeColor="accent1"/>
        </w:rPr>
        <w:drawing>
          <wp:inline distT="0" distB="0" distL="0" distR="0" wp14:anchorId="67A76FFC" wp14:editId="41205642">
            <wp:extent cx="5346700" cy="32639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467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355A4" w14:textId="72FA619F" w:rsidR="00E1131D" w:rsidRDefault="00E1131D">
      <w:pPr>
        <w:rPr>
          <w:rFonts w:ascii="Segoe UI" w:hAnsi="Segoe UI" w:cs="Segoe UI"/>
          <w:color w:val="212121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212121"/>
          <w:sz w:val="23"/>
          <w:szCs w:val="23"/>
          <w:shd w:val="clear" w:color="auto" w:fill="FFFFFF"/>
        </w:rPr>
        <w:lastRenderedPageBreak/>
        <w:t>Select “Save File” and hit ok.</w:t>
      </w:r>
    </w:p>
    <w:p w14:paraId="0A7FF5C5" w14:textId="6193B9ED" w:rsidR="009F5396" w:rsidRDefault="009F5396">
      <w:pPr>
        <w:rPr>
          <w:color w:val="4472C4" w:themeColor="accent1"/>
        </w:rPr>
      </w:pPr>
      <w:r w:rsidRPr="009F5396">
        <w:rPr>
          <w:color w:val="4472C4" w:themeColor="accent1"/>
        </w:rPr>
        <w:drawing>
          <wp:inline distT="0" distB="0" distL="0" distR="0" wp14:anchorId="5A0AFF27" wp14:editId="0B35A972">
            <wp:extent cx="3587750" cy="15938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4054" cy="1601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0A43E" w14:textId="5D026303" w:rsidR="009F5396" w:rsidRPr="009F5396" w:rsidRDefault="009F5396">
      <w:pPr>
        <w:rPr>
          <w:b/>
          <w:bCs/>
          <w:color w:val="000000" w:themeColor="text1"/>
        </w:rPr>
      </w:pPr>
      <w:r w:rsidRPr="009F5396">
        <w:rPr>
          <w:b/>
          <w:bCs/>
          <w:color w:val="000000" w:themeColor="text1"/>
        </w:rPr>
        <w:t>Step-4</w:t>
      </w:r>
    </w:p>
    <w:p w14:paraId="3F9D443B" w14:textId="5308C5C1" w:rsidR="009F5396" w:rsidRDefault="009F5396">
      <w:pPr>
        <w:rPr>
          <w:color w:val="4472C4" w:themeColor="accent1"/>
        </w:rPr>
      </w:pPr>
      <w:r w:rsidRPr="009F5396">
        <w:rPr>
          <w:color w:val="4472C4" w:themeColor="accent1"/>
        </w:rPr>
        <w:t>VMWare Workstation Bundle Permissions</w:t>
      </w:r>
    </w:p>
    <w:p w14:paraId="12976B56" w14:textId="64EFD152" w:rsidR="009F5396" w:rsidRDefault="009F5396">
      <w:pPr>
        <w:rPr>
          <w:rFonts w:ascii="Segoe UI" w:hAnsi="Segoe UI" w:cs="Segoe UI"/>
          <w:color w:val="212121"/>
          <w:shd w:val="clear" w:color="auto" w:fill="FFFFFF"/>
        </w:rPr>
      </w:pPr>
      <w:r w:rsidRPr="009F5396">
        <w:rPr>
          <w:rFonts w:ascii="Segoe UI" w:hAnsi="Segoe UI" w:cs="Segoe UI"/>
          <w:color w:val="212121"/>
          <w:shd w:val="clear" w:color="auto" w:fill="FFFFFF"/>
        </w:rPr>
        <w:t xml:space="preserve">Once you have completed the download, open the directory you have downloaded the bundle file. Usually, this would be in your </w:t>
      </w:r>
      <w:proofErr w:type="gramStart"/>
      <w:r w:rsidRPr="009F5396">
        <w:rPr>
          <w:rFonts w:ascii="Segoe UI" w:hAnsi="Segoe UI" w:cs="Segoe UI"/>
          <w:color w:val="212121"/>
          <w:shd w:val="clear" w:color="auto" w:fill="FFFFFF"/>
        </w:rPr>
        <w:t>downloads</w:t>
      </w:r>
      <w:proofErr w:type="gramEnd"/>
      <w:r w:rsidRPr="009F5396">
        <w:rPr>
          <w:rFonts w:ascii="Segoe UI" w:hAnsi="Segoe UI" w:cs="Segoe UI"/>
          <w:color w:val="212121"/>
          <w:shd w:val="clear" w:color="auto" w:fill="FFFFFF"/>
        </w:rPr>
        <w:t xml:space="preserve"> directory, and we will make it executable with the following command.</w:t>
      </w:r>
    </w:p>
    <w:p w14:paraId="5F3E2CBA" w14:textId="39B0512D" w:rsidR="009F5396" w:rsidRDefault="009F5396">
      <w:pPr>
        <w:rPr>
          <w:color w:val="4472C4" w:themeColor="accent1"/>
        </w:rPr>
      </w:pPr>
      <w:r w:rsidRPr="009F5396">
        <w:rPr>
          <w:color w:val="4472C4" w:themeColor="accent1"/>
        </w:rPr>
        <w:drawing>
          <wp:inline distT="0" distB="0" distL="0" distR="0" wp14:anchorId="2928AFDE" wp14:editId="18EF9192">
            <wp:extent cx="5588287" cy="44452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8287" cy="44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2A17E" w14:textId="09B582B6" w:rsidR="009F5396" w:rsidRDefault="009F5396" w:rsidP="009F5396">
      <w:pPr>
        <w:shd w:val="clear" w:color="auto" w:fill="FFFFFF"/>
        <w:spacing w:after="360" w:line="240" w:lineRule="auto"/>
        <w:rPr>
          <w:rFonts w:ascii="Segoe UI" w:eastAsia="Times New Roman" w:hAnsi="Segoe UI" w:cs="Segoe UI"/>
          <w:color w:val="212121"/>
        </w:rPr>
      </w:pPr>
      <w:r w:rsidRPr="009F5396">
        <w:rPr>
          <w:rFonts w:ascii="Segoe UI" w:eastAsia="Times New Roman" w:hAnsi="Segoe UI" w:cs="Segoe UI"/>
          <w:color w:val="212121"/>
        </w:rPr>
        <w:t>The file should have the permissions of </w:t>
      </w:r>
      <w:r w:rsidRPr="009F5396">
        <w:rPr>
          <w:rFonts w:ascii="Segoe UI" w:eastAsia="Times New Roman" w:hAnsi="Segoe UI" w:cs="Segoe UI"/>
          <w:b/>
          <w:bCs/>
          <w:color w:val="212121"/>
        </w:rPr>
        <w:t>“-</w:t>
      </w:r>
      <w:proofErr w:type="spellStart"/>
      <w:r w:rsidRPr="009F5396">
        <w:rPr>
          <w:rFonts w:ascii="Segoe UI" w:eastAsia="Times New Roman" w:hAnsi="Segoe UI" w:cs="Segoe UI"/>
          <w:b/>
          <w:bCs/>
          <w:color w:val="212121"/>
        </w:rPr>
        <w:t>rwxrwxr</w:t>
      </w:r>
      <w:proofErr w:type="spellEnd"/>
      <w:r w:rsidRPr="009F5396">
        <w:rPr>
          <w:rFonts w:ascii="Segoe UI" w:eastAsia="Times New Roman" w:hAnsi="Segoe UI" w:cs="Segoe UI"/>
          <w:b/>
          <w:bCs/>
          <w:color w:val="212121"/>
        </w:rPr>
        <w:t>-x”</w:t>
      </w:r>
      <w:r w:rsidRPr="009F5396">
        <w:rPr>
          <w:rFonts w:ascii="Segoe UI" w:eastAsia="Times New Roman" w:hAnsi="Segoe UI" w:cs="Segoe UI"/>
          <w:color w:val="212121"/>
        </w:rPr>
        <w:t>, which you can confirm with the following command.</w:t>
      </w:r>
    </w:p>
    <w:p w14:paraId="40367D25" w14:textId="04123A7E" w:rsidR="009F5396" w:rsidRPr="009F5396" w:rsidRDefault="009F5396" w:rsidP="009F5396">
      <w:pPr>
        <w:shd w:val="clear" w:color="auto" w:fill="FFFFFF"/>
        <w:spacing w:after="360" w:line="240" w:lineRule="auto"/>
        <w:rPr>
          <w:rFonts w:ascii="Segoe UI" w:eastAsia="Times New Roman" w:hAnsi="Segoe UI" w:cs="Segoe UI"/>
          <w:color w:val="212121"/>
        </w:rPr>
      </w:pPr>
      <w:r w:rsidRPr="009F5396">
        <w:rPr>
          <w:rFonts w:ascii="Segoe UI" w:eastAsia="Times New Roman" w:hAnsi="Segoe UI" w:cs="Segoe UI"/>
          <w:color w:val="212121"/>
        </w:rPr>
        <w:drawing>
          <wp:inline distT="0" distB="0" distL="0" distR="0" wp14:anchorId="54ECBFC7" wp14:editId="25065C06">
            <wp:extent cx="1454150" cy="323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54231" cy="323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83A51" w14:textId="77777777" w:rsidR="009F5396" w:rsidRDefault="009F5396" w:rsidP="009F5396">
      <w:pPr>
        <w:rPr>
          <w:color w:val="4472C4" w:themeColor="accent1"/>
        </w:rPr>
      </w:pPr>
      <w:r w:rsidRPr="009F5396">
        <w:rPr>
          <w:color w:val="4472C4" w:themeColor="accent1"/>
        </w:rPr>
        <w:drawing>
          <wp:inline distT="0" distB="0" distL="0" distR="0" wp14:anchorId="44296BA1" wp14:editId="2829DE43">
            <wp:extent cx="5943600" cy="4699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6FB99" w14:textId="502FEF0A" w:rsidR="009F5396" w:rsidRDefault="009F5396" w:rsidP="009F5396">
      <w:pPr>
        <w:rPr>
          <w:b/>
          <w:bCs/>
          <w:color w:val="4472C4" w:themeColor="accent1"/>
        </w:rPr>
      </w:pPr>
      <w:r w:rsidRPr="009F5396">
        <w:rPr>
          <w:b/>
          <w:bCs/>
          <w:color w:val="000000" w:themeColor="text1"/>
        </w:rPr>
        <w:t>Step-5</w:t>
      </w:r>
      <w:r w:rsidRPr="009F5396">
        <w:rPr>
          <w:rFonts w:ascii="Segoe UI" w:eastAsia="Times New Roman" w:hAnsi="Segoe UI" w:cs="Segoe UI"/>
          <w:b/>
          <w:bCs/>
          <w:color w:val="212121"/>
          <w:sz w:val="23"/>
          <w:szCs w:val="23"/>
          <w:shd w:val="clear" w:color="auto" w:fill="FFFFFF"/>
        </w:rPr>
        <w:br/>
      </w:r>
      <w:r w:rsidR="00CB5920" w:rsidRPr="00CB5920">
        <w:rPr>
          <w:b/>
          <w:bCs/>
          <w:color w:val="4472C4" w:themeColor="accent1"/>
        </w:rPr>
        <w:t>Install VMWare Work</w:t>
      </w:r>
      <w:r w:rsidR="00CB5920">
        <w:rPr>
          <w:b/>
          <w:bCs/>
          <w:color w:val="4472C4" w:themeColor="accent1"/>
        </w:rPr>
        <w:t>station</w:t>
      </w:r>
      <w:r w:rsidR="00CB5920" w:rsidRPr="00CB5920">
        <w:rPr>
          <w:b/>
          <w:bCs/>
          <w:color w:val="4472C4" w:themeColor="accent1"/>
        </w:rPr>
        <w:t xml:space="preserve"> Pro 16</w:t>
      </w:r>
    </w:p>
    <w:p w14:paraId="59F2267A" w14:textId="1F21207C" w:rsidR="00CB5920" w:rsidRPr="00CB5920" w:rsidRDefault="00CB5920" w:rsidP="009F5396">
      <w:pPr>
        <w:rPr>
          <w:b/>
          <w:bCs/>
          <w:color w:val="4472C4" w:themeColor="accent1"/>
          <w:sz w:val="20"/>
          <w:szCs w:val="20"/>
        </w:rPr>
      </w:pPr>
      <w:r w:rsidRPr="00CB5920">
        <w:rPr>
          <w:rFonts w:ascii="Segoe UI" w:hAnsi="Segoe UI" w:cs="Segoe UI"/>
          <w:color w:val="212121"/>
          <w:sz w:val="20"/>
          <w:szCs w:val="20"/>
          <w:shd w:val="clear" w:color="auto" w:fill="FFFFFF"/>
        </w:rPr>
        <w:t>The final part of the installation is to proceed with the following install command.</w:t>
      </w:r>
    </w:p>
    <w:p w14:paraId="4594F9E5" w14:textId="6E67302A" w:rsidR="00CB5920" w:rsidRDefault="00CB5920" w:rsidP="009F5396">
      <w:pPr>
        <w:rPr>
          <w:b/>
          <w:bCs/>
          <w:color w:val="4472C4" w:themeColor="accent1"/>
        </w:rPr>
      </w:pPr>
      <w:r w:rsidRPr="00CB5920">
        <w:rPr>
          <w:b/>
          <w:bCs/>
          <w:color w:val="4472C4" w:themeColor="accent1"/>
        </w:rPr>
        <w:drawing>
          <wp:inline distT="0" distB="0" distL="0" distR="0" wp14:anchorId="3F21983B" wp14:editId="06D9D904">
            <wp:extent cx="5112013" cy="46357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2013" cy="46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FA091" w14:textId="66477E07" w:rsidR="00CB5920" w:rsidRDefault="00CB5920" w:rsidP="009F5396">
      <w:pPr>
        <w:rPr>
          <w:rFonts w:ascii="Segoe UI" w:hAnsi="Segoe UI" w:cs="Segoe UI"/>
          <w:color w:val="212121"/>
          <w:shd w:val="clear" w:color="auto" w:fill="FFFFFF"/>
        </w:rPr>
      </w:pPr>
      <w:r w:rsidRPr="00CB5920">
        <w:rPr>
          <w:rFonts w:ascii="Segoe UI" w:hAnsi="Segoe UI" w:cs="Segoe UI"/>
          <w:color w:val="212121"/>
          <w:shd w:val="clear" w:color="auto" w:fill="FFFFFF"/>
        </w:rPr>
        <w:t>Once completed, you will see an output as below.</w:t>
      </w:r>
    </w:p>
    <w:p w14:paraId="5FBAAEEE" w14:textId="10296D3A" w:rsidR="00CB5920" w:rsidRDefault="00CB5920" w:rsidP="009F5396">
      <w:pPr>
        <w:rPr>
          <w:b/>
          <w:bCs/>
          <w:color w:val="4472C4" w:themeColor="accent1"/>
        </w:rPr>
      </w:pPr>
      <w:r w:rsidRPr="00CB5920">
        <w:rPr>
          <w:b/>
          <w:bCs/>
          <w:color w:val="4472C4" w:themeColor="accent1"/>
        </w:rPr>
        <w:drawing>
          <wp:inline distT="0" distB="0" distL="0" distR="0" wp14:anchorId="6500578C" wp14:editId="43CCD2F7">
            <wp:extent cx="5943600" cy="596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002F1" w14:textId="388DAC38" w:rsidR="003F6B5D" w:rsidRDefault="003F6B5D" w:rsidP="009F5396">
      <w:pPr>
        <w:rPr>
          <w:b/>
          <w:bCs/>
          <w:color w:val="4472C4" w:themeColor="accent1"/>
        </w:rPr>
      </w:pPr>
    </w:p>
    <w:p w14:paraId="2E14C3ED" w14:textId="44599AAE" w:rsidR="003F6B5D" w:rsidRDefault="003F6B5D" w:rsidP="009F5396">
      <w:pPr>
        <w:rPr>
          <w:b/>
          <w:bCs/>
          <w:color w:val="000000" w:themeColor="text1"/>
        </w:rPr>
      </w:pPr>
      <w:r w:rsidRPr="003F6B5D">
        <w:rPr>
          <w:b/>
          <w:bCs/>
          <w:color w:val="000000" w:themeColor="text1"/>
        </w:rPr>
        <w:lastRenderedPageBreak/>
        <w:t>Step-6</w:t>
      </w:r>
    </w:p>
    <w:p w14:paraId="3C8FECD6" w14:textId="526F310C" w:rsidR="003F6B5D" w:rsidRDefault="003F6B5D" w:rsidP="009F5396">
      <w:pPr>
        <w:rPr>
          <w:b/>
          <w:bCs/>
          <w:color w:val="4472C4" w:themeColor="accent1"/>
        </w:rPr>
      </w:pPr>
      <w:r w:rsidRPr="003F6B5D">
        <w:rPr>
          <w:b/>
          <w:bCs/>
          <w:color w:val="4472C4" w:themeColor="accent1"/>
        </w:rPr>
        <w:t>Launch &amp; Complete Setup of VMware 16 Pro</w:t>
      </w:r>
    </w:p>
    <w:p w14:paraId="0EB98170" w14:textId="70256D10" w:rsidR="003F6B5D" w:rsidRDefault="003F6B5D" w:rsidP="009F5396">
      <w:pPr>
        <w:rPr>
          <w:rFonts w:ascii="Segoe UI" w:hAnsi="Segoe UI" w:cs="Segoe UI"/>
          <w:color w:val="212121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212121"/>
          <w:sz w:val="23"/>
          <w:szCs w:val="23"/>
          <w:shd w:val="clear" w:color="auto" w:fill="FFFFFF"/>
        </w:rPr>
        <w:t>Next, we go to find VMWare Work</w:t>
      </w:r>
      <w:r>
        <w:rPr>
          <w:rFonts w:ascii="Segoe UI" w:hAnsi="Segoe UI" w:cs="Segoe UI"/>
          <w:color w:val="212121"/>
          <w:sz w:val="23"/>
          <w:szCs w:val="23"/>
          <w:shd w:val="clear" w:color="auto" w:fill="FFFFFF"/>
        </w:rPr>
        <w:t>station</w:t>
      </w:r>
      <w:r>
        <w:rPr>
          <w:rFonts w:ascii="Segoe UI" w:hAnsi="Segoe UI" w:cs="Segoe UI"/>
          <w:color w:val="212121"/>
          <w:sz w:val="23"/>
          <w:szCs w:val="23"/>
          <w:shd w:val="clear" w:color="auto" w:fill="FFFFFF"/>
        </w:rPr>
        <w:t xml:space="preserve"> located in Ubuntu’s application menu.</w:t>
      </w:r>
    </w:p>
    <w:p w14:paraId="66D5F08D" w14:textId="327C059D" w:rsidR="003F6B5D" w:rsidRDefault="003F6B5D" w:rsidP="009F5396">
      <w:pPr>
        <w:rPr>
          <w:b/>
          <w:bCs/>
          <w:color w:val="4472C4" w:themeColor="accent1"/>
        </w:rPr>
      </w:pPr>
      <w:r w:rsidRPr="003F6B5D">
        <w:rPr>
          <w:b/>
          <w:bCs/>
          <w:color w:val="4472C4" w:themeColor="accent1"/>
        </w:rPr>
        <w:drawing>
          <wp:inline distT="0" distB="0" distL="0" distR="0" wp14:anchorId="748C0AB1" wp14:editId="13C24820">
            <wp:extent cx="2647950" cy="12382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48089" cy="123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0219D" w14:textId="763C1C4E" w:rsidR="003F6B5D" w:rsidRDefault="003F6B5D" w:rsidP="009F5396">
      <w:pPr>
        <w:rPr>
          <w:rFonts w:ascii="Segoe UI" w:hAnsi="Segoe UI" w:cs="Segoe UI"/>
          <w:color w:val="212121"/>
          <w:shd w:val="clear" w:color="auto" w:fill="FFFFFF"/>
        </w:rPr>
      </w:pPr>
      <w:r w:rsidRPr="003F6B5D">
        <w:rPr>
          <w:rFonts w:ascii="Segoe UI" w:hAnsi="Segoe UI" w:cs="Segoe UI"/>
          <w:color w:val="212121"/>
          <w:shd w:val="clear" w:color="auto" w:fill="FFFFFF"/>
        </w:rPr>
        <w:t>Click </w:t>
      </w:r>
      <w:r w:rsidRPr="003F6B5D">
        <w:rPr>
          <w:rStyle w:val="Strong"/>
          <w:rFonts w:ascii="Segoe UI" w:hAnsi="Segoe UI" w:cs="Segoe UI"/>
          <w:color w:val="4472C4" w:themeColor="accent1"/>
          <w:shd w:val="clear" w:color="auto" w:fill="FFFFFF"/>
        </w:rPr>
        <w:t>VMware workstation</w:t>
      </w:r>
      <w:r w:rsidRPr="003F6B5D">
        <w:rPr>
          <w:rFonts w:ascii="Segoe UI" w:hAnsi="Segoe UI" w:cs="Segoe UI"/>
          <w:color w:val="212121"/>
          <w:shd w:val="clear" w:color="auto" w:fill="FFFFFF"/>
        </w:rPr>
        <w:t>. Next, it will take you to the initial setup and agreements. Select accept terms and hit next.</w:t>
      </w:r>
    </w:p>
    <w:p w14:paraId="7B16E1EE" w14:textId="015053E9" w:rsidR="003F6B5D" w:rsidRDefault="003F5252" w:rsidP="009F5396">
      <w:pPr>
        <w:rPr>
          <w:b/>
          <w:bCs/>
          <w:color w:val="4472C4" w:themeColor="accent1"/>
        </w:rPr>
      </w:pPr>
      <w:r w:rsidRPr="003F5252">
        <w:rPr>
          <w:b/>
          <w:bCs/>
          <w:color w:val="4472C4" w:themeColor="accent1"/>
        </w:rPr>
        <w:drawing>
          <wp:inline distT="0" distB="0" distL="0" distR="0" wp14:anchorId="66A8FFA6" wp14:editId="159BEC4F">
            <wp:extent cx="4221480" cy="226695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62981" cy="228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FB756" w14:textId="39BA4001" w:rsidR="003F5252" w:rsidRDefault="003F5252" w:rsidP="009F5396">
      <w:pPr>
        <w:rPr>
          <w:rFonts w:ascii="Segoe UI" w:hAnsi="Segoe UI" w:cs="Segoe UI"/>
          <w:color w:val="212121"/>
          <w:shd w:val="clear" w:color="auto" w:fill="FFFFFF"/>
        </w:rPr>
      </w:pPr>
      <w:r w:rsidRPr="003F5252">
        <w:rPr>
          <w:rFonts w:ascii="Segoe UI" w:hAnsi="Segoe UI" w:cs="Segoe UI"/>
          <w:color w:val="212121"/>
          <w:shd w:val="clear" w:color="auto" w:fill="FFFFFF"/>
        </w:rPr>
        <w:t>Now, a second license agreement comes up. Agree as above and hit continue. You will then check for products upon startup. This should be left as default and on.</w:t>
      </w:r>
    </w:p>
    <w:p w14:paraId="393637D0" w14:textId="19C56127" w:rsidR="003F5252" w:rsidRDefault="003F5252" w:rsidP="009F5396">
      <w:pPr>
        <w:rPr>
          <w:b/>
          <w:bCs/>
          <w:color w:val="4472C4" w:themeColor="accent1"/>
        </w:rPr>
      </w:pPr>
      <w:r w:rsidRPr="003F5252">
        <w:rPr>
          <w:b/>
          <w:bCs/>
          <w:color w:val="4472C4" w:themeColor="accent1"/>
        </w:rPr>
        <w:drawing>
          <wp:inline distT="0" distB="0" distL="0" distR="0" wp14:anchorId="3D62788E" wp14:editId="55EC2BC2">
            <wp:extent cx="3619500" cy="22288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CCF76" w14:textId="061FC7D9" w:rsidR="003F5252" w:rsidRDefault="003F5252" w:rsidP="009F5396">
      <w:pPr>
        <w:rPr>
          <w:b/>
          <w:bCs/>
          <w:color w:val="4472C4" w:themeColor="accent1"/>
        </w:rPr>
      </w:pPr>
    </w:p>
    <w:p w14:paraId="0C428B7A" w14:textId="783ACB95" w:rsidR="003F5252" w:rsidRDefault="003F5252" w:rsidP="009F5396">
      <w:pPr>
        <w:rPr>
          <w:rFonts w:ascii="Segoe UI" w:hAnsi="Segoe UI" w:cs="Segoe UI"/>
          <w:color w:val="212121"/>
          <w:shd w:val="clear" w:color="auto" w:fill="FFFFFF"/>
        </w:rPr>
      </w:pPr>
      <w:r w:rsidRPr="003F5252">
        <w:rPr>
          <w:rFonts w:ascii="Segoe UI" w:hAnsi="Segoe UI" w:cs="Segoe UI"/>
          <w:color w:val="212121"/>
          <w:shd w:val="clear" w:color="auto" w:fill="FFFFFF"/>
        </w:rPr>
        <w:lastRenderedPageBreak/>
        <w:t>VMware’s customer experience improvement program features next, select yes or no, then hit next.</w:t>
      </w:r>
    </w:p>
    <w:p w14:paraId="02A11E6D" w14:textId="126C5EDE" w:rsidR="003F5252" w:rsidRDefault="003F5252" w:rsidP="009F5396">
      <w:pPr>
        <w:rPr>
          <w:b/>
          <w:bCs/>
          <w:color w:val="4472C4" w:themeColor="accent1"/>
        </w:rPr>
      </w:pPr>
      <w:r w:rsidRPr="003F5252">
        <w:rPr>
          <w:b/>
          <w:bCs/>
          <w:color w:val="4472C4" w:themeColor="accent1"/>
        </w:rPr>
        <w:drawing>
          <wp:inline distT="0" distB="0" distL="0" distR="0" wp14:anchorId="475E98DB" wp14:editId="14C631AC">
            <wp:extent cx="4152900" cy="23558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013C8" w14:textId="40868124" w:rsidR="003F5252" w:rsidRDefault="0073011A" w:rsidP="009F5396">
      <w:pPr>
        <w:rPr>
          <w:rFonts w:ascii="Segoe UI" w:hAnsi="Segoe UI" w:cs="Segoe UI"/>
          <w:color w:val="212121"/>
          <w:shd w:val="clear" w:color="auto" w:fill="FFFFFF"/>
        </w:rPr>
      </w:pPr>
      <w:r w:rsidRPr="0073011A">
        <w:rPr>
          <w:rFonts w:ascii="Segoe UI" w:hAnsi="Segoe UI" w:cs="Segoe UI"/>
          <w:color w:val="212121"/>
          <w:shd w:val="clear" w:color="auto" w:fill="FFFFFF"/>
        </w:rPr>
        <w:t>Enter your product key, trial out VMware Workbench 16 Pro for 30 days, and then hit finish.</w:t>
      </w:r>
    </w:p>
    <w:p w14:paraId="031515ED" w14:textId="647AF0FB" w:rsidR="0073011A" w:rsidRDefault="0073011A" w:rsidP="009F5396">
      <w:pPr>
        <w:rPr>
          <w:b/>
          <w:bCs/>
          <w:color w:val="4472C4" w:themeColor="accent1"/>
        </w:rPr>
      </w:pPr>
      <w:r w:rsidRPr="0073011A">
        <w:rPr>
          <w:b/>
          <w:bCs/>
          <w:color w:val="4472C4" w:themeColor="accent1"/>
        </w:rPr>
        <w:drawing>
          <wp:inline distT="0" distB="0" distL="0" distR="0" wp14:anchorId="7E145E1F" wp14:editId="583781C9">
            <wp:extent cx="3752850" cy="25781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BBBC7" w14:textId="21481C6A" w:rsidR="0073011A" w:rsidRDefault="0073011A" w:rsidP="009F5396">
      <w:pPr>
        <w:rPr>
          <w:rFonts w:ascii="Segoe UI" w:hAnsi="Segoe UI" w:cs="Segoe UI"/>
          <w:color w:val="212121"/>
          <w:sz w:val="23"/>
          <w:szCs w:val="23"/>
          <w:shd w:val="clear" w:color="auto" w:fill="FFFFFF"/>
        </w:rPr>
      </w:pPr>
      <w:r w:rsidRPr="0073011A">
        <w:rPr>
          <w:rFonts w:ascii="Segoe UI" w:hAnsi="Segoe UI" w:cs="Segoe UI"/>
          <w:color w:val="4472C4" w:themeColor="accent1"/>
          <w:sz w:val="23"/>
          <w:szCs w:val="23"/>
          <w:shd w:val="clear" w:color="auto" w:fill="FFFFFF"/>
        </w:rPr>
        <w:t>T</w:t>
      </w:r>
      <w:r w:rsidRPr="0073011A">
        <w:rPr>
          <w:rFonts w:ascii="Segoe UI" w:hAnsi="Segoe UI" w:cs="Segoe UI"/>
          <w:color w:val="4472C4" w:themeColor="accent1"/>
          <w:sz w:val="23"/>
          <w:szCs w:val="23"/>
          <w:shd w:val="clear" w:color="auto" w:fill="FFFFFF"/>
        </w:rPr>
        <w:t>he install is complete, and VMware Work</w:t>
      </w:r>
      <w:r w:rsidRPr="0073011A">
        <w:rPr>
          <w:rFonts w:ascii="Segoe UI" w:hAnsi="Segoe UI" w:cs="Segoe UI"/>
          <w:color w:val="4472C4" w:themeColor="accent1"/>
          <w:sz w:val="23"/>
          <w:szCs w:val="23"/>
          <w:shd w:val="clear" w:color="auto" w:fill="FFFFFF"/>
        </w:rPr>
        <w:t xml:space="preserve">station pro 16 </w:t>
      </w:r>
      <w:r w:rsidRPr="0073011A">
        <w:rPr>
          <w:rFonts w:ascii="Segoe UI" w:hAnsi="Segoe UI" w:cs="Segoe UI"/>
          <w:color w:val="4472C4" w:themeColor="accent1"/>
          <w:sz w:val="23"/>
          <w:szCs w:val="23"/>
          <w:shd w:val="clear" w:color="auto" w:fill="FFFFFF"/>
        </w:rPr>
        <w:t>will open</w:t>
      </w:r>
      <w:r w:rsidRPr="0073011A">
        <w:rPr>
          <w:rFonts w:ascii="Segoe UI" w:hAnsi="Segoe UI" w:cs="Segoe UI"/>
          <w:color w:val="212121"/>
          <w:sz w:val="23"/>
          <w:szCs w:val="23"/>
          <w:shd w:val="clear" w:color="auto" w:fill="FFFFFF"/>
        </w:rPr>
        <w:drawing>
          <wp:inline distT="0" distB="0" distL="0" distR="0" wp14:anchorId="587F31DE" wp14:editId="34C173E9">
            <wp:extent cx="4038600" cy="1701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6D2FE" w14:textId="77777777" w:rsidR="0073011A" w:rsidRPr="0073011A" w:rsidRDefault="0073011A" w:rsidP="009F5396">
      <w:pPr>
        <w:rPr>
          <w:b/>
          <w:bCs/>
          <w:color w:val="4472C4" w:themeColor="accent1"/>
        </w:rPr>
      </w:pPr>
    </w:p>
    <w:sectPr w:rsidR="0073011A" w:rsidRPr="007301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5D8D"/>
    <w:rsid w:val="001F5D8D"/>
    <w:rsid w:val="003F5252"/>
    <w:rsid w:val="003F6B5D"/>
    <w:rsid w:val="0073011A"/>
    <w:rsid w:val="007B71DD"/>
    <w:rsid w:val="009F5396"/>
    <w:rsid w:val="00CB5920"/>
    <w:rsid w:val="00E113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D2A6A1"/>
  <w15:chartTrackingRefBased/>
  <w15:docId w15:val="{7FA2DABC-F49E-4BF2-A28F-3B5B159FCC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F5D8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F5D8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5D8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F5D8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1F5D8D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E1131D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9F53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16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41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15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www.vmware.com/products/workstation-pro/workstation-pro-evaluation.html" TargetMode="External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4</Pages>
  <Words>257</Words>
  <Characters>1465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harish gumma</dc:creator>
  <cp:keywords/>
  <dc:description/>
  <cp:lastModifiedBy>harish gumma</cp:lastModifiedBy>
  <cp:revision>1</cp:revision>
  <dcterms:created xsi:type="dcterms:W3CDTF">2022-04-26T18:54:00Z</dcterms:created>
  <dcterms:modified xsi:type="dcterms:W3CDTF">2022-04-26T19:43:00Z</dcterms:modified>
</cp:coreProperties>
</file>