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AD3" w:rsidRPr="003D07C1" w:rsidRDefault="003D07C1" w:rsidP="003D07C1">
      <w:pPr>
        <w:shd w:val="clear" w:color="auto" w:fill="FFFFFF"/>
        <w:spacing w:before="150" w:after="0" w:line="240" w:lineRule="auto"/>
        <w:outlineLvl w:val="0"/>
        <w:rPr>
          <w:rFonts w:asciiTheme="majorHAnsi" w:eastAsia="Times New Roman" w:hAnsiTheme="majorHAnsi" w:cs="Helvetica"/>
          <w:color w:val="000000"/>
          <w:kern w:val="36"/>
          <w:lang w:eastAsia="en-IN"/>
        </w:rPr>
      </w:pPr>
      <w:r w:rsidRPr="003D07C1">
        <w:rPr>
          <w:rFonts w:asciiTheme="majorHAnsi" w:eastAsia="Times New Roman" w:hAnsiTheme="majorHAnsi" w:cs="Helvetica"/>
          <w:color w:val="000000"/>
          <w:kern w:val="36"/>
          <w:lang w:eastAsia="en-IN"/>
        </w:rPr>
        <w:t>Installing a user-provisioned cluster on bare metal</w:t>
      </w:r>
    </w:p>
    <w:p w:rsidR="003D07C1" w:rsidRDefault="003D07C1">
      <w:pPr>
        <w:rPr>
          <w:rFonts w:asciiTheme="majorHAnsi" w:hAnsiTheme="majorHAnsi"/>
        </w:rPr>
      </w:pPr>
    </w:p>
    <w:p w:rsidR="003D07C1" w:rsidRPr="003D07C1" w:rsidRDefault="003D07C1" w:rsidP="003D07C1">
      <w:pPr>
        <w:rPr>
          <w:rFonts w:asciiTheme="majorHAnsi" w:hAnsiTheme="majorHAnsi" w:cs="Helvetica"/>
          <w:color w:val="545454"/>
          <w:shd w:val="clear" w:color="auto" w:fill="FFFFFF"/>
        </w:rPr>
      </w:pPr>
      <w:r w:rsidRPr="003D07C1">
        <w:rPr>
          <w:rFonts w:asciiTheme="majorHAnsi" w:hAnsiTheme="majorHAnsi" w:cs="Helvetica"/>
          <w:color w:val="545454"/>
          <w:shd w:val="clear" w:color="auto" w:fill="FFFFFF"/>
        </w:rPr>
        <w:t xml:space="preserve">In </w:t>
      </w:r>
      <w:proofErr w:type="spellStart"/>
      <w:r w:rsidRPr="003D07C1">
        <w:rPr>
          <w:rFonts w:asciiTheme="majorHAnsi" w:hAnsiTheme="majorHAnsi" w:cs="Helvetica"/>
          <w:color w:val="545454"/>
          <w:shd w:val="clear" w:color="auto" w:fill="FFFFFF"/>
        </w:rPr>
        <w:t>OpenShift</w:t>
      </w:r>
      <w:proofErr w:type="spellEnd"/>
      <w:r w:rsidRPr="003D07C1">
        <w:rPr>
          <w:rFonts w:asciiTheme="majorHAnsi" w:hAnsiTheme="majorHAnsi" w:cs="Helvetica"/>
          <w:color w:val="545454"/>
          <w:shd w:val="clear" w:color="auto" w:fill="FFFFFF"/>
        </w:rPr>
        <w:t xml:space="preserve"> Container Platform 4.11, you can install a cluster on bare metal infrastructure that you provision.</w:t>
      </w:r>
      <w:r>
        <w:rPr>
          <w:rFonts w:ascii="Helvetica" w:hAnsi="Helvetica" w:cs="Helvetica"/>
          <w:b/>
          <w:bCs/>
          <w:color w:val="000000"/>
          <w:sz w:val="42"/>
          <w:szCs w:val="42"/>
        </w:rPr>
        <w:br/>
      </w:r>
      <w:r w:rsidRPr="003D07C1">
        <w:rPr>
          <w:rFonts w:asciiTheme="majorHAnsi" w:hAnsiTheme="majorHAnsi" w:cs="Helvetica"/>
          <w:b/>
          <w:bCs/>
          <w:color w:val="000000"/>
        </w:rPr>
        <w:t xml:space="preserve">Internet access for </w:t>
      </w:r>
      <w:proofErr w:type="spellStart"/>
      <w:r w:rsidRPr="003D07C1">
        <w:rPr>
          <w:rFonts w:asciiTheme="majorHAnsi" w:hAnsiTheme="majorHAnsi" w:cs="Helvetica"/>
          <w:b/>
          <w:bCs/>
          <w:color w:val="000000"/>
        </w:rPr>
        <w:t>OpenShift</w:t>
      </w:r>
      <w:proofErr w:type="spellEnd"/>
      <w:r w:rsidRPr="003D07C1">
        <w:rPr>
          <w:rFonts w:asciiTheme="majorHAnsi" w:hAnsiTheme="majorHAnsi" w:cs="Helvetica"/>
          <w:b/>
          <w:bCs/>
          <w:color w:val="000000"/>
        </w:rPr>
        <w:t xml:space="preserve"> Container Platform</w:t>
      </w:r>
    </w:p>
    <w:p w:rsidR="003D07C1" w:rsidRPr="003D07C1" w:rsidRDefault="003D07C1" w:rsidP="003D07C1">
      <w:pPr>
        <w:pStyle w:val="NormalWeb"/>
        <w:shd w:val="clear" w:color="auto" w:fill="FFFFFF"/>
        <w:spacing w:before="0" w:beforeAutospacing="0" w:after="221" w:afterAutospacing="0"/>
        <w:rPr>
          <w:rFonts w:asciiTheme="majorHAnsi" w:hAnsiTheme="majorHAnsi" w:cs="Helvetica"/>
          <w:color w:val="545454"/>
          <w:sz w:val="22"/>
          <w:szCs w:val="22"/>
        </w:rPr>
      </w:pPr>
      <w:r w:rsidRPr="003D07C1">
        <w:rPr>
          <w:rFonts w:asciiTheme="majorHAnsi" w:hAnsiTheme="majorHAnsi" w:cs="Helvetica"/>
          <w:color w:val="545454"/>
          <w:sz w:val="22"/>
          <w:szCs w:val="22"/>
        </w:rPr>
        <w:t xml:space="preserve">In </w:t>
      </w:r>
      <w:proofErr w:type="spellStart"/>
      <w:r w:rsidRPr="003D07C1">
        <w:rPr>
          <w:rFonts w:asciiTheme="majorHAnsi" w:hAnsiTheme="majorHAnsi" w:cs="Helvetica"/>
          <w:color w:val="545454"/>
          <w:sz w:val="22"/>
          <w:szCs w:val="22"/>
        </w:rPr>
        <w:t>OpenShift</w:t>
      </w:r>
      <w:proofErr w:type="spellEnd"/>
      <w:r w:rsidRPr="003D07C1">
        <w:rPr>
          <w:rFonts w:asciiTheme="majorHAnsi" w:hAnsiTheme="majorHAnsi" w:cs="Helvetica"/>
          <w:color w:val="545454"/>
          <w:sz w:val="22"/>
          <w:szCs w:val="22"/>
        </w:rPr>
        <w:t xml:space="preserve"> Container Platform 4.11, you require access to the internet to install your cluster.</w:t>
      </w:r>
    </w:p>
    <w:p w:rsidR="003D07C1" w:rsidRPr="003D07C1" w:rsidRDefault="003D07C1" w:rsidP="003D07C1">
      <w:pPr>
        <w:pStyle w:val="NormalWeb"/>
        <w:shd w:val="clear" w:color="auto" w:fill="FFFFFF"/>
        <w:spacing w:before="0" w:beforeAutospacing="0" w:after="221" w:afterAutospacing="0"/>
        <w:rPr>
          <w:rFonts w:asciiTheme="majorHAnsi" w:hAnsiTheme="majorHAnsi" w:cs="Helvetica"/>
          <w:color w:val="545454"/>
          <w:sz w:val="22"/>
          <w:szCs w:val="22"/>
        </w:rPr>
      </w:pPr>
      <w:r w:rsidRPr="003D07C1">
        <w:rPr>
          <w:rFonts w:asciiTheme="majorHAnsi" w:hAnsiTheme="majorHAnsi" w:cs="Helvetica"/>
          <w:color w:val="545454"/>
          <w:sz w:val="22"/>
          <w:szCs w:val="22"/>
        </w:rPr>
        <w:t>You must have internet access to:</w:t>
      </w:r>
    </w:p>
    <w:p w:rsidR="003D07C1" w:rsidRPr="003D07C1" w:rsidRDefault="003D07C1" w:rsidP="003D07C1">
      <w:pPr>
        <w:pStyle w:val="NormalWeb"/>
        <w:numPr>
          <w:ilvl w:val="0"/>
          <w:numId w:val="1"/>
        </w:numPr>
        <w:shd w:val="clear" w:color="auto" w:fill="FFFFFF"/>
        <w:spacing w:before="0" w:beforeAutospacing="0" w:after="240" w:afterAutospacing="0"/>
        <w:rPr>
          <w:rFonts w:asciiTheme="majorHAnsi" w:hAnsiTheme="majorHAnsi" w:cs="Helvetica"/>
          <w:color w:val="545454"/>
          <w:sz w:val="22"/>
          <w:szCs w:val="22"/>
        </w:rPr>
      </w:pPr>
      <w:r w:rsidRPr="003D07C1">
        <w:rPr>
          <w:rFonts w:asciiTheme="majorHAnsi" w:hAnsiTheme="majorHAnsi" w:cs="Helvetica"/>
          <w:color w:val="545454"/>
          <w:sz w:val="22"/>
          <w:szCs w:val="22"/>
        </w:rPr>
        <w:t>Access </w:t>
      </w:r>
      <w:proofErr w:type="spellStart"/>
      <w:r w:rsidRPr="003D07C1">
        <w:rPr>
          <w:rFonts w:asciiTheme="majorHAnsi" w:hAnsiTheme="majorHAnsi" w:cs="Helvetica"/>
          <w:color w:val="545454"/>
          <w:sz w:val="22"/>
          <w:szCs w:val="22"/>
        </w:rPr>
        <w:fldChar w:fldCharType="begin"/>
      </w:r>
      <w:r w:rsidRPr="003D07C1">
        <w:rPr>
          <w:rFonts w:asciiTheme="majorHAnsi" w:hAnsiTheme="majorHAnsi" w:cs="Helvetica"/>
          <w:color w:val="545454"/>
          <w:sz w:val="22"/>
          <w:szCs w:val="22"/>
        </w:rPr>
        <w:instrText xml:space="preserve"> HYPERLINK "https://console.redhat.com/openshift" </w:instrText>
      </w:r>
      <w:r w:rsidRPr="003D07C1">
        <w:rPr>
          <w:rFonts w:asciiTheme="majorHAnsi" w:hAnsiTheme="majorHAnsi" w:cs="Helvetica"/>
          <w:color w:val="545454"/>
          <w:sz w:val="22"/>
          <w:szCs w:val="22"/>
        </w:rPr>
        <w:fldChar w:fldCharType="separate"/>
      </w:r>
      <w:r w:rsidRPr="003D07C1">
        <w:rPr>
          <w:rStyle w:val="Hyperlink"/>
          <w:rFonts w:asciiTheme="majorHAnsi" w:hAnsiTheme="majorHAnsi" w:cs="Helvetica"/>
          <w:color w:val="2275B4"/>
          <w:sz w:val="22"/>
          <w:szCs w:val="22"/>
        </w:rPr>
        <w:t>OpenShift</w:t>
      </w:r>
      <w:proofErr w:type="spellEnd"/>
      <w:r w:rsidRPr="003D07C1">
        <w:rPr>
          <w:rStyle w:val="Hyperlink"/>
          <w:rFonts w:asciiTheme="majorHAnsi" w:hAnsiTheme="majorHAnsi" w:cs="Helvetica"/>
          <w:color w:val="2275B4"/>
          <w:sz w:val="22"/>
          <w:szCs w:val="22"/>
        </w:rPr>
        <w:t xml:space="preserve"> Cluster Manager Hybrid Cloud Console</w:t>
      </w:r>
      <w:r w:rsidRPr="003D07C1">
        <w:rPr>
          <w:rFonts w:asciiTheme="majorHAnsi" w:hAnsiTheme="majorHAnsi" w:cs="Helvetica"/>
          <w:color w:val="545454"/>
          <w:sz w:val="22"/>
          <w:szCs w:val="22"/>
        </w:rPr>
        <w:fldChar w:fldCharType="end"/>
      </w:r>
      <w:r w:rsidRPr="003D07C1">
        <w:rPr>
          <w:rFonts w:asciiTheme="majorHAnsi" w:hAnsiTheme="majorHAnsi" w:cs="Helvetica"/>
          <w:color w:val="545454"/>
          <w:sz w:val="22"/>
          <w:szCs w:val="22"/>
        </w:rPr>
        <w:t> to download the installation program and perform subscription management. If the cluster has internet access and you do not disable Telemetry, that service automatically entitles your cluster.</w:t>
      </w:r>
    </w:p>
    <w:p w:rsidR="003D07C1" w:rsidRPr="003D07C1" w:rsidRDefault="003D07C1" w:rsidP="003D07C1">
      <w:pPr>
        <w:pStyle w:val="NormalWeb"/>
        <w:numPr>
          <w:ilvl w:val="0"/>
          <w:numId w:val="1"/>
        </w:numPr>
        <w:shd w:val="clear" w:color="auto" w:fill="FFFFFF"/>
        <w:spacing w:before="0" w:beforeAutospacing="0" w:after="240" w:afterAutospacing="0"/>
        <w:rPr>
          <w:rFonts w:asciiTheme="majorHAnsi" w:hAnsiTheme="majorHAnsi" w:cs="Helvetica"/>
          <w:color w:val="545454"/>
          <w:sz w:val="22"/>
          <w:szCs w:val="22"/>
        </w:rPr>
      </w:pPr>
      <w:r w:rsidRPr="003D07C1">
        <w:rPr>
          <w:rFonts w:asciiTheme="majorHAnsi" w:hAnsiTheme="majorHAnsi" w:cs="Helvetica"/>
          <w:color w:val="545454"/>
          <w:sz w:val="22"/>
          <w:szCs w:val="22"/>
        </w:rPr>
        <w:t>Access </w:t>
      </w:r>
      <w:hyperlink r:id="rId6" w:history="1">
        <w:r w:rsidRPr="003D07C1">
          <w:rPr>
            <w:rStyle w:val="Hyperlink"/>
            <w:rFonts w:asciiTheme="majorHAnsi" w:hAnsiTheme="majorHAnsi" w:cs="Helvetica"/>
            <w:color w:val="2275B4"/>
            <w:sz w:val="22"/>
            <w:szCs w:val="22"/>
          </w:rPr>
          <w:t>Quay.io</w:t>
        </w:r>
      </w:hyperlink>
      <w:r w:rsidRPr="003D07C1">
        <w:rPr>
          <w:rFonts w:asciiTheme="majorHAnsi" w:hAnsiTheme="majorHAnsi" w:cs="Helvetica"/>
          <w:color w:val="545454"/>
          <w:sz w:val="22"/>
          <w:szCs w:val="22"/>
        </w:rPr>
        <w:t> to obtain the packages that are required to install your cluster.</w:t>
      </w:r>
    </w:p>
    <w:p w:rsidR="003D07C1" w:rsidRDefault="003D07C1" w:rsidP="003D07C1">
      <w:pPr>
        <w:pStyle w:val="NormalWeb"/>
        <w:numPr>
          <w:ilvl w:val="0"/>
          <w:numId w:val="1"/>
        </w:numPr>
        <w:shd w:val="clear" w:color="auto" w:fill="FFFFFF"/>
        <w:spacing w:before="0" w:beforeAutospacing="0" w:after="240" w:afterAutospacing="0"/>
        <w:rPr>
          <w:rFonts w:asciiTheme="majorHAnsi" w:hAnsiTheme="majorHAnsi" w:cs="Helvetica"/>
          <w:color w:val="545454"/>
          <w:sz w:val="22"/>
          <w:szCs w:val="22"/>
        </w:rPr>
      </w:pPr>
      <w:r w:rsidRPr="003D07C1">
        <w:rPr>
          <w:rFonts w:asciiTheme="majorHAnsi" w:hAnsiTheme="majorHAnsi" w:cs="Helvetica"/>
          <w:color w:val="545454"/>
          <w:sz w:val="22"/>
          <w:szCs w:val="22"/>
        </w:rPr>
        <w:t>Obtain the packages that are required to perform cluster updates.</w:t>
      </w:r>
    </w:p>
    <w:p w:rsidR="003D07C1" w:rsidRDefault="003D07C1" w:rsidP="003D07C1">
      <w:pPr>
        <w:pStyle w:val="Heading3"/>
        <w:shd w:val="clear" w:color="auto" w:fill="FFFFFF"/>
        <w:spacing w:before="600" w:after="150"/>
        <w:rPr>
          <w:rFonts w:cs="Helvetica"/>
          <w:b w:val="0"/>
          <w:bCs w:val="0"/>
          <w:color w:val="000000"/>
        </w:rPr>
      </w:pPr>
      <w:r w:rsidRPr="003D07C1">
        <w:rPr>
          <w:rFonts w:cs="Helvetica"/>
          <w:b w:val="0"/>
          <w:bCs w:val="0"/>
          <w:color w:val="000000"/>
        </w:rPr>
        <w:t>Required machines for cluster installation</w:t>
      </w:r>
    </w:p>
    <w:p w:rsidR="003D07C1" w:rsidRDefault="003D07C1" w:rsidP="003D07C1">
      <w:r w:rsidRPr="003D07C1">
        <w:drawing>
          <wp:inline distT="0" distB="0" distL="0" distR="0" wp14:anchorId="15757893" wp14:editId="3B3DDC43">
            <wp:extent cx="5731510" cy="1900094"/>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900094"/>
                    </a:xfrm>
                    <a:prstGeom prst="rect">
                      <a:avLst/>
                    </a:prstGeom>
                  </pic:spPr>
                </pic:pic>
              </a:graphicData>
            </a:graphic>
          </wp:inline>
        </w:drawing>
      </w:r>
    </w:p>
    <w:p w:rsidR="003D07C1" w:rsidRDefault="003D07C1" w:rsidP="003D07C1">
      <w:pPr>
        <w:rPr>
          <w:rFonts w:asciiTheme="majorHAnsi" w:hAnsiTheme="majorHAnsi" w:cs="Helvetica"/>
          <w:color w:val="545454"/>
          <w:shd w:val="clear" w:color="auto" w:fill="FFFFFF"/>
        </w:rPr>
      </w:pPr>
      <w:r w:rsidRPr="003D07C1">
        <w:rPr>
          <w:rFonts w:asciiTheme="majorHAnsi" w:hAnsiTheme="majorHAnsi" w:cs="Helvetica"/>
          <w:color w:val="545454"/>
          <w:shd w:val="clear" w:color="auto" w:fill="FFFFFF"/>
        </w:rPr>
        <w:t>The bootstrap and control plane machines must use Red Hat Enterprise Linux CoreOS (RHCOS) as the operating system. However, the compute machines can choose between Red Hat Enterprise Linux CoreOS (RHCOS), Red Hat Enterprise Linux (RHEL) 8.4,</w:t>
      </w:r>
    </w:p>
    <w:p w:rsidR="003D07C1" w:rsidRDefault="003D07C1" w:rsidP="003D07C1">
      <w:pPr>
        <w:pStyle w:val="Heading3"/>
        <w:shd w:val="clear" w:color="auto" w:fill="FFFFFF"/>
        <w:spacing w:before="600" w:after="150"/>
        <w:rPr>
          <w:rFonts w:cs="Helvetica"/>
          <w:b w:val="0"/>
          <w:bCs w:val="0"/>
          <w:color w:val="000000"/>
        </w:rPr>
      </w:pPr>
      <w:r w:rsidRPr="003D07C1">
        <w:rPr>
          <w:rFonts w:cs="Helvetica"/>
          <w:b w:val="0"/>
          <w:bCs w:val="0"/>
          <w:color w:val="000000"/>
        </w:rPr>
        <w:t>Minimum resource requirements for cluster installation</w:t>
      </w:r>
    </w:p>
    <w:p w:rsidR="003D07C1" w:rsidRPr="003D07C1" w:rsidRDefault="003D07C1" w:rsidP="003D07C1">
      <w:r w:rsidRPr="003D07C1">
        <w:drawing>
          <wp:inline distT="0" distB="0" distL="0" distR="0" wp14:anchorId="266F2332" wp14:editId="4A89AE57">
            <wp:extent cx="5731510" cy="139736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397362"/>
                    </a:xfrm>
                    <a:prstGeom prst="rect">
                      <a:avLst/>
                    </a:prstGeom>
                  </pic:spPr>
                </pic:pic>
              </a:graphicData>
            </a:graphic>
          </wp:inline>
        </w:drawing>
      </w:r>
      <w:bookmarkStart w:id="0" w:name="_GoBack"/>
      <w:bookmarkEnd w:id="0"/>
    </w:p>
    <w:p w:rsidR="003D07C1" w:rsidRPr="003D07C1" w:rsidRDefault="003D07C1" w:rsidP="003D07C1">
      <w:pPr>
        <w:rPr>
          <w:rFonts w:asciiTheme="majorHAnsi" w:hAnsiTheme="majorHAnsi"/>
        </w:rPr>
      </w:pPr>
    </w:p>
    <w:p w:rsidR="003D07C1" w:rsidRPr="003D07C1" w:rsidRDefault="003D07C1" w:rsidP="003D07C1">
      <w:pPr>
        <w:pStyle w:val="NormalWeb"/>
        <w:shd w:val="clear" w:color="auto" w:fill="FFFFFF"/>
        <w:spacing w:before="0" w:beforeAutospacing="0" w:after="240" w:afterAutospacing="0"/>
        <w:rPr>
          <w:rFonts w:asciiTheme="majorHAnsi" w:hAnsiTheme="majorHAnsi" w:cs="Helvetica"/>
          <w:color w:val="545454"/>
          <w:sz w:val="22"/>
          <w:szCs w:val="22"/>
        </w:rPr>
      </w:pPr>
    </w:p>
    <w:p w:rsidR="003D07C1" w:rsidRDefault="003D07C1"/>
    <w:sectPr w:rsidR="003D0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D5C07"/>
    <w:multiLevelType w:val="multilevel"/>
    <w:tmpl w:val="90F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7C1"/>
    <w:rsid w:val="003D07C1"/>
    <w:rsid w:val="007B1C3A"/>
    <w:rsid w:val="008E0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07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D07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07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C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D07C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D07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07C1"/>
    <w:rPr>
      <w:color w:val="0000FF"/>
      <w:u w:val="single"/>
    </w:rPr>
  </w:style>
  <w:style w:type="character" w:customStyle="1" w:styleId="Heading3Char">
    <w:name w:val="Heading 3 Char"/>
    <w:basedOn w:val="DefaultParagraphFont"/>
    <w:link w:val="Heading3"/>
    <w:uiPriority w:val="9"/>
    <w:semiHidden/>
    <w:rsid w:val="003D07C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D0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7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07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D07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07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C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D07C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D07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07C1"/>
    <w:rPr>
      <w:color w:val="0000FF"/>
      <w:u w:val="single"/>
    </w:rPr>
  </w:style>
  <w:style w:type="character" w:customStyle="1" w:styleId="Heading3Char">
    <w:name w:val="Heading 3 Char"/>
    <w:basedOn w:val="DefaultParagraphFont"/>
    <w:link w:val="Heading3"/>
    <w:uiPriority w:val="9"/>
    <w:semiHidden/>
    <w:rsid w:val="003D07C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D0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7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803409">
      <w:bodyDiv w:val="1"/>
      <w:marLeft w:val="0"/>
      <w:marRight w:val="0"/>
      <w:marTop w:val="0"/>
      <w:marBottom w:val="0"/>
      <w:divBdr>
        <w:top w:val="none" w:sz="0" w:space="0" w:color="auto"/>
        <w:left w:val="none" w:sz="0" w:space="0" w:color="auto"/>
        <w:bottom w:val="none" w:sz="0" w:space="0" w:color="auto"/>
        <w:right w:val="none" w:sz="0" w:space="0" w:color="auto"/>
      </w:divBdr>
    </w:div>
    <w:div w:id="635649738">
      <w:bodyDiv w:val="1"/>
      <w:marLeft w:val="0"/>
      <w:marRight w:val="0"/>
      <w:marTop w:val="0"/>
      <w:marBottom w:val="0"/>
      <w:divBdr>
        <w:top w:val="none" w:sz="0" w:space="0" w:color="auto"/>
        <w:left w:val="none" w:sz="0" w:space="0" w:color="auto"/>
        <w:bottom w:val="none" w:sz="0" w:space="0" w:color="auto"/>
        <w:right w:val="none" w:sz="0" w:space="0" w:color="auto"/>
      </w:divBdr>
    </w:div>
    <w:div w:id="784230401">
      <w:bodyDiv w:val="1"/>
      <w:marLeft w:val="0"/>
      <w:marRight w:val="0"/>
      <w:marTop w:val="0"/>
      <w:marBottom w:val="0"/>
      <w:divBdr>
        <w:top w:val="none" w:sz="0" w:space="0" w:color="auto"/>
        <w:left w:val="none" w:sz="0" w:space="0" w:color="auto"/>
        <w:bottom w:val="none" w:sz="0" w:space="0" w:color="auto"/>
        <w:right w:val="none" w:sz="0" w:space="0" w:color="auto"/>
      </w:divBdr>
    </w:div>
    <w:div w:id="2086800679">
      <w:bodyDiv w:val="1"/>
      <w:marLeft w:val="0"/>
      <w:marRight w:val="0"/>
      <w:marTop w:val="0"/>
      <w:marBottom w:val="0"/>
      <w:divBdr>
        <w:top w:val="none" w:sz="0" w:space="0" w:color="auto"/>
        <w:left w:val="none" w:sz="0" w:space="0" w:color="auto"/>
        <w:bottom w:val="none" w:sz="0" w:space="0" w:color="auto"/>
        <w:right w:val="none" w:sz="0" w:space="0" w:color="auto"/>
      </w:divBdr>
      <w:divsChild>
        <w:div w:id="364016181">
          <w:marLeft w:val="0"/>
          <w:marRight w:val="0"/>
          <w:marTop w:val="0"/>
          <w:marBottom w:val="0"/>
          <w:divBdr>
            <w:top w:val="none" w:sz="0" w:space="0" w:color="auto"/>
            <w:left w:val="none" w:sz="0" w:space="0" w:color="auto"/>
            <w:bottom w:val="none" w:sz="0" w:space="0" w:color="auto"/>
            <w:right w:val="none" w:sz="0" w:space="0" w:color="auto"/>
          </w:divBdr>
          <w:divsChild>
            <w:div w:id="68119603">
              <w:marLeft w:val="0"/>
              <w:marRight w:val="0"/>
              <w:marTop w:val="0"/>
              <w:marBottom w:val="0"/>
              <w:divBdr>
                <w:top w:val="none" w:sz="0" w:space="0" w:color="auto"/>
                <w:left w:val="none" w:sz="0" w:space="0" w:color="auto"/>
                <w:bottom w:val="none" w:sz="0" w:space="0" w:color="auto"/>
                <w:right w:val="none" w:sz="0" w:space="0" w:color="auto"/>
              </w:divBdr>
            </w:div>
            <w:div w:id="210849222">
              <w:marLeft w:val="0"/>
              <w:marRight w:val="0"/>
              <w:marTop w:val="0"/>
              <w:marBottom w:val="0"/>
              <w:divBdr>
                <w:top w:val="none" w:sz="0" w:space="0" w:color="auto"/>
                <w:left w:val="none" w:sz="0" w:space="0" w:color="auto"/>
                <w:bottom w:val="none" w:sz="0" w:space="0" w:color="auto"/>
                <w:right w:val="none" w:sz="0" w:space="0" w:color="auto"/>
              </w:divBdr>
            </w:div>
            <w:div w:id="11257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ay.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1</cp:revision>
  <dcterms:created xsi:type="dcterms:W3CDTF">2023-03-15T10:16:00Z</dcterms:created>
  <dcterms:modified xsi:type="dcterms:W3CDTF">2023-03-15T10:33:00Z</dcterms:modified>
</cp:coreProperties>
</file>