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35A" w:rsidRDefault="0094749A" w:rsidP="00635306">
      <w:pPr>
        <w:spacing w:after="0"/>
      </w:pPr>
      <w:r w:rsidRPr="0094749A">
        <w:drawing>
          <wp:inline distT="0" distB="0" distL="0" distR="0">
            <wp:extent cx="5181599" cy="2886075"/>
            <wp:effectExtent l="19050" t="0" r="19051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3335A" w:rsidSect="0063530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801"/>
    <w:rsid w:val="002B7FF9"/>
    <w:rsid w:val="00635306"/>
    <w:rsid w:val="00751CBE"/>
    <w:rsid w:val="00780801"/>
    <w:rsid w:val="0094749A"/>
    <w:rsid w:val="00B33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353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\tuanta\documents\Mine\tmp\ndcg\ndcg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0.22907735623694539"/>
          <c:y val="0.10284962028649247"/>
          <c:w val="0.49434373443410035"/>
          <c:h val="0.76067303499288386"/>
        </c:manualLayout>
      </c:layout>
      <c:barChart>
        <c:barDir val="col"/>
        <c:grouping val="clustered"/>
        <c:ser>
          <c:idx val="1"/>
          <c:order val="0"/>
          <c:tx>
            <c:v>Random Ranking</c:v>
          </c:tx>
          <c:errBars>
            <c:errBarType val="both"/>
            <c:errValType val="cust"/>
            <c:plus>
              <c:numRef>
                <c:f>Sheet1!$C$10</c:f>
                <c:numCache>
                  <c:formatCode>General</c:formatCode>
                  <c:ptCount val="1"/>
                  <c:pt idx="0">
                    <c:v>9.0000000000000011E-2</c:v>
                  </c:pt>
                </c:numCache>
              </c:numRef>
            </c:plus>
            <c:minus>
              <c:numRef>
                <c:f>Sheet1!$C$10</c:f>
                <c:numCache>
                  <c:formatCode>General</c:formatCode>
                  <c:ptCount val="1"/>
                  <c:pt idx="0">
                    <c:v>9.0000000000000011E-2</c:v>
                  </c:pt>
                </c:numCache>
              </c:numRef>
            </c:minus>
          </c:errBars>
          <c:val>
            <c:numRef>
              <c:f>Sheet1!$C$9</c:f>
              <c:numCache>
                <c:formatCode>General</c:formatCode>
                <c:ptCount val="1"/>
                <c:pt idx="0">
                  <c:v>0.37608750000000007</c:v>
                </c:pt>
              </c:numCache>
            </c:numRef>
          </c:val>
        </c:ser>
        <c:ser>
          <c:idx val="0"/>
          <c:order val="1"/>
          <c:tx>
            <c:v>LM-based Ranking (weight = 0.5)</c:v>
          </c:tx>
          <c:errBars>
            <c:errBarType val="both"/>
            <c:errValType val="cust"/>
            <c:plus>
              <c:numRef>
                <c:f>Sheet1!$B$10</c:f>
                <c:numCache>
                  <c:formatCode>General</c:formatCode>
                  <c:ptCount val="1"/>
                  <c:pt idx="0">
                    <c:v>5.7296098097017113E-2</c:v>
                  </c:pt>
                </c:numCache>
              </c:numRef>
            </c:plus>
            <c:minus>
              <c:numRef>
                <c:f>Sheet1!$B$10</c:f>
                <c:numCache>
                  <c:formatCode>General</c:formatCode>
                  <c:ptCount val="1"/>
                  <c:pt idx="0">
                    <c:v>5.7296098097017113E-2</c:v>
                  </c:pt>
                </c:numCache>
              </c:numRef>
            </c:minus>
          </c:errBars>
          <c:val>
            <c:numRef>
              <c:f>Sheet1!$B$9</c:f>
              <c:numCache>
                <c:formatCode>General</c:formatCode>
                <c:ptCount val="1"/>
                <c:pt idx="0">
                  <c:v>0.85839999999999994</c:v>
                </c:pt>
              </c:numCache>
            </c:numRef>
          </c:val>
        </c:ser>
        <c:gapWidth val="75"/>
        <c:overlap val="-25"/>
        <c:axId val="83292928"/>
        <c:axId val="83294464"/>
      </c:barChart>
      <c:catAx>
        <c:axId val="83292928"/>
        <c:scaling>
          <c:orientation val="minMax"/>
        </c:scaling>
        <c:delete val="1"/>
        <c:axPos val="b"/>
        <c:majorTickMark val="none"/>
        <c:tickLblPos val="none"/>
        <c:crossAx val="83294464"/>
        <c:crosses val="autoZero"/>
        <c:auto val="1"/>
        <c:lblAlgn val="ctr"/>
        <c:lblOffset val="100"/>
      </c:catAx>
      <c:valAx>
        <c:axId val="8329446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b="0">
                    <a:latin typeface="Times New Roman" pitchFamily="18" charset="0"/>
                    <a:cs typeface="Times New Roman" pitchFamily="18" charset="0"/>
                  </a:rPr>
                  <a:t>Average</a:t>
                </a:r>
                <a:r>
                  <a:rPr lang="en-US" b="0" baseline="0">
                    <a:latin typeface="Times New Roman" pitchFamily="18" charset="0"/>
                    <a:cs typeface="Times New Roman" pitchFamily="18" charset="0"/>
                  </a:rPr>
                  <a:t> NDCG</a:t>
                </a:r>
                <a:endParaRPr lang="en-US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sz="11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3292928"/>
        <c:crosses val="autoZero"/>
        <c:crossBetween val="between"/>
      </c:valAx>
      <c:spPr>
        <a:solidFill>
          <a:schemeClr val="bg1">
            <a:lumMod val="75000"/>
          </a:schemeClr>
        </a:solidFill>
      </c:spPr>
    </c:plotArea>
    <c:legend>
      <c:legendPos val="b"/>
      <c:layout>
        <c:manualLayout>
          <c:xMode val="edge"/>
          <c:yMode val="edge"/>
          <c:x val="0.7061971601375916"/>
          <c:y val="0.29938099321743283"/>
          <c:w val="0.29380283986240918"/>
          <c:h val="0.2827081763294445"/>
        </c:manualLayout>
      </c:layout>
      <c:txPr>
        <a:bodyPr/>
        <a:lstStyle/>
        <a:p>
          <a:pPr>
            <a:defRPr sz="11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</c:chart>
  <c:spPr>
    <a:ln cmpd="dbl"/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Max-Planck-Institut für Informatik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3</cp:revision>
  <dcterms:created xsi:type="dcterms:W3CDTF">2011-03-10T00:26:00Z</dcterms:created>
  <dcterms:modified xsi:type="dcterms:W3CDTF">2011-03-10T07:10:00Z</dcterms:modified>
</cp:coreProperties>
</file>