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5과</w:t>
      </w:r>
    </w:p>
    <w:p>
      <w:pPr>
        <w:spacing w:after="120"/>
        <w:jc w:val="center"/>
      </w:pPr>
      <w:r>
        <w:rPr>
          <w:rFonts w:ascii="Malgun Gothic" w:cs="Malgun Gothic" w:eastAsia="Malgun Gothic" w:hAnsi="Malgun Gothic"/>
          <w:b/>
          <w:bCs/>
          <w:color w:val="7030A0"/>
          <w:sz w:val="36"/>
          <w:szCs w:val="36"/>
        </w:rPr>
        <w:t xml:space="preserve">부정적 언어를 극복하는 믿음의 말</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삼상 17:45</w:t>
            </w:r>
          </w:p>
          <w:p>
            <w:pPr>
              <w:spacing w:after="0"/>
              <w:jc w:val="center"/>
            </w:pPr>
            <w:r>
              <w:rPr>
                <w:rFonts w:ascii="Malgun Gothic" w:cs="Malgun Gothic" w:eastAsia="Malgun Gothic" w:hAnsi="Malgun Gothic"/>
                <w:i/>
                <w:iCs/>
                <w:color w:val="333333"/>
                <w:sz w:val="20"/>
                <w:szCs w:val="20"/>
              </w:rPr>
              <w:t xml:space="preserve">"다윗이 블레셋 사람에게 이르되 너는 칼과 창과 단창으로 내게 나아 오거니와 나는 만군의 여호와의 이름 곧 네가 모욕하는 이스라엘 군대의 하나님의 이름으로 네게 나아가노라"</w:t>
            </w:r>
          </w:p>
        </w:tc>
      </w:tr>
    </w:tbl>
    <w:p>
      <w:pPr>
        <w:spacing w:after="60"/>
      </w:pPr>
    </w:p>
    <w:p>
      <w:pPr>
        <w:spacing w:after="0"/>
        <w:jc w:val="center"/>
      </w:pPr>
      <w:r>
        <w:rPr>
          <w:rFonts w:ascii="Malgun Gothic" w:cs="Malgun Gothic" w:eastAsia="Malgun Gothic" w:hAnsi="Malgun Gothic"/>
          <w:color w:val="888888"/>
          <w:sz w:val="18"/>
          <w:szCs w:val="18"/>
        </w:rPr>
        <w:t xml:space="preserve">V1-1  |  5주차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삼상 17:45</w:t>
            </w:r>
          </w:p>
          <w:p>
            <w:pPr>
              <w:spacing w:after="60"/>
            </w:pPr>
            <w:r>
              <w:rPr>
                <w:rFonts w:ascii="Malgun Gothic" w:cs="Malgun Gothic" w:eastAsia="Malgun Gothic" w:hAnsi="Malgun Gothic"/>
                <w:sz w:val="22"/>
                <w:szCs w:val="22"/>
              </w:rPr>
              <w:t xml:space="preserve">"다윗이 블레셋 사람에게 이르되 너는 칼과 창과 단창으로 내게 나아 오거니와 나는 만군의 여호와의 이름 곧 네가 모욕하는 이스라엘 군대의 하나님의 이름으로 네게 나아가노라"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살면서 누군가의 말 한마디가 자신에게 큰 힘이 되었거나, 반대로 깊은 상처가 되었던 경험이 있다면 나누어 보세요. 그 말이 이후 삶에 어떤 영향을 미쳤나요?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스스로를 향해 가장 자주 하는 말은 무엇인가요? "나는 못해", "나는 부족해" 같은 부정적인 말을 습관적으로 하고 있지는 않은가요?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위기나 두려움 앞에 섰을 때, 여러분은 보통 어떤 말을 먼저 입에 올리게 되나요?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말의 싸움에서 먼저 이겨야 합니다</w:t>
      </w:r>
    </w:p>
    <w:p>
      <w:pPr>
        <w:spacing w:after="100"/>
      </w:pPr>
      <w:r>
        <w:rPr>
          <w:rFonts w:ascii="Malgun Gothic" w:cs="Malgun Gothic" w:eastAsia="Malgun Gothic" w:hAnsi="Malgun Gothic"/>
          <w:sz w:val="22"/>
          <w:szCs w:val="22"/>
        </w:rPr>
        <w:t xml:space="preserve">### 말의 싸움에서 먼저 이겨야 합니다
 조용기 목사님은 종종 이런 질문을 던지셨습니다. *"다윗이 골리앗을 이긴 것은 물맷돌 때문이었을까요?"* 삼상 17장을 자세히 읽어 보면, 다윗이 손에 물맷돌을 들기 전에 이미 한 가지 결정적인 일을 했음을 알 수 있습니다. 바로 </w:t>
      </w:r>
      <w:r>
        <w:rPr>
          <w:rFonts w:ascii="Malgun Gothic" w:cs="Malgun Gothic" w:eastAsia="Malgun Gothic" w:hAnsi="Malgun Gothic"/>
          <w:b/>
          <w:bCs/>
          <w:sz w:val="22"/>
          <w:szCs w:val="22"/>
        </w:rPr>
        <w:t xml:space="preserve">말의 선포</w:t>
      </w:r>
      <w:r>
        <w:rPr>
          <w:rFonts w:ascii="Malgun Gothic" w:cs="Malgun Gothic" w:eastAsia="Malgun Gothic" w:hAnsi="Malgun Gothic"/>
          <w:sz w:val="22"/>
          <w:szCs w:val="22"/>
        </w:rPr>
        <w:t xml:space="preserve">였습니다. "나는 만군의 여호와의 이름으로 네게 나아가노라"(삼상 17:45). 다윗은 골리앗의 칼과 창 앞에서 두려움의 말이 아니라 믿음의 선포를 먼저 쏘아 올렸습니다. 그 말이 전투보다 앞섰고, 그 말이 승리를 앞서 창조했습니다.
 반면 사울과 이스라엘 군대는 어떠했습니까? 그들의 입에서 나온 것은 "저 자를 보라, 우리는 졌다"는 패배의 언어였습니다. 같은 상황, 같은 골리앗 앞에서 누군가는 두려움의 말을 심었고, 누군가는 믿음의 말을 심었습니다. 갈라디아서 6장 7절은 말합니다. *"사람이 무엇으로 심든지 그대로 거두리라."* 우리가 날마다 입에서 내뱉는 말은 단순한 소리가 아닙니다. 그것은 인생의 밭에 뿌려지는 씨앗입니다.
 조용기 목사님은 4차원의 영성을 통해 </w:t>
      </w:r>
      <w:r>
        <w:rPr>
          <w:rFonts w:ascii="Malgun Gothic" w:cs="Malgun Gothic" w:eastAsia="Malgun Gothic" w:hAnsi="Malgun Gothic"/>
          <w:b/>
          <w:bCs/>
          <w:sz w:val="22"/>
          <w:szCs w:val="22"/>
        </w:rPr>
        <w:t xml:space="preserve">생각→꿈→말→환경</w:t>
      </w:r>
      <w:r>
        <w:rPr>
          <w:rFonts w:ascii="Malgun Gothic" w:cs="Malgun Gothic" w:eastAsia="Malgun Gothic" w:hAnsi="Malgun Gothic"/>
          <w:sz w:val="22"/>
          <w:szCs w:val="22"/>
        </w:rPr>
        <w:t xml:space="preserve">의 창조 순환 구조를 가르쳐 주셨습니다. 하나님께서 말씀으로 천지를 창조하셨듯이(히 11:3), 하나님의 형상으로 지음 받은 우리 역시 말을 통해 환경을 창조하는 능력을 부여받았습니다. 문제는 그 능력을 믿음의 방향으로 사용하느냐, 두려움과 부정의 방향으로 사용하느냐에 있습니다.
 야고보서 3장은 혀를 배의 작은 키에 비유합니다. 거대한 배의 방향을 결정하는 것은 엔진이 아니라 작은 키입니다. 마찬가지로 우리 인생의 방향을 결정하는 것은 외부의 환경이 아니라 우리 입술에서 나오는 말입니다. 잠언 6장 2절은 *"네 입의 말로 네가 얽혔으며"*라고 경고합니다. 우리는 스스로 한 말에 묶이기도 하고, 스스로 한 말로 자유로워지기도 합니다.
 목사님은 이렇게 강조하셨습니다. *"'나는 할 수 없다'고 백 번 말하면 정말 할 수 없는 사람이 됩니다. 그러나 '주 안에서 내가 능히 할 수 있다'고 백 번 고백하면, 그 고백이 마음을 움직이고, 마음이 행동을 움직이고, 행동이 환경을 바꿉니다."* 빌립보서 4장 13절, *"내게 능력 주시는 자 안에서 내가 모든 것을 할 수 있느니라"*—이 말씀은 바울이 감옥 안에서 쓴 고백입니다. 환경이 바뀌어서 고백한 것이 아니라, 고백이 먼저 나왔고 그 고백이 환경을 초월하게 했습니다.
 부정적 언어를 극복하는 것은 단순히 긍정적 사고방식의 훈련이 아닙니다. 그것은 하나님의 말씀을 신뢰하고, 그 말씀을 내 입술로 선포하며, 보이지 않는 것을 보이는 것처럼 말하는 </w:t>
      </w:r>
      <w:r>
        <w:rPr>
          <w:rFonts w:ascii="Malgun Gothic" w:cs="Malgun Gothic" w:eastAsia="Malgun Gothic" w:hAnsi="Malgun Gothic"/>
          <w:b/>
          <w:bCs/>
          <w:sz w:val="22"/>
          <w:szCs w:val="22"/>
        </w:rPr>
        <w:t xml:space="preserve">믿음의 행위</w:t>
      </w:r>
      <w:r>
        <w:rPr>
          <w:rFonts w:ascii="Malgun Gothic" w:cs="Malgun Gothic" w:eastAsia="Malgun Gothic" w:hAnsi="Malgun Gothic"/>
          <w:sz w:val="22"/>
          <w:szCs w:val="22"/>
        </w:rPr>
        <w:t xml:space="preserve">입니다. 이사야 55장 11절처럼, 하나님의 말씀은 헛되이 돌아오지 않습니다. 우리가 믿음으로 선포한 말도 마찬가지입니다. 오늘, 당신 인생의 골리앗 앞에서 어떤 말을 먼저 선포하겠습니까?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5주차: 부정적 언어를 극복하는 믿음의 말</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2026-03-04T00:54:03.365Z</dcterms:created>
  <dcterms:modified xsi:type="dcterms:W3CDTF">2026-03-04T00:54:03.365Z</dcterms:modified>
</cp:coreProperties>
</file>

<file path=docProps/custom.xml><?xml version="1.0" encoding="utf-8"?>
<Properties xmlns="http://schemas.openxmlformats.org/officeDocument/2006/custom-properties" xmlns:vt="http://schemas.openxmlformats.org/officeDocument/2006/docPropsVTypes"/>
</file>