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rFonts w:ascii="Malgun Gothic" w:cs="Malgun Gothic" w:eastAsia="Malgun Gothic" w:hAnsi="Malgun Gothic"/>
          <w:color w:val="7B2C2C"/>
          <w:sz w:val="24"/>
          <w:szCs w:val="24"/>
        </w:rPr>
        <w:t xml:space="preserve">믿음의 삶: 4차원의 영성 12주 성경공부</w:t>
      </w:r>
    </w:p>
    <w:p>
      <w:pPr>
        <w:spacing w:after="40"/>
        <w:jc w:val="center"/>
      </w:pPr>
      <w:r>
        <w:rPr>
          <w:rFonts w:ascii="Malgun Gothic" w:cs="Malgun Gothic" w:eastAsia="Malgun Gothic" w:hAnsi="Malgun Gothic"/>
          <w:b/>
          <w:bCs/>
          <w:color w:val="7B2C2C"/>
          <w:sz w:val="52"/>
          <w:szCs w:val="52"/>
        </w:rPr>
        <w:t xml:space="preserve">제 1과</w:t>
      </w:r>
    </w:p>
    <w:p>
      <w:pPr>
        <w:spacing w:after="120"/>
        <w:jc w:val="center"/>
      </w:pPr>
      <w:r>
        <w:rPr>
          <w:rFonts w:ascii="Malgun Gothic" w:cs="Malgun Gothic" w:eastAsia="Malgun Gothic" w:hAnsi="Malgun Gothic"/>
          <w:b/>
          <w:bCs/>
          <w:color w:val="C00000"/>
          <w:sz w:val="36"/>
          <w:szCs w:val="36"/>
        </w:rPr>
        <w:t xml:space="preserve">믿음이란 무엇인가 — 4차원의 영성과 믿음</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C00000" w:sz="1"/>
              <w:left w:val="single" w:color="C00000" w:sz="1"/>
              <w:bottom w:val="single" w:color="C00000" w:sz="1"/>
              <w:right w:val="single" w:color="C00000" w:sz="1"/>
            </w:tcBorders>
            <w:shd w:fill="FFF2CC" w:val="clear"/>
            <w:tcMar>
              <w:top w:type="dxa" w:w="200"/>
              <w:left w:type="dxa" w:w="300"/>
              <w:bottom w:type="dxa" w:w="200"/>
              <w:right w:type="dxa" w:w="300"/>
            </w:tcMar>
          </w:tcPr>
          <w:p>
            <w:pPr>
              <w:spacing w:after="60"/>
              <w:jc w:val="center"/>
            </w:pPr>
            <w:r>
              <w:rPr>
                <w:rFonts w:ascii="Malgun Gothic" w:cs="Malgun Gothic" w:eastAsia="Malgun Gothic" w:hAnsi="Malgun Gothic"/>
                <w:b/>
                <w:bCs/>
                <w:color w:val="7B2C2C"/>
                <w:sz w:val="22"/>
                <w:szCs w:val="22"/>
              </w:rPr>
              <w:t xml:space="preserve">히브리서 11:1–3</w:t>
            </w:r>
          </w:p>
          <w:p>
            <w:pPr>
              <w:spacing w:after="0"/>
              <w:jc w:val="center"/>
            </w:pPr>
            <w:r>
              <w:rPr>
                <w:rFonts w:ascii="Malgun Gothic" w:cs="Malgun Gothic" w:eastAsia="Malgun Gothic" w:hAnsi="Malgun Gothic"/>
                <w:i/>
                <w:iCs/>
                <w:color w:val="333333"/>
                <w:sz w:val="20"/>
                <w:szCs w:val="20"/>
              </w:rPr>
              <w:t xml:space="preserve">"믿음은 바라는 것들의 실상이요 보이지 않는 것들의 증거니 선진들이 이로써 증거를 얻었느니라 믿음으로 모든 세계가 하나님의 말씀으로 지어진 줄을 우리가 아나니 보이는 것은 나타난 것으로 말미암아 된 것이 아니니라"</w:t>
            </w:r>
          </w:p>
        </w:tc>
      </w:tr>
    </w:tbl>
    <w:p>
      <w:pPr>
        <w:spacing w:after="60"/>
      </w:pPr>
    </w:p>
    <w:p>
      <w:pPr>
        <w:spacing w:after="0"/>
        <w:jc w:val="center"/>
      </w:pPr>
      <w:r>
        <w:rPr>
          <w:rFonts w:ascii="Malgun Gothic" w:cs="Malgun Gothic" w:eastAsia="Malgun Gothic" w:hAnsi="Malgun Gothic"/>
          <w:color w:val="888888"/>
          <w:sz w:val="18"/>
          <w:szCs w:val="18"/>
        </w:rPr>
        <w:t xml:space="preserve">V1-1  |  1주차</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2C2C"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이번 주 핵심 말씀</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FF2CC"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히브리서 11:1–3</w:t>
            </w:r>
          </w:p>
          <w:p>
            <w:pPr>
              <w:spacing w:after="60"/>
            </w:pPr>
            <w:r>
              <w:rPr>
                <w:rFonts w:ascii="Malgun Gothic" w:cs="Malgun Gothic" w:eastAsia="Malgun Gothic" w:hAnsi="Malgun Gothic"/>
                <w:sz w:val="22"/>
                <w:szCs w:val="22"/>
              </w:rPr>
              <w:t xml:space="preserve">"믿음은 바라는 것들의 실상이요 보이지 않는 것들의 증거니 선진들이 이로써 증거를 얻었느니라 믿음으로 모든 세계가 하나님의 말씀으로 지어진 줄을 우리가 아나니 보이는 것은 나타난 것으로 말미암아 된 것이 아니니라"</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0000"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도입 질문 (마음 열기)</w:t>
            </w:r>
          </w:p>
        </w:tc>
      </w:tr>
    </w:tbl>
    <w:p>
      <w:pPr>
        <w:spacing w:after="80"/>
      </w:pPr>
    </w:p>
    <w:p>
      <w:pPr>
        <w:spacing w:after="80"/>
      </w:pPr>
      <w:r>
        <w:rPr>
          <w:rFonts w:ascii="Malgun Gothic" w:cs="Malgun Gothic" w:eastAsia="Malgun Gothic" w:hAnsi="Malgun Gothic"/>
          <w:b w:val="false"/>
          <w:bCs w:val="false"/>
          <w:color w:val="666666"/>
          <w:sz w:val="20"/>
          <w:szCs w:val="20"/>
        </w:rPr>
        <w:t xml:space="preserve">편안하게 이야기 나눠 봅시다. 정답이 없는 질문입니다. 솔직하게 나눠 주세요.</w:t>
      </w:r>
    </w:p>
    <w:p>
      <w:pPr>
        <w:spacing w:after="60"/>
      </w:pPr>
    </w:p>
    <w:p>
      <w:pPr>
        <w:spacing w:after="80"/>
        <w:ind w:left="360"/>
      </w:pPr>
      <w:r>
        <w:rPr>
          <w:rFonts w:ascii="Malgun Gothic" w:cs="Malgun Gothic" w:eastAsia="Malgun Gothic" w:hAnsi="Malgun Gothic"/>
          <w:b/>
          <w:bCs/>
          <w:color w:val="C00000"/>
          <w:sz w:val="22"/>
          <w:szCs w:val="22"/>
        </w:rPr>
        <w:t xml:space="preserve">1.  </w:t>
      </w:r>
      <w:r>
        <w:rPr>
          <w:rFonts w:ascii="Malgun Gothic" w:cs="Malgun Gothic" w:eastAsia="Malgun Gothic" w:hAnsi="Malgun Gothic"/>
          <w:sz w:val="22"/>
          <w:szCs w:val="22"/>
        </w:rPr>
        <w:t xml:space="preserve">살아오면서 눈에 보이지 않지만 확실히 존재한다고 믿었던 것이 있나요? (예: 사랑, 바람, 공기 등) 그것을 어떻게 알 수 있었나요?</w:t>
      </w:r>
    </w:p>
    <w:p>
      <w:pPr>
        <w:pBdr>
          <w:bottom w:val="single" w:color="CCCCCC" w:sz="4" w:space="1"/>
        </w:pBdr>
        <w:spacing w:after="60"/>
        <w:ind w:left="560"/>
      </w:pPr>
      <w:r>
        <w:rPr>
          <w:sz w:val="18"/>
          <w:szCs w:val="18"/>
        </w:rPr>
        <w:t xml:space="preserve"/>
      </w:r>
    </w:p>
    <w:p>
      <w:pPr>
        <w:spacing w:after="40"/>
      </w:pPr>
    </w:p>
    <w:p>
      <w:pPr>
        <w:spacing w:after="80"/>
        <w:ind w:left="360"/>
      </w:pPr>
      <w:r>
        <w:rPr>
          <w:rFonts w:ascii="Malgun Gothic" w:cs="Malgun Gothic" w:eastAsia="Malgun Gothic" w:hAnsi="Malgun Gothic"/>
          <w:b/>
          <w:bCs/>
          <w:color w:val="C00000"/>
          <w:sz w:val="22"/>
          <w:szCs w:val="22"/>
        </w:rPr>
        <w:t xml:space="preserve">2.  </w:t>
      </w:r>
      <w:r>
        <w:rPr>
          <w:rFonts w:ascii="Malgun Gothic" w:cs="Malgun Gothic" w:eastAsia="Malgun Gothic" w:hAnsi="Malgun Gothic"/>
          <w:sz w:val="22"/>
          <w:szCs w:val="22"/>
        </w:rPr>
        <w:t xml:space="preserve">"믿음"이라는 단어를 들으면 가장 먼저 떠오르는 이미지나 경험이 무엇인가요?</w:t>
      </w:r>
    </w:p>
    <w:p>
      <w:pPr>
        <w:pBdr>
          <w:bottom w:val="single" w:color="CCCCCC" w:sz="4" w:space="1"/>
        </w:pBdr>
        <w:spacing w:after="60"/>
        <w:ind w:left="560"/>
      </w:pPr>
      <w:r>
        <w:rPr>
          <w:sz w:val="18"/>
          <w:szCs w:val="18"/>
        </w:rPr>
        <w:t xml:space="preserve"/>
      </w:r>
    </w:p>
    <w:p>
      <w:pPr>
        <w:spacing w:after="40"/>
      </w:pPr>
    </w:p>
    <w:p>
      <w:pPr>
        <w:spacing w:after="80"/>
        <w:ind w:left="360"/>
      </w:pPr>
      <w:r>
        <w:rPr>
          <w:rFonts w:ascii="Malgun Gothic" w:cs="Malgun Gothic" w:eastAsia="Malgun Gothic" w:hAnsi="Malgun Gothic"/>
          <w:b/>
          <w:bCs/>
          <w:color w:val="C00000"/>
          <w:sz w:val="22"/>
          <w:szCs w:val="22"/>
        </w:rPr>
        <w:t xml:space="preserve">3.  </w:t>
      </w:r>
      <w:r>
        <w:rPr>
          <w:rFonts w:ascii="Malgun Gothic" w:cs="Malgun Gothic" w:eastAsia="Malgun Gothic" w:hAnsi="Malgun Gothic"/>
          <w:sz w:val="22"/>
          <w:szCs w:val="22"/>
        </w:rPr>
        <w:t xml:space="preserve">지금까지 내가 생각해 온 "믿음"을 한 단어나 한 문장으로 표현한다면 무엇이라고 하겠습니까?</w:t>
      </w:r>
    </w:p>
    <w:p>
      <w:pPr>
        <w:pBdr>
          <w:bottom w:val="single" w:color="CCCCCC" w:sz="4" w:space="1"/>
        </w:pBdr>
        <w:spacing w:after="60"/>
        <w:ind w:left="560"/>
      </w:pPr>
      <w:r>
        <w:rPr>
          <w:sz w:val="18"/>
          <w:szCs w:val="18"/>
        </w:rPr>
        <w:t xml:space="preserve"/>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2C2C"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본문 강의</w:t>
            </w:r>
          </w:p>
        </w:tc>
      </w:tr>
    </w:tbl>
    <w:p>
      <w:pPr>
        <w:spacing w:after="80"/>
      </w:pPr>
    </w:p>
    <w:p>
      <w:pPr>
        <w:spacing w:after="80" w:before="120"/>
      </w:pPr>
      <w:r>
        <w:rPr>
          <w:rFonts w:ascii="Malgun Gothic" w:cs="Malgun Gothic" w:eastAsia="Malgun Gothic" w:hAnsi="Malgun Gothic"/>
          <w:b/>
          <w:bCs/>
          <w:color w:val="7B2C2C"/>
          <w:sz w:val="24"/>
          <w:szCs w:val="24"/>
        </w:rPr>
        <w:t xml:space="preserve">보이지 않는 세계의 실재 — 4차원의 영성</w:t>
      </w:r>
    </w:p>
    <w:p>
      <w:pPr>
        <w:spacing w:after="100"/>
      </w:pPr>
      <w:r>
        <w:rPr>
          <w:rFonts w:ascii="Malgun Gothic" w:cs="Malgun Gothic" w:eastAsia="Malgun Gothic" w:hAnsi="Malgun Gothic"/>
          <w:sz w:val="22"/>
          <w:szCs w:val="22"/>
        </w:rPr>
        <w:t xml:space="preserve">### 보이지 않는 세계의 실재 — 4차원의 영성
 우리가 살아가는 세계는 3차원입니다. 길이, 넓이, 높이로 이루어진 이 물질 세계는 오감으로 느끼고 측정할 수 있습니다. 그러나 조용기 목사님은 평생의 사역을 통해 이 3차원 세계를 지배하고 창조하는 또 다른 차원이 있다고 선포하셨습니다. 바로 </w:t>
      </w:r>
      <w:r>
        <w:rPr>
          <w:rFonts w:ascii="Malgun Gothic" w:cs="Malgun Gothic" w:eastAsia="Malgun Gothic" w:hAnsi="Malgun Gothic"/>
          <w:b/>
          <w:bCs/>
          <w:sz w:val="22"/>
          <w:szCs w:val="22"/>
        </w:rPr>
        <w:t xml:space="preserve">4차원의 영적 세계</w:t>
      </w:r>
      <w:r>
        <w:rPr>
          <w:rFonts w:ascii="Malgun Gothic" w:cs="Malgun Gothic" w:eastAsia="Malgun Gothic" w:hAnsi="Malgun Gothic"/>
          <w:sz w:val="22"/>
          <w:szCs w:val="22"/>
        </w:rPr>
        <w:t xml:space="preserve">입니다.
 성경은 그 시작부터 이 진리를 말합니다. "믿음은 바라는 것들의 실상이요 보이지 않는 것들의 증거"(히 11:1)라고 했을 때, 히브리어 원어로 "실상"은 *후포스타시스*, 곧 '실체', '본질'을 뜻합니다. 다시 말해, 믿음은 막연한 소망이나 낙관적 태도가 아니라 </w:t>
      </w:r>
      <w:r>
        <w:rPr>
          <w:rFonts w:ascii="Malgun Gothic" w:cs="Malgun Gothic" w:eastAsia="Malgun Gothic" w:hAnsi="Malgun Gothic"/>
          <w:b/>
          <w:bCs/>
          <w:sz w:val="22"/>
          <w:szCs w:val="22"/>
        </w:rPr>
        <w:t xml:space="preserve">보이지 않는 것을 실재로 붙드는 영적 능력</w:t>
      </w:r>
      <w:r>
        <w:rPr>
          <w:rFonts w:ascii="Malgun Gothic" w:cs="Malgun Gothic" w:eastAsia="Malgun Gothic" w:hAnsi="Malgun Gothic"/>
          <w:sz w:val="22"/>
          <w:szCs w:val="22"/>
        </w:rPr>
        <w:t xml:space="preserve">입니다. 눈에 보이지 않지만 그것이 이미 이루어진 것처럼 확신하는 것, 그것이 바로 성경이 말하는 믿음의 본질입니다.
 조용기 목사님은 이렇게 말씀하셨습니다. *"4차원의 영적 세계가 3차원의 물질 세계를 창조하고 지배합니다. 하나님은 4차원이시고, 성령님은 4차원이시며, 우리의 영 역시 4차원입니다. 그 4차원의 언어가 바로 믿음입니다."*
 그렇다면 이 믿음은 어디서 옵니까? 로마서 10장 17절은 분명하게 답합니다. "믿음은 들음에서 나며 들음은 그리스도의 말씀으로 말미암느니라." 믿음은 인간의 의지나 노력으로 만들어지는 것이 아닙니다. 하나님의 말씀을 읽고, 듣고, 묵상할 때 성령께서 그 말씀을 통해 우리 안에 믿음을 심어주십니다. 나아가 로마서 12장 3절은 "하나님이 각 사람에게 믿음의 분량대로 나누어 주셨다"고 말씀합니다. 믿음은 처음부터 하나님이 주시는 </w:t>
      </w:r>
      <w:r>
        <w:rPr>
          <w:rFonts w:ascii="Malgun Gothic" w:cs="Malgun Gothic" w:eastAsia="Malgun Gothic" w:hAnsi="Malgun Gothic"/>
          <w:b/>
          <w:bCs/>
          <w:sz w:val="22"/>
          <w:szCs w:val="22"/>
        </w:rPr>
        <w:t xml:space="preserve">선물</w:t>
      </w:r>
      <w:r>
        <w:rPr>
          <w:rFonts w:ascii="Malgun Gothic" w:cs="Malgun Gothic" w:eastAsia="Malgun Gothic" w:hAnsi="Malgun Gothic"/>
          <w:sz w:val="22"/>
          <w:szCs w:val="22"/>
        </w:rPr>
        <w:t xml:space="preserve">입니다.
 그러나 이 선물은 가만히 있다고 자라지 않습니다. 목사님은 세 가지 믿음의 작동 원리를 강조하셨습니다.
 첫째, </w:t>
      </w:r>
      <w:r>
        <w:rPr>
          <w:rFonts w:ascii="Malgun Gothic" w:cs="Malgun Gothic" w:eastAsia="Malgun Gothic" w:hAnsi="Malgun Gothic"/>
          <w:b/>
          <w:bCs/>
          <w:sz w:val="22"/>
          <w:szCs w:val="22"/>
        </w:rPr>
        <w:t xml:space="preserve">바라봄(Vision)</w:t>
      </w:r>
      <w:r>
        <w:rPr>
          <w:rFonts w:ascii="Malgun Gothic" w:cs="Malgun Gothic" w:eastAsia="Malgun Gothic" w:hAnsi="Malgun Gothic"/>
          <w:sz w:val="22"/>
          <w:szCs w:val="22"/>
        </w:rPr>
        <w:t xml:space="preserve"> 입니다. 바라는 것이 이루어진 모습을 마음의 눈으로 구체적으로 그려보십시오. 하나님이 아브라함에게 "하늘의 별을 보라"(창 15:5) 하신 것처럼, 하나님은 우리의 상상력과 꿈을 통해 믿음을 촉발시키십니다.
 둘째, </w:t>
      </w:r>
      <w:r>
        <w:rPr>
          <w:rFonts w:ascii="Malgun Gothic" w:cs="Malgun Gothic" w:eastAsia="Malgun Gothic" w:hAnsi="Malgun Gothic"/>
          <w:b/>
          <w:bCs/>
          <w:sz w:val="22"/>
          <w:szCs w:val="22"/>
        </w:rPr>
        <w:t xml:space="preserve">말씀 위에 서기</w:t>
      </w:r>
      <w:r>
        <w:rPr>
          <w:rFonts w:ascii="Malgun Gothic" w:cs="Malgun Gothic" w:eastAsia="Malgun Gothic" w:hAnsi="Malgun Gothic"/>
          <w:sz w:val="22"/>
          <w:szCs w:val="22"/>
        </w:rPr>
        <w:t xml:space="preserve"> 입니다. 감각이 아무리 반대되는 신호를 보내더라도, 믿음은 하나님의 말씀이라는 반석 위에 굳게 섭니다. 여호수아 1장 8절처럼 말씀을 주야로 묵상하는 사람은 형편이나 환경이 아닌, 말씀을 기준으로 현실을 해석합니다.
 셋째, </w:t>
      </w:r>
      <w:r>
        <w:rPr>
          <w:rFonts w:ascii="Malgun Gothic" w:cs="Malgun Gothic" w:eastAsia="Malgun Gothic" w:hAnsi="Malgun Gothic"/>
          <w:b/>
          <w:bCs/>
          <w:sz w:val="22"/>
          <w:szCs w:val="22"/>
        </w:rPr>
        <w:t xml:space="preserve">입술의 고백</w:t>
      </w:r>
      <w:r>
        <w:rPr>
          <w:rFonts w:ascii="Malgun Gothic" w:cs="Malgun Gothic" w:eastAsia="Malgun Gothic" w:hAnsi="Malgun Gothic"/>
          <w:sz w:val="22"/>
          <w:szCs w:val="22"/>
        </w:rPr>
        <w:t xml:space="preserve"> 입니다. 로마서 10장 10절은 "마음으로 믿어 의에 이르고 입으로 시인하여 구원에 이른다"고 말씀합니다. 믿음은 침묵 속에만 머물지 않습니다. 고백될 때 믿음은 더욱 강해지고, 하나님의 역사를 불러옵니다.
 참 믿음은 아직 보이지 않아도 "없는 것을 있는 것처럼 부르시는"(롬 4:17) 하나님의 성품을 신뢰하는 것입니다. 겨자씨 한 알만 한 믿음으로도 산을 옮기는 기적이 일어납니다. 지금 우리에게 필요한 것은 더 완벽한 조건이 아니라, 이 작은 믿음의 씨앗을 말씀의 토양에 심는 것입니다.
 ---</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0000"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말씀 연구</w:t>
            </w:r>
          </w:p>
        </w:tc>
      </w:tr>
    </w:tbl>
    <w:p>
      <w:pPr>
        <w:spacing w:after="80"/>
      </w:pPr>
    </w:p>
    <w:p>
      <w:pPr>
        <w:spacing w:after="80"/>
      </w:pPr>
      <w:r>
        <w:rPr>
          <w:rFonts w:ascii="Malgun Gothic" w:cs="Malgun Gothic" w:eastAsia="Malgun Gothic" w:hAnsi="Malgun Gothic"/>
          <w:b w:val="false"/>
          <w:bCs w:val="false"/>
          <w:color w:val="555555"/>
          <w:sz w:val="20"/>
          <w:szCs w:val="20"/>
        </w:rPr>
        <w:t xml:space="preserve">아래 구절들을 함께 찾아 읽고, 각 구절이 오늘의 주제와 어떻게 연결되는지 생각해 봅시다.</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960"/>
        <w:gridCol w:w="5000"/>
      </w:tblGrid>
      <w:tr>
        <w:trPr>
          <w:tblHeader/>
        </w:trPr>
        <w:tc>
          <w:tcPr>
            <w:tcW w:type="dxa" w:w="1400"/>
            <w:tcBorders>
              <w:top w:val="single" w:color="C00000" w:sz="1"/>
              <w:left w:val="single" w:color="C00000" w:sz="1"/>
              <w:bottom w:val="single" w:color="C00000" w:sz="1"/>
              <w:right w:val="single" w:color="C00000" w:sz="1"/>
            </w:tcBorders>
            <w:shd w:fill="7B2C2C" w:val="clear"/>
            <w:tcMar>
              <w:top w:type="dxa" w:w="80"/>
              <w:left w:type="dxa" w:w="120"/>
              <w:bottom w:type="dxa" w:w="80"/>
              <w:right w:type="dxa" w:w="120"/>
            </w:tcMar>
          </w:tcPr>
          <w:p>
            <w:pPr>
              <w:spacing w:after="0"/>
            </w:pPr>
            <w:r>
              <w:rPr>
                <w:rFonts w:ascii="Malgun Gothic" w:cs="Malgun Gothic" w:eastAsia="Malgun Gothic" w:hAnsi="Malgun Gothic"/>
                <w:b/>
                <w:bCs/>
                <w:color w:val="FFFFFF"/>
                <w:sz w:val="20"/>
                <w:szCs w:val="20"/>
              </w:rPr>
              <w:t xml:space="preserve">구절</w:t>
            </w:r>
          </w:p>
        </w:tc>
        <w:tc>
          <w:tcPr>
            <w:tcW w:type="dxa" w:w="2960"/>
            <w:tcBorders>
              <w:top w:val="single" w:color="C00000" w:sz="1"/>
              <w:left w:val="single" w:color="C00000" w:sz="1"/>
              <w:bottom w:val="single" w:color="C00000" w:sz="1"/>
              <w:right w:val="single" w:color="C00000" w:sz="1"/>
            </w:tcBorders>
            <w:shd w:fill="7B2C2C" w:val="clear"/>
            <w:tcMar>
              <w:top w:type="dxa" w:w="80"/>
              <w:left w:type="dxa" w:w="120"/>
              <w:bottom w:type="dxa" w:w="80"/>
              <w:right w:type="dxa" w:w="120"/>
            </w:tcMar>
          </w:tcPr>
          <w:p>
            <w:pPr>
              <w:spacing w:after="0"/>
            </w:pPr>
            <w:r>
              <w:rPr>
                <w:rFonts w:ascii="Malgun Gothic" w:cs="Malgun Gothic" w:eastAsia="Malgun Gothic" w:hAnsi="Malgun Gothic"/>
                <w:b/>
                <w:bCs/>
                <w:color w:val="FFFFFF"/>
                <w:sz w:val="20"/>
                <w:szCs w:val="20"/>
              </w:rPr>
              <w:t xml:space="preserve">내용</w:t>
            </w:r>
          </w:p>
        </w:tc>
        <w:tc>
          <w:tcPr>
            <w:tcW w:type="dxa" w:w="5000"/>
            <w:tcBorders>
              <w:top w:val="single" w:color="C00000" w:sz="1"/>
              <w:left w:val="single" w:color="C00000" w:sz="1"/>
              <w:bottom w:val="single" w:color="C00000" w:sz="1"/>
              <w:right w:val="single" w:color="C00000" w:sz="1"/>
            </w:tcBorders>
            <w:shd w:fill="7B2C2C" w:val="clear"/>
            <w:tcMar>
              <w:top w:type="dxa" w:w="80"/>
              <w:left w:type="dxa" w:w="120"/>
              <w:bottom w:type="dxa" w:w="80"/>
              <w:right w:type="dxa" w:w="120"/>
            </w:tcMar>
          </w:tcPr>
          <w:p>
            <w:pPr>
              <w:spacing w:after="0"/>
            </w:pPr>
            <w:r>
              <w:rPr>
                <w:rFonts w:ascii="Malgun Gothic" w:cs="Malgun Gothic" w:eastAsia="Malgun Gothic" w:hAnsi="Malgun Gothic"/>
                <w:b/>
                <w:bCs/>
                <w:color w:val="FFFFFF"/>
                <w:sz w:val="20"/>
                <w:szCs w:val="20"/>
              </w:rPr>
              <w:t xml:space="preserve">주석 / 적용</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Malgun Gothic" w:cs="Malgun Gothic" w:eastAsia="Malgun Gothic" w:hAnsi="Malgun Gothic"/>
                <w:b/>
                <w:bCs/>
                <w:color w:val="C00000"/>
                <w:sz w:val="20"/>
                <w:szCs w:val="20"/>
              </w:rPr>
              <w:t xml:space="preserve">성경 구절</w:t>
            </w:r>
          </w:p>
        </w:tc>
        <w:tc>
          <w:tcPr>
            <w:tcW w:type="dxa" w:w="2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본문</w:t>
            </w:r>
          </w:p>
        </w:tc>
        <w:tc>
          <w:tcPr>
            <w:tcW w:type="dxa" w:w="5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주석</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bCs/>
                <w:color w:val="C00000"/>
                <w:sz w:val="20"/>
                <w:szCs w:val="20"/>
              </w:rPr>
              <w:t xml:space="preserve">히브리서 11:1</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"믿음은 바라는 것들의 실상이요 보이지 않는 것들의 증거니"</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'실상'의 원어 *후포스타시스*는 법적 문서에서 '소유권 증서'를 뜻하기도 합니다. 믿음은 아직 손에 잡히지 않은 것의 소유권을 이미 가진 것과 같은 확신입니다.</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Malgun Gothic" w:cs="Malgun Gothic" w:eastAsia="Malgun Gothic" w:hAnsi="Malgun Gothic"/>
                <w:b/>
                <w:bCs/>
                <w:color w:val="C00000"/>
                <w:sz w:val="20"/>
                <w:szCs w:val="20"/>
              </w:rPr>
              <w:t xml:space="preserve">로마서 10:17</w:t>
            </w:r>
          </w:p>
        </w:tc>
        <w:tc>
          <w:tcPr>
            <w:tcW w:type="dxa" w:w="2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"믿음은 들음에서 나며 들음은 그리스도의 말씀으로 말미암느니라"</w:t>
            </w:r>
          </w:p>
        </w:tc>
        <w:tc>
          <w:tcPr>
            <w:tcW w:type="dxa" w:w="5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믿음은 스스로 생산하는 것이 아니라, 하나님의 말씀을 들을 때 성령을 통해 주어지는 것임을 분명히 합니다. 말씀 읽기와 듣기가 믿음의 출발점입니다.</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bCs/>
                <w:color w:val="C00000"/>
                <w:sz w:val="20"/>
                <w:szCs w:val="20"/>
              </w:rPr>
              <w:t xml:space="preserve">로마서 12:3</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"하나님이 각 사람에게 믿음의 분량대로 나누어 주셨느니라"</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믿음은 각 사람에게 이미 주어진 하나님의 선물입니다. 문제는 믿음의 유무가 아니라, 주어진 믿음을 어떻게 사용하고 키우느냐입니다.</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Malgun Gothic" w:cs="Malgun Gothic" w:eastAsia="Malgun Gothic" w:hAnsi="Malgun Gothic"/>
                <w:b/>
                <w:bCs/>
                <w:color w:val="C00000"/>
                <w:sz w:val="20"/>
                <w:szCs w:val="20"/>
              </w:rPr>
              <w:t xml:space="preserve">로마서 4:17</w:t>
            </w:r>
          </w:p>
        </w:tc>
        <w:tc>
          <w:tcPr>
            <w:tcW w:type="dxa" w:w="2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"없는 것을 있는 것처럼 부르시는 이시니라"</w:t>
            </w:r>
          </w:p>
        </w:tc>
        <w:tc>
          <w:tcPr>
            <w:tcW w:type="dxa" w:w="5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하나님의 창조적 선포 방식을 보여주는 구절입니다. 우리의 믿음도 이 하나님의 성품을 닮아, 현실이 아닌 하나님의 약속을 기준으로 말하고 선포하는 것을 배웁니다.</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bCs/>
                <w:color w:val="C00000"/>
                <w:sz w:val="20"/>
                <w:szCs w:val="20"/>
              </w:rPr>
              <w:t xml:space="preserve">에베소서 2:8–9</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"너희는 그 은혜에 의하여 믿음으로 말미암아 구원을 받았으니 이것은 너희에게서 난 것이 아니요 하나님의 선물이라 행위에서 난 것이 아니니"</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믿음 자체가 우리의 공로나 노력이 아닌 하나님의 은혜임을 선포합니다. 믿음의 출발점은 언제나 하나님의 주도권에 있습니다.</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2C2C"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토론 질문 (소그룹 나눔)</w:t>
            </w:r>
          </w:p>
        </w:tc>
      </w:tr>
    </w:tbl>
    <w:p>
      <w:pPr>
        <w:spacing w:after="80"/>
      </w:pPr>
    </w:p>
    <w:p>
      <w:pPr>
        <w:spacing w:after="80"/>
      </w:pPr>
      <w:r>
        <w:rPr>
          <w:rFonts w:ascii="Malgun Gothic" w:cs="Malgun Gothic" w:eastAsia="Malgun Gothic" w:hAnsi="Malgun Gothic"/>
          <w:b w:val="false"/>
          <w:bCs w:val="false"/>
          <w:color w:val="555555"/>
          <w:sz w:val="20"/>
          <w:szCs w:val="20"/>
        </w:rPr>
        <w:t xml:space="preserve">아래 질문들을 순서대로 나눠 보세요. 모든 질문을 다 다루지 않아도 됩니다.</w:t>
      </w:r>
    </w:p>
    <w:p>
      <w:pPr>
        <w:spacing w:after="60"/>
      </w:pPr>
    </w:p>
    <w:p>
      <w:pPr>
        <w:spacing w:after="60" w:before="120"/>
      </w:pPr>
      <w:r>
        <w:rPr>
          <w:rFonts w:ascii="Malgun Gothic" w:cs="Malgun Gothic" w:eastAsia="Malgun Gothic" w:hAnsi="Malgun Gothic"/>
          <w:b/>
          <w:bCs/>
          <w:color w:val="C00000"/>
          <w:sz w:val="22"/>
          <w:szCs w:val="22"/>
        </w:rPr>
        <w:t xml:space="preserve">[관찰] — 본문에서 무엇을 발견하나요?</w:t>
      </w:r>
    </w:p>
    <w:p>
      <w:pPr>
        <w:spacing w:after="60"/>
        <w:ind w:left="360"/>
      </w:pPr>
      <w:r>
        <w:rPr>
          <w:rFonts w:ascii="Malgun Gothic" w:cs="Malgun Gothic" w:eastAsia="Malgun Gothic" w:hAnsi="Malgun Gothic"/>
          <w:b/>
          <w:bCs/>
          <w:color w:val="7B2C2C"/>
          <w:sz w:val="22"/>
          <w:szCs w:val="22"/>
        </w:rPr>
        <w:t xml:space="preserve">Q1.  </w:t>
      </w:r>
      <w:r>
        <w:rPr>
          <w:rFonts w:ascii="Malgun Gothic" w:cs="Malgun Gothic" w:eastAsia="Malgun Gothic" w:hAnsi="Malgun Gothic"/>
          <w:sz w:val="22"/>
          <w:szCs w:val="22"/>
        </w:rPr>
        <w:t xml:space="preserve">히브리서 11장 1절에서 믿음을 두 가지로 정의하고 있습니다. "바라는 것들의 실상"과 "보이지 않는 것들의 증거"는 각각 어떤 의미라고 생각하시나요? 두 표현의 공통점과 차이점은 무엇인가요?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before="120"/>
      </w:pPr>
      <w:r>
        <w:rPr>
          <w:rFonts w:ascii="Malgun Gothic" w:cs="Malgun Gothic" w:eastAsia="Malgun Gothic" w:hAnsi="Malgun Gothic"/>
          <w:b/>
          <w:bCs/>
          <w:color w:val="C00000"/>
          <w:sz w:val="22"/>
          <w:szCs w:val="22"/>
        </w:rPr>
        <w:t xml:space="preserve">[해석] — 이 말씀은 무엇을 가르치나요?</w:t>
      </w:r>
    </w:p>
    <w:p>
      <w:pPr>
        <w:spacing w:after="60"/>
        <w:ind w:left="360"/>
      </w:pPr>
      <w:r>
        <w:rPr>
          <w:rFonts w:ascii="Malgun Gothic" w:cs="Malgun Gothic" w:eastAsia="Malgun Gothic" w:hAnsi="Malgun Gothic"/>
          <w:b/>
          <w:bCs/>
          <w:color w:val="7B2C2C"/>
          <w:sz w:val="22"/>
          <w:szCs w:val="22"/>
        </w:rPr>
        <w:t xml:space="preserve">Q2.  </w:t>
      </w:r>
      <w:r>
        <w:rPr>
          <w:rFonts w:ascii="Malgun Gothic" w:cs="Malgun Gothic" w:eastAsia="Malgun Gothic" w:hAnsi="Malgun Gothic"/>
          <w:sz w:val="22"/>
          <w:szCs w:val="22"/>
        </w:rPr>
        <w:t xml:space="preserve">조용기 목사님은 믿음을 "4차원의 언어"라고 표현하셨습니다. 3차원의 감각적 현실과 4차원의 믿음이 충돌할 때, 우리는 어느 것을 기준으로 삼아야 할까요? 그것이 현실적으로 왜 어려운지 함께 나눠보세요.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ind w:left="360"/>
      </w:pPr>
      <w:r>
        <w:rPr>
          <w:rFonts w:ascii="Malgun Gothic" w:cs="Malgun Gothic" w:eastAsia="Malgun Gothic" w:hAnsi="Malgun Gothic"/>
          <w:b/>
          <w:bCs/>
          <w:color w:val="7B2C2C"/>
          <w:sz w:val="22"/>
          <w:szCs w:val="22"/>
        </w:rPr>
        <w:t xml:space="preserve">Q3.  </w:t>
      </w:r>
      <w:r>
        <w:rPr>
          <w:rFonts w:ascii="Malgun Gothic" w:cs="Malgun Gothic" w:eastAsia="Malgun Gothic" w:hAnsi="Malgun Gothic"/>
          <w:sz w:val="22"/>
          <w:szCs w:val="22"/>
        </w:rPr>
        <w:t xml:space="preserve">"믿음은 들음에서 난다"(롬 10:17)고 했는데, 오늘날 우리의 일상에서 하나님의 말씀을 "듣는" 통로는 어떤 것들이 있을까요?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before="120"/>
      </w:pPr>
      <w:r>
        <w:rPr>
          <w:rFonts w:ascii="Malgun Gothic" w:cs="Malgun Gothic" w:eastAsia="Malgun Gothic" w:hAnsi="Malgun Gothic"/>
          <w:b/>
          <w:bCs/>
          <w:color w:val="C00000"/>
          <w:sz w:val="22"/>
          <w:szCs w:val="22"/>
        </w:rPr>
        <w:t xml:space="preserve">[적용] — 나의 삶에 어떻게 연결되나요?</w:t>
      </w:r>
    </w:p>
    <w:p>
      <w:pPr>
        <w:spacing w:after="60"/>
        <w:ind w:left="360"/>
      </w:pPr>
      <w:r>
        <w:rPr>
          <w:rFonts w:ascii="Malgun Gothic" w:cs="Malgun Gothic" w:eastAsia="Malgun Gothic" w:hAnsi="Malgun Gothic"/>
          <w:b/>
          <w:bCs/>
          <w:color w:val="7B2C2C"/>
          <w:sz w:val="22"/>
          <w:szCs w:val="22"/>
        </w:rPr>
        <w:t xml:space="preserve">Q4.  </w:t>
      </w:r>
      <w:r>
        <w:rPr>
          <w:rFonts w:ascii="Malgun Gothic" w:cs="Malgun Gothic" w:eastAsia="Malgun Gothic" w:hAnsi="Malgun Gothic"/>
          <w:sz w:val="22"/>
          <w:szCs w:val="22"/>
        </w:rPr>
        <w:t xml:space="preserve">지금 나의 삶에서 하나님의 약속을 믿고 싶지만, 현실의 벽 앞에 흔들리는 영역이 있다면 무엇인가요? (건강, 관계, 진로, 가정 등) 그 상황에 히브리서 11장 1절의 믿음을 어떻게 적용할 수 있을까요?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ind w:left="360"/>
      </w:pPr>
      <w:r>
        <w:rPr>
          <w:rFonts w:ascii="Malgun Gothic" w:cs="Malgun Gothic" w:eastAsia="Malgun Gothic" w:hAnsi="Malgun Gothic"/>
          <w:b/>
          <w:bCs/>
          <w:color w:val="7B2C2C"/>
          <w:sz w:val="22"/>
          <w:szCs w:val="22"/>
        </w:rPr>
        <w:t xml:space="preserve">Q5.  </w:t>
      </w:r>
      <w:r>
        <w:rPr>
          <w:rFonts w:ascii="Malgun Gothic" w:cs="Malgun Gothic" w:eastAsia="Malgun Gothic" w:hAnsi="Malgun Gothic"/>
          <w:sz w:val="22"/>
          <w:szCs w:val="22"/>
        </w:rPr>
        <w:t xml:space="preserve">"없는 것을 있는 것처럼 부르는"(롬 4:17) 믿음의 고백을 실제로 실천한다면, 오늘 나는 어떤 말을 나 자신에게, 혹은 상황에 선포할 수 있을까요?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0000"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이번 주 실천 과제</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2C2C"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마무리 기도</w:t>
            </w:r>
          </w:p>
        </w:tc>
      </w:tr>
    </w:tbl>
    <w:p>
      <w:pPr>
        <w:spacing w:after="80"/>
      </w:pPr>
    </w:p>
    <w:p>
      <w:pPr>
        <w:spacing w:after="80"/>
      </w:pPr>
      <w:r>
        <w:rPr>
          <w:rFonts w:ascii="Malgun Gothic" w:cs="Malgun Gothic" w:eastAsia="Malgun Gothic" w:hAnsi="Malgun Gothic"/>
          <w:b w:val="false"/>
          <w:bCs w:val="false"/>
          <w:color w:val="666666"/>
          <w:sz w:val="20"/>
          <w:szCs w:val="20"/>
        </w:rPr>
        <w:t xml:space="preserve">인도자가 읽거나, 함께 소리 내어 읽어도 좋습니다.</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FF2CC"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&gt; 🙏 인도자가 함께 읽거나, 한 분이 대표로 기도하세요.
</w:t>
            </w:r>
          </w:p>
          <w:p>
            <w:pPr>
              <w:spacing w:after="60"/>
            </w:pP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*하나님 아버지, 오늘 우리에게 믿음이 무엇인지 가르쳐 주셔서 감사합니다. 보이지 않는 것을 붙드는 4차원의 믿음으로, 주님의 말씀 위에 굳게 서게 하옵소서. 우리의 입술에 고백을 주시고, 우리의 마음에 소망의 그림을 그려주소서. 예수님의 이름으로 기도합니다. 아멘.*
</w:t>
            </w:r>
          </w:p>
          <w:p>
            <w:pPr>
              <w:spacing w:after="60"/>
            </w:pP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&gt; 📌 </w:t>
            </w:r>
            <w:r>
              <w:rPr>
                <w:rFonts w:ascii="Malgun Gothic" w:cs="Malgun Gothic" w:eastAsia="Malgun Gothic" w:hAnsi="Malgun Gothic"/>
                <w:b/>
                <w:bCs/>
                <w:sz w:val="22"/>
                <w:szCs w:val="22"/>
              </w:rPr>
              <w:t xml:space="preserve">다음 주 예고</w:t>
            </w: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&gt; </w:t>
            </w:r>
            <w:r>
              <w:rPr>
                <w:rFonts w:ascii="Malgun Gothic" w:cs="Malgun Gothic" w:eastAsia="Malgun Gothic" w:hAnsi="Malgun Gothic"/>
                <w:b/>
                <w:bCs/>
                <w:sz w:val="22"/>
                <w:szCs w:val="22"/>
              </w:rPr>
              <w:t xml:space="preserve">2주차: 믿음의 실체 — 바라는 것의 실상</w:t>
            </w: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&gt; 믿음이 단순한 감정이나 의지가 아니라 실제적 실상임을 히브리서 11장을 중심으로 탐구합니다. 다음 모임 전까지 히브리서 11:1~6을 읽어 오세요.
</w:t>
            </w:r>
          </w:p>
          <w:p>
            <w:pPr>
              <w:spacing w:after="60"/>
            </w:pP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w:t>
            </w:r>
          </w:p>
        </w:tc>
      </w:tr>
    </w:tbl>
    <w:p>
      <w:pPr>
        <w:spacing w:after="100"/>
      </w:pP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Malgun Gothic" w:cs="Malgun Gothic" w:eastAsia="Malgun Gothic" w:hAnsi="Malgun Gothic"/>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0000" w:sz="6" w:space="1"/>
      </w:pBdr>
      <w:spacing w:after="0"/>
    </w:pPr>
    <w:r>
      <w:rPr>
        <w:rFonts w:ascii="Malgun Gothic" w:cs="Malgun Gothic" w:eastAsia="Malgun Gothic" w:hAnsi="Malgun Gothic"/>
        <w:color w:val="7B2C2C"/>
        <w:sz w:val="18"/>
        <w:szCs w:val="18"/>
      </w:rPr>
      <w:t xml:space="preserve">믿음의 삶 — 1주차: 믿음이란 무엇인가 — 4차원의 영성과 믿음</w:t>
    </w:r>
    <w:r>
      <w:rPr>
        <w:rFonts w:ascii="Malgun Gothic" w:cs="Malgun Gothic" w:eastAsia="Malgun Gothic" w:hAnsi="Malgun Gothic"/>
        <w:sz w:val="18"/>
        <w:szCs w:val="18"/>
      </w:rPr>
      <w:t xml:space="preserve">	</w:t>
    </w:r>
    <w:r>
      <w:rPr>
        <w:rFonts w:ascii="Malgun Gothic" w:cs="Malgun Gothic" w:eastAsia="Malgun Gothic" w:hAnsi="Malgun Gothic"/>
        <w:color w:val="888888"/>
        <w:sz w:val="18"/>
        <w:szCs w:val="18"/>
      </w:rPr>
      <w:t xml:space="preserve">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2026-03-04T00:54:03.018Z</dcterms:created>
  <dcterms:modified xsi:type="dcterms:W3CDTF">2026-03-04T00:54:03.018Z</dcterms:modified>
</cp:coreProperties>
</file>

<file path=docProps/custom.xml><?xml version="1.0" encoding="utf-8"?>
<Properties xmlns="http://schemas.openxmlformats.org/officeDocument/2006/custom-properties" xmlns:vt="http://schemas.openxmlformats.org/officeDocument/2006/docPropsVTypes"/>
</file>