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7B2C2C"/>
          <w:sz w:val="24"/>
          <w:szCs w:val="24"/>
        </w:rPr>
        <w:t xml:space="preserve">믿음의 삶: 4차원의 영성 12주 성경공부</w:t>
      </w:r>
    </w:p>
    <w:p>
      <w:pPr>
        <w:spacing w:after="40"/>
        <w:jc w:val="center"/>
      </w:pPr>
      <w:r>
        <w:rPr>
          <w:rFonts w:ascii="Malgun Gothic" w:cs="Malgun Gothic" w:eastAsia="Malgun Gothic" w:hAnsi="Malgun Gothic"/>
          <w:b/>
          <w:bCs/>
          <w:color w:val="7B2C2C"/>
          <w:sz w:val="52"/>
          <w:szCs w:val="52"/>
        </w:rPr>
        <w:t xml:space="preserve">제 12과</w:t>
      </w:r>
    </w:p>
    <w:p>
      <w:pPr>
        <w:spacing w:after="120"/>
        <w:jc w:val="center"/>
      </w:pPr>
      <w:r>
        <w:rPr>
          <w:rFonts w:ascii="Malgun Gothic" w:cs="Malgun Gothic" w:eastAsia="Malgun Gothic" w:hAnsi="Malgun Gothic"/>
          <w:b/>
          <w:bCs/>
          <w:color w:val="C00000"/>
          <w:sz w:val="36"/>
          <w:szCs w:val="36"/>
        </w:rPr>
        <w:t xml:space="preserve">믿음의 완성 — 소망과 인내</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00000" w:sz="1"/>
              <w:left w:val="single" w:color="C00000" w:sz="1"/>
              <w:bottom w:val="single" w:color="C00000" w:sz="1"/>
              <w:right w:val="single" w:color="C00000" w:sz="1"/>
            </w:tcBorders>
            <w:shd w:fill="FFF2CC" w:val="clear"/>
            <w:tcMar>
              <w:top w:type="dxa" w:w="200"/>
              <w:left w:type="dxa" w:w="300"/>
              <w:bottom w:type="dxa" w:w="200"/>
              <w:right w:type="dxa" w:w="300"/>
            </w:tcMar>
          </w:tcPr>
          <w:p>
            <w:pPr>
              <w:spacing w:after="60"/>
              <w:jc w:val="center"/>
            </w:pPr>
            <w:r>
              <w:rPr>
                <w:rFonts w:ascii="Malgun Gothic" w:cs="Malgun Gothic" w:eastAsia="Malgun Gothic" w:hAnsi="Malgun Gothic"/>
                <w:b/>
                <w:bCs/>
                <w:color w:val="7B2C2C"/>
                <w:sz w:val="22"/>
                <w:szCs w:val="22"/>
              </w:rPr>
              <w:t xml:space="preserve">히브리서 11:1–3</w:t>
            </w:r>
          </w:p>
          <w:p>
            <w:pPr>
              <w:spacing w:after="0"/>
              <w:jc w:val="center"/>
            </w:pPr>
            <w:r>
              <w:rPr>
                <w:rFonts w:ascii="Malgun Gothic" w:cs="Malgun Gothic" w:eastAsia="Malgun Gothic" w:hAnsi="Malgun Gothic"/>
                <w:i/>
                <w:iCs/>
                <w:color w:val="333333"/>
                <w:sz w:val="20"/>
                <w:szCs w:val="20"/>
              </w:rP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w:t>
            </w:r>
          </w:p>
        </w:tc>
      </w:tr>
    </w:tbl>
    <w:p>
      <w:pPr>
        <w:spacing w:after="60"/>
      </w:pPr>
    </w:p>
    <w:p>
      <w:pPr>
        <w:spacing w:after="0"/>
        <w:jc w:val="center"/>
      </w:pPr>
      <w:r>
        <w:rPr>
          <w:rFonts w:ascii="Malgun Gothic" w:cs="Malgun Gothic" w:eastAsia="Malgun Gothic" w:hAnsi="Malgun Gothic"/>
          <w:color w:val="888888"/>
          <w:sz w:val="18"/>
          <w:szCs w:val="18"/>
        </w:rPr>
        <w:t xml:space="preserve">V1-1  |  12주차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히브리서 11:1–3</w:t>
            </w:r>
          </w:p>
          <w:p>
            <w:pPr>
              <w:spacing w:after="60"/>
            </w:pPr>
            <w:r>
              <w:rPr>
                <w:rFonts w:ascii="Malgun Gothic" w:cs="Malgun Gothic" w:eastAsia="Malgun Gothic" w:hAnsi="Malgun Gothic"/>
                <w:sz w:val="22"/>
                <w:szCs w:val="22"/>
              </w:rP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C00000"/>
          <w:sz w:val="22"/>
          <w:szCs w:val="22"/>
        </w:rPr>
        <w:t xml:space="preserve">1.  </w:t>
      </w:r>
      <w:r>
        <w:rPr>
          <w:rFonts w:ascii="Malgun Gothic" w:cs="Malgun Gothic" w:eastAsia="Malgun Gothic" w:hAnsi="Malgun Gothic"/>
          <w:sz w:val="22"/>
          <w:szCs w:val="22"/>
        </w:rPr>
        <w:t xml:space="preserve">오랫동안 기다려야 했지만 결국 이루어진 일이 있다면 무엇인가요? 그 기다림의 시간 동안 어떤 마음이었나요?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2.  </w:t>
      </w:r>
      <w:r>
        <w:rPr>
          <w:rFonts w:ascii="Malgun Gothic" w:cs="Malgun Gothic" w:eastAsia="Malgun Gothic" w:hAnsi="Malgun Gothic"/>
          <w:sz w:val="22"/>
          <w:szCs w:val="22"/>
        </w:rPr>
        <w:t xml:space="preserve">"설령 이루어지지 않더라도 나는 이것만큼은 포기하지 않겠다"고 느꼈던 순간이 있었나요? 그 결단은 어디서 비롯되었나요?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3.  </w:t>
      </w:r>
      <w:r>
        <w:rPr>
          <w:rFonts w:ascii="Malgun Gothic" w:cs="Malgun Gothic" w:eastAsia="Malgun Gothic" w:hAnsi="Malgun Gothic"/>
          <w:sz w:val="22"/>
          <w:szCs w:val="22"/>
        </w:rPr>
        <w:t xml:space="preserve">눈에 보이지 않는 무언가를 믿고 행동했다가 놀라운 결과를 경험한 적이 있나요?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7B2C2C"/>
          <w:sz w:val="24"/>
          <w:szCs w:val="24"/>
        </w:rPr>
        <w:t xml:space="preserve">보이지 않는 것을 붙드는 믿음의 완성</w:t>
      </w:r>
    </w:p>
    <w:p>
      <w:pPr>
        <w:spacing w:after="100"/>
      </w:pPr>
      <w:r>
        <w:rPr>
          <w:rFonts w:ascii="Malgun Gothic" w:cs="Malgun Gothic" w:eastAsia="Malgun Gothic" w:hAnsi="Malgun Gothic"/>
          <w:sz w:val="22"/>
          <w:szCs w:val="22"/>
        </w:rPr>
        <w:t xml:space="preserve">### 보이지 않는 것을 붙드는 믿음의 완성
 우리의 신앙 여정 마지막 주간, 우리는 믿음의 완성을 이야기합니다. 믿음은 시작이 있고, 자라며, 마침내 완성을 향해 나아갑니다. 그 완성의 두 기둥은 바로 </w:t>
      </w:r>
      <w:r>
        <w:rPr>
          <w:rFonts w:ascii="Malgun Gothic" w:cs="Malgun Gothic" w:eastAsia="Malgun Gothic" w:hAnsi="Malgun Gothic"/>
          <w:b/>
          <w:bCs/>
          <w:sz w:val="22"/>
          <w:szCs w:val="22"/>
        </w:rPr>
        <w:t xml:space="preserve">소망</w:t>
      </w:r>
      <w:r>
        <w:rPr>
          <w:rFonts w:ascii="Malgun Gothic" w:cs="Malgun Gothic" w:eastAsia="Malgun Gothic" w:hAnsi="Malgun Gothic"/>
          <w:sz w:val="22"/>
          <w:szCs w:val="22"/>
        </w:rPr>
        <w:t xml:space="preserve">과 </w:t>
      </w:r>
      <w:r>
        <w:rPr>
          <w:rFonts w:ascii="Malgun Gothic" w:cs="Malgun Gothic" w:eastAsia="Malgun Gothic" w:hAnsi="Malgun Gothic"/>
          <w:b/>
          <w:bCs/>
          <w:sz w:val="22"/>
          <w:szCs w:val="22"/>
        </w:rPr>
        <w:t xml:space="preserve">인내</w:t>
      </w:r>
      <w:r>
        <w:rPr>
          <w:rFonts w:ascii="Malgun Gothic" w:cs="Malgun Gothic" w:eastAsia="Malgun Gothic" w:hAnsi="Malgun Gothic"/>
          <w:sz w:val="22"/>
          <w:szCs w:val="22"/>
        </w:rPr>
        <w:t xml:space="preserve">입니다.
 히브리서 11장 1절은 믿음을 이렇게 정의합니다. "믿음은 바라는 것들의 실상이요 보이지 않는 것들의 증거니라." 조용기 목사님은 이 말씀을 통해 오늘날 많은 사람들이 놓치고 있는 진리를 선포하셨습니다. </w:t>
      </w:r>
      <w:r>
        <w:rPr>
          <w:rFonts w:ascii="Malgun Gothic" w:cs="Malgun Gothic" w:eastAsia="Malgun Gothic" w:hAnsi="Malgun Gothic"/>
          <w:b/>
          <w:bCs/>
          <w:sz w:val="22"/>
          <w:szCs w:val="22"/>
        </w:rPr>
        <w:t xml:space="preserve">보이는 세계는 보이지 않는 세계로부터 만들어진다</w:t>
      </w:r>
      <w:r>
        <w:rPr>
          <w:rFonts w:ascii="Malgun Gothic" w:cs="Malgun Gothic" w:eastAsia="Malgun Gothic" w:hAnsi="Malgun Gothic"/>
          <w:sz w:val="22"/>
          <w:szCs w:val="22"/>
        </w:rPr>
        <w:t xml:space="preserve">는 것입니다. 하나님은 아무것도 없는 곳에서 말씀으로 세계를 창조하셨습니다. 생각, 꿈, 믿음, 말—이 보이지 않는 4차원의 힘이 보이는 3차원의 현실을 빚어냅니다. 이것이 4차원 영성의 핵심입니다.
 그러나 믿음의 완성은 단순히 긍정적인 생각에 머물지 않습니다. 목사님은 "죽으면 죽으리이다"를 선언한 사드락, 메삭, 아벳느고의 이야기를 통해 </w:t>
      </w:r>
      <w:r>
        <w:rPr>
          <w:rFonts w:ascii="Malgun Gothic" w:cs="Malgun Gothic" w:eastAsia="Malgun Gothic" w:hAnsi="Malgun Gothic"/>
          <w:b/>
          <w:bCs/>
          <w:sz w:val="22"/>
          <w:szCs w:val="22"/>
        </w:rPr>
        <w:t xml:space="preserve">결단적 믿음</w:t>
      </w:r>
      <w:r>
        <w:rPr>
          <w:rFonts w:ascii="Malgun Gothic" w:cs="Malgun Gothic" w:eastAsia="Malgun Gothic" w:hAnsi="Malgun Gothic"/>
          <w:sz w:val="22"/>
          <w:szCs w:val="22"/>
        </w:rPr>
        <w:t xml:space="preserve">을 강조하셨습니다. 느부갓네살 왕의 풀무 불 앞에서 그들이 드린 고백을 주목하십시오. "그렇게 하지 아니하실지라도"—이것이 완성된 믿음의 언어입니다. 그들은 기적을 조건으로 믿은 것이 아니었습니다. 기적이 없어도, 구원이 없어도, 하나님은 선하시다는 것을 그들은 알았습니다. 이 믿음이 풀무 불 속에서 네 번째 사람, 곧 하나님의 아들을 불러들였습니다.
 목사님은 또한 아프리카 선교의 아버지 데이비드 리빙스턴을 예로 드셨습니다. 그는 험난한 아프리카 밀림 속에서 수십 년을 헌신하며 이렇게 고백했습니다. "나는 두려움을 느끼지 않는다. 하나님께서 나와 함께하신다고 말씀하셨기 때문이다." 이것이 소망과 인내로 완성된 믿음입니다. 보이는 환경이 아니라 보이지 않는 하나님의 약속을 붙드는 것입니다.
 홍해 앞에 선 모세를 생각해 보십시오. 히브리서 11장 29절은 말합니다. 그들이 </w:t>
      </w:r>
      <w:r>
        <w:rPr>
          <w:rFonts w:ascii="Malgun Gothic" w:cs="Malgun Gothic" w:eastAsia="Malgun Gothic" w:hAnsi="Malgun Gothic"/>
          <w:b/>
          <w:bCs/>
          <w:sz w:val="22"/>
          <w:szCs w:val="22"/>
        </w:rPr>
        <w:t xml:space="preserve">믿음으로</w:t>
      </w:r>
      <w:r>
        <w:rPr>
          <w:rFonts w:ascii="Malgun Gothic" w:cs="Malgun Gothic" w:eastAsia="Malgun Gothic" w:hAnsi="Malgun Gothic"/>
          <w:sz w:val="22"/>
          <w:szCs w:val="22"/>
        </w:rPr>
        <w:t xml:space="preserve"> 홍해를 건넜다고. 앞에는 바다, 뒤에는 바로의 군대—인간적으로는 절망 그 자체였습니다. 그러나 모세는 외쳤습니다. "두려워하지 말고 가만히 서서 여호와께서 오늘 너희를 위하여 행하실 구원을 보라"(출 14:13). 소망은 현실을 외면하지 않습니다. 소망은 현실 너머에 계신 하나님을 바라보는 것입니다. 그리고 인내는 그 바라봄을 포기하지 않는 것입니다.
 믿음의 완성은 화려한 기적의 경험이 아닙니다. </w:t>
      </w:r>
      <w:r>
        <w:rPr>
          <w:rFonts w:ascii="Malgun Gothic" w:cs="Malgun Gothic" w:eastAsia="Malgun Gothic" w:hAnsi="Malgun Gothic"/>
          <w:b/>
          <w:bCs/>
          <w:sz w:val="22"/>
          <w:szCs w:val="22"/>
        </w:rPr>
        <w:t xml:space="preserve">"그렇게 하지 아니하실지라도"를 고백하면서도 하나님께 나아가는 것</w:t>
      </w:r>
      <w:r>
        <w:rPr>
          <w:rFonts w:ascii="Malgun Gothic" w:cs="Malgun Gothic" w:eastAsia="Malgun Gothic" w:hAnsi="Malgun Gothic"/>
          <w:sz w:val="22"/>
          <w:szCs w:val="22"/>
        </w:rPr>
        <w:t xml:space="preserve">, 홍해 앞에서도 두려움이 아닌 신뢰를 선택하는 것, 그것이 소망과 인내로 빚어진 완전한 믿음입니다. 오늘 우리 각자의 풀무 불과 홍해 앞에서, 우리는 어떤 믿음으로 서겠습니까?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C00000"/>
          <w:sz w:val="22"/>
          <w:szCs w:val="22"/>
        </w:rPr>
        <w:t xml:space="preserve">[관찰] 본문을 함께 살피며</w:t>
      </w:r>
    </w:p>
    <w:p>
      <w:pPr>
        <w:spacing w:after="60"/>
        <w:ind w:left="360"/>
      </w:pPr>
      <w:r>
        <w:rPr>
          <w:rFonts w:ascii="Malgun Gothic" w:cs="Malgun Gothic" w:eastAsia="Malgun Gothic" w:hAnsi="Malgun Gothic"/>
          <w:b/>
          <w:bCs/>
          <w:color w:val="7B2C2C"/>
          <w:sz w:val="22"/>
          <w:szCs w:val="22"/>
        </w:rPr>
        <w:t xml:space="preserve">Q1.  </w:t>
      </w:r>
      <w:r>
        <w:rPr>
          <w:rFonts w:ascii="Malgun Gothic" w:cs="Malgun Gothic" w:eastAsia="Malgun Gothic" w:hAnsi="Malgun Gothic"/>
          <w:sz w:val="22"/>
          <w:szCs w:val="22"/>
        </w:rPr>
        <w:t xml:space="preserve">다니엘 3장의 세 청년은 풀무 불에 던져지기 전, "그렇게 하지 아니하실지라도"라는 말을 했습니다. 이 고백에서 어떤 점이 가장 인상적으로 다가오나요? 이 고백이 가능했던 이유는 무엇이었을까요?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[해석] 말씀의 의미를 탐구하며</w:t>
      </w:r>
    </w:p>
    <w:p>
      <w:pPr>
        <w:spacing w:after="60"/>
        <w:ind w:left="360"/>
      </w:pPr>
      <w:r>
        <w:rPr>
          <w:rFonts w:ascii="Malgun Gothic" w:cs="Malgun Gothic" w:eastAsia="Malgun Gothic" w:hAnsi="Malgun Gothic"/>
          <w:b/>
          <w:bCs/>
          <w:color w:val="7B2C2C"/>
          <w:sz w:val="22"/>
          <w:szCs w:val="22"/>
        </w:rPr>
        <w:t xml:space="preserve">Q2.  </w:t>
      </w:r>
      <w:r>
        <w:rPr>
          <w:rFonts w:ascii="Malgun Gothic" w:cs="Malgun Gothic" w:eastAsia="Malgun Gothic" w:hAnsi="Malgun Gothic"/>
          <w:sz w:val="22"/>
          <w:szCs w:val="22"/>
        </w:rPr>
        <w:t xml:space="preserve">조용기 목사님은 "보이지 않는 것이 보이는 것을 만든다"고 하셨습니다. 믿음·소망·꿈·말이라는 보이지 않는 4차원적 요소가 현실을 변화시킨다는 것을, 성경의 인물들을 통해 어떻게 설명할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Q3.  </w:t>
      </w:r>
      <w:r>
        <w:rPr>
          <w:rFonts w:ascii="Malgun Gothic" w:cs="Malgun Gothic" w:eastAsia="Malgun Gothic" w:hAnsi="Malgun Gothic"/>
          <w:sz w:val="22"/>
          <w:szCs w:val="22"/>
        </w:rPr>
        <w:t xml:space="preserve">홍해 앞에 선 모세에게 하나님은 "가만히 있으라"고 하셨고, 또 "앞으로 나아가라"고도 하셨습니다(출 14:15). 소망과 인내가 요구하는 '기다림'과 '전진'은 어떻게 균형을 이룰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[적용] 나의 삶으로 가져오며</w:t>
      </w:r>
    </w:p>
    <w:p>
      <w:pPr>
        <w:spacing w:after="60"/>
        <w:ind w:left="360"/>
      </w:pPr>
      <w:r>
        <w:rPr>
          <w:rFonts w:ascii="Malgun Gothic" w:cs="Malgun Gothic" w:eastAsia="Malgun Gothic" w:hAnsi="Malgun Gothic"/>
          <w:b/>
          <w:bCs/>
          <w:color w:val="7B2C2C"/>
          <w:sz w:val="22"/>
          <w:szCs w:val="22"/>
        </w:rPr>
        <w:t xml:space="preserve">Q4.  </w:t>
      </w:r>
      <w:r>
        <w:rPr>
          <w:rFonts w:ascii="Malgun Gothic" w:cs="Malgun Gothic" w:eastAsia="Malgun Gothic" w:hAnsi="Malgun Gothic"/>
          <w:sz w:val="22"/>
          <w:szCs w:val="22"/>
        </w:rPr>
        <w:t xml:space="preserve">지금 나의 삶에 있는 '풀무 불' 또는 '홍해'는 무엇인가요? 그 상황 앞에서 나는 어떤 고백을 드리고 싶은가요? (나누기 어려우면 마음속으로만 생각해도 좋습니다.)</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Q5.  </w:t>
      </w:r>
      <w:r>
        <w:rPr>
          <w:rFonts w:ascii="Malgun Gothic" w:cs="Malgun Gothic" w:eastAsia="Malgun Gothic" w:hAnsi="Malgun Gothic"/>
          <w:sz w:val="22"/>
          <w:szCs w:val="22"/>
        </w:rPr>
        <w:t xml:space="preserve">12주간의 믿음 여정을 돌아보며, 내 믿음에서 가장 성장한 부분과 앞으로 더 훈련이 필요한 부분은 각각 무엇인가요?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함께 소리 내어 읽거나, 인도자가 대표로 기도해 주세요.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"주님, 보이지 않는 것을 믿고 소망하며 끝까지 인내하는 믿음을 주소서. 풀무 불 앞에서도, 홍해 앞에서도 '그렇게 하지 아니하실지라도' 주님을 신뢰하는 완성된 믿음으로 살게 하옵소서.</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1"/>
      </w:pBdr>
      <w:spacing w:after="0"/>
    </w:pPr>
    <w:r>
      <w:rPr>
        <w:rFonts w:ascii="Malgun Gothic" w:cs="Malgun Gothic" w:eastAsia="Malgun Gothic" w:hAnsi="Malgun Gothic"/>
        <w:color w:val="7B2C2C"/>
        <w:sz w:val="18"/>
        <w:szCs w:val="18"/>
      </w:rPr>
      <w:t xml:space="preserve">믿음의 삶 — 12주차: 믿음의 완성 — 소망과 인내</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2026-03-04T00:54:03.257Z</dcterms:created>
  <dcterms:modified xsi:type="dcterms:W3CDTF">2026-03-04T00:54:03.257Z</dcterms:modified>
</cp:coreProperties>
</file>

<file path=docProps/custom.xml><?xml version="1.0" encoding="utf-8"?>
<Properties xmlns="http://schemas.openxmlformats.org/officeDocument/2006/custom-properties" xmlns:vt="http://schemas.openxmlformats.org/officeDocument/2006/docPropsVTypes"/>
</file>