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10과</w:t>
      </w:r>
    </w:p>
    <w:p>
      <w:pPr>
        <w:spacing w:after="120"/>
        <w:jc w:val="center"/>
      </w:pPr>
      <w:r>
        <w:rPr>
          <w:rFonts w:ascii="Malgun Gothic" w:cs="Malgun Gothic" w:eastAsia="Malgun Gothic" w:hAnsi="Malgun Gothic"/>
          <w:b/>
          <w:bCs/>
          <w:color w:val="2E74B5"/>
          <w:sz w:val="36"/>
          <w:szCs w:val="36"/>
        </w:rPr>
        <w:t xml:space="preserve">부정적 생각 패턴 극복하기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잠언 4:23</w:t>
            </w:r>
          </w:p>
          <w:p>
            <w:pPr>
              <w:spacing w:after="0"/>
              <w:jc w:val="center"/>
            </w:pPr>
            <w:r>
              <w:rPr>
                <w:rFonts w:ascii="Malgun Gothic" w:cs="Malgun Gothic" w:eastAsia="Malgun Gothic" w:hAnsi="Malgun Gothic"/>
                <w:i/>
                <w:iCs/>
                <w:color w:val="333333"/>
                <w:sz w:val="20"/>
                <w:szCs w:val="20"/>
              </w:rPr>
              <w:t xml:space="preserve">"모든 지킬 만한 것 중에 더욱 네 마음을 지키라 생명의 근원이 이에서 남이니라"</w:t>
            </w:r>
          </w:p>
        </w:tc>
      </w:tr>
    </w:tbl>
    <w:p>
      <w:pPr>
        <w:spacing w:after="60"/>
      </w:pPr>
    </w:p>
    <w:p>
      <w:pPr>
        <w:spacing w:after="0"/>
        <w:jc w:val="center"/>
      </w:pPr>
      <w:r>
        <w:rPr>
          <w:rFonts w:ascii="Malgun Gothic" w:cs="Malgun Gothic" w:eastAsia="Malgun Gothic" w:hAnsi="Malgun Gothic"/>
          <w:color w:val="888888"/>
          <w:sz w:val="18"/>
          <w:szCs w:val="18"/>
        </w:rPr>
        <w:t xml:space="preserve">V1-1  |  10주차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4:23</w:t>
            </w:r>
          </w:p>
          <w:p>
            <w:pPr>
              <w:spacing w:after="60"/>
            </w:pPr>
            <w:r>
              <w:rPr>
                <w:rFonts w:ascii="Malgun Gothic" w:cs="Malgun Gothic" w:eastAsia="Malgun Gothic" w:hAnsi="Malgun Gothic"/>
                <w:sz w:val="22"/>
                <w:szCs w:val="22"/>
              </w:rPr>
              <w:t xml:space="preserve">"모든 지킬 만한 것 중에 더욱 네 마음을 지키라 생명의 근원이 이에서 남이니라"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최근에 어떤 상황에서 "이건 안 돼", "도저히 불가능해"라는 생각이 가장 먼저 떠올랐던 경험이 있으신가요? 어떤 상황이었나요?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여러분은 아침에 눈을 떴을 때 가장 먼저 어떤 생각이 드나요? 그 생각이 하루 전체에 어떤 영향을 미친다고 느끼시나요?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주변에서 어떤 어려운 상황에서도 항상 긍정적이고 믿음으로 반응하는 사람을 본 적이 있나요? 그 사람의 어떤 점이 인상 깊었나요?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빌립의 계산기와 다윗의 믿음</w:t>
      </w:r>
    </w:p>
    <w:p>
      <w:pPr>
        <w:spacing w:after="100"/>
      </w:pPr>
      <w:r>
        <w:rPr>
          <w:rFonts w:ascii="Malgun Gothic" w:cs="Malgun Gothic" w:eastAsia="Malgun Gothic" w:hAnsi="Malgun Gothic"/>
          <w:sz w:val="22"/>
          <w:szCs w:val="22"/>
        </w:rPr>
        <w:t xml:space="preserve">### 빌립의 계산기와 다윗의 믿음
 요한복음 6장에는 흥미로운 장면이 등장합니다. 예수님께서 수많은 무리를 앞에 두시고 제자 빌립에게 물으십니다. "우리가 어디서 떡을 사서 이 사람들을 먹이겠느냐?" 이것은 단순한 질문이 아니었습니다. 성경은 명확히 말씀합니다. "이렇게 말씀하심은 친히 어떻게 하실지를 아시고 빌립을 시험하고자 하심이라"(요 6:6). 예수님은 빌립의 마음속에 어떤 생각이 살고 있는지를 보고 싶으셨던 것입니다.
 빌립의 대답은 즉각적이었습니다. "각 사람으로 조금씩 받게 할지라도 이백 데나리온의 떡이 부족하리이다"(요 6:7). 그는 눈앞의 숫자를 세었습니다. 사람 수를 헤아리고, 돈을 계산하고, 부족함을 결론지었습니다. 빌립의 생각은 완벽하게 3차원적이었습니다. 보이는 것, 만져지는 것, 계산되는 것만이 그의 현실이었습니다. 그리고 그 현실은 언제나 '불가능'이라는 답으로 귀결되었습니다.
 조용기 목사님은 이 빌립의 모습이 바로 우리 안에 깊이 박혀 있는 부정적 생각 패턴이라고 말씀하셨습니다. 우리는 위기 앞에서 먼저 계산기를 꺼냅니다. 가진 것을 세고, 없는 것을 확인하고, 안 되는 이유를 나열합니다. 이것이 3차원에 갇힌 사고입니다.
 그러나 성경은 전혀 다른 사고방식을 가진 사람을 보여줍니다. 소년 다윗이 골리앗 앞에 섰을 때, 이스라엘 군대 전체가 "저 거인을 어떻게 이기겠는가"를 계산하며 두려워 떨고 있었습니다. 그러나 다윗은 다른 차원에서 상황을 보았습니다. "너는 칼과 창과 단창으로 내게 나아 오거니와 나는 만군의 여호와의 이름 곧 네가 모욕하는 이스라엘 군대의 하나님의 이름으로 네게 나아가노라"(삼상 17:45). 다윗은 보이지 않는 4차원, 즉 영적 세계의 실재를 믿음으로 붙잡고 있었습니다.
 부정적 생각은 단순히 심리적 습관의 문제가 아닙니다. 조용기 목사님은 고린도후서 4장 4절 말씀을 인용하시며, 사탄이 "이 세상의 신"으로서 불신자들의 마음을 혼미하게 하고 있음을 지적하셨습니다. 부정적 사고의 뿌리에는 영적인 세력이 있습니다. 우리가 "안 돼", "불가능해", "난 안 되는 사람이야"라고 되뇌일 때마다, 그 생각은 우리의 믿음을 잠식하고 하나님의 가능성을 차단합니다.
 그렇다면 해결책은 무엇입니까? 잠언 4장 23절은 "모든 지킬 만한 것 중에 더욱 네 마음을 지키라"고 명령합니다. 이것은 수동적인 방어가 아닙니다. 적극적으로 마음의 문을 지키고, 하나님의 생각으로 채우는 능동적 훈련입니다. 조용기 목사님은 예수 그리스도의 십자가를 통해 용서와 치유와 형통의 생각으로 마음을 채울 것을 강조하셨습니다. 갈라디아서 3장 13~14절은 그리스도께서 우리를 저주에서 속량하셨음을 선포합니다. 우리는 더 이상 부정의 저주 아래 있지 않습니다.
 오병이어의 기적은 어떻게 일어났습니까? 예수님께서 떡을 들고 축사하신 후 나누어 주셨을 때, 오천 명이 먹고도 열두 바구니가 남았습니다. 불가능이 가능으로, 부족이 넘침으로 바뀌었습니다. 이 기적의 출발점은 빌립의 계산이 아니라, 예수님의 생각이었습니다. 우리가 우리의 생각을 내려놓고 주님의 생각으로 채울 때, 우리의 삶에도 오병이어의 기적이 시작됩니다.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본문에서 발견하기</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요한복음 6장의 장면에서 빌립과 안드레의 반응을 비교해 보세요(6~9절). 두 사람의 태도에는 어떤 차이가 있었나요? 안드레의 반응이 완전한 믿음은 아니었지만, 빌립과 다른 점은 무엇이었을까요?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잠언 4:23은 왜 "모든 지킬 만한 것 중에 </w:t>
      </w:r>
      <w:r>
        <w:rPr>
          <w:rFonts w:ascii="Malgun Gothic" w:cs="Malgun Gothic" w:eastAsia="Malgun Gothic" w:hAnsi="Malgun Gothic"/>
          <w:b/>
          <w:bCs/>
          <w:sz w:val="22"/>
          <w:szCs w:val="22"/>
        </w:rPr>
        <w:t xml:space="preserve">더욱</w:t>
      </w:r>
      <w:r>
        <w:rPr>
          <w:rFonts w:ascii="Malgun Gothic" w:cs="Malgun Gothic" w:eastAsia="Malgun Gothic" w:hAnsi="Malgun Gothic"/>
          <w:sz w:val="22"/>
          <w:szCs w:val="22"/>
        </w:rPr>
        <w:t xml:space="preserve">" 마음을 지키라고 강조할까요? 마음이 지켜지지 않으면 삶의 어떤 영역에 영향이 생길지 본문에서 찾아보세요.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말씀의 의미 탐구하기</w:t>
      </w: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조용기 목사님은 부정적 사고를 "3차원적 사고"라고 표현하셨습니다. 3차원적 사고와 4차원적 (영적) 사고는 구체적으로 어떻게 다를까요? 다윗과 이스라엘 군사들의 사례를 떠올리며 이야기해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내 삶에 연결하기</w:t>
      </w: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내 삶에서 반복적으로 나타나는 부정적 생각 패턴이 있다면 무엇인가요? (예: "나는 항상 부족해", "이 상황은 절대 안 변해", "하나님이 나를 도우실 리 없어") 그 생각은 언제, 어떤 상황에서 주로 찾아오나요?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예레미야 29:11에서 하나님은 "미래와 희망"을 주시는 생각을 갖고 계신다고 말씀합니다. 지금 내가 가장 부정적으로 생각하고 있는 한 가지 영역에, 이 하나님의 생각을 덧입힌다면 어떤 말로 표현할 수 있을까요? 함께 나누어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10주차: 부정적 생각 패턴 극복하기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2026-03-04T00:54:02.673Z</dcterms:created>
  <dcterms:modified xsi:type="dcterms:W3CDTF">2026-03-04T00:54:02.673Z</dcterms:modified>
</cp:coreProperties>
</file>

<file path=docProps/custom.xml><?xml version="1.0" encoding="utf-8"?>
<Properties xmlns="http://schemas.openxmlformats.org/officeDocument/2006/custom-properties" xmlns:vt="http://schemas.openxmlformats.org/officeDocument/2006/docPropsVTypes"/>
</file>